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ashley</w:t>
      </w:r>
    </w:p>
    <w:p>
      <w:r>
        <w:rPr>
          <w:b/>
        </w:rPr>
        <w:t xml:space="preserve">Matricule No: </w:t>
      </w:r>
      <w:r>
        <w:t>nduojhe4n</w:t>
      </w:r>
    </w:p>
    <w:p>
      <w:r>
        <w:rPr>
          <w:b/>
        </w:rPr>
        <w:t xml:space="preserve">School: </w:t>
      </w:r>
      <w:r>
        <w:t>uba</w:t>
      </w:r>
    </w:p>
    <w:p>
      <w:r>
        <w:rPr>
          <w:b/>
        </w:rPr>
        <w:t xml:space="preserve">Department: </w:t>
      </w:r>
      <w:r>
        <w:t>Computer Science</w:t>
      </w:r>
    </w:p>
    <w:p>
      <w:r>
        <w:rPr>
          <w:b/>
        </w:rPr>
        <w:t xml:space="preserve">Level: </w:t>
      </w:r>
      <w:r>
        <w:t>Level 100</w:t>
      </w:r>
    </w:p>
    <w:p/>
    <w:p>
      <w:r>
        <w:t>To effectively resolve the project planning requirements, I have first constructed a typical activity list, predecessors, and associated durations (in standardized units, e.g., weeks) necessary for a project of this scale, as the original data table was not provided. This methodology allows for the deterministic calculation required by the Critical Path Method (CPM).</w:t>
      </w:r>
    </w:p>
    <w:p>
      <w:r/>
      <w:r>
        <w:rPr>
          <w:b/>
        </w:rPr>
        <w:t>Assumed Project Activity Schedule:</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Predecessor</w:t>
            </w:r>
          </w:p>
        </w:tc>
        <w:tc>
          <w:tcPr>
            <w:tcW w:type="dxa" w:w="2880"/>
          </w:tcPr>
          <w:p>
            <w:r>
              <w:rPr>
                <w:b/>
              </w:rPr>
              <w:t>Duration</w:t>
            </w:r>
          </w:p>
        </w:tc>
      </w:tr>
      <w:tr>
        <w:tc>
          <w:tcPr>
            <w:tcW w:type="dxa" w:w="2880"/>
          </w:tcPr>
          <w:p>
            <w:r>
              <w:t>A</w:t>
            </w:r>
          </w:p>
        </w:tc>
        <w:tc>
          <w:tcPr>
            <w:tcW w:type="dxa" w:w="2880"/>
          </w:tcPr>
          <w:p>
            <w:r>
              <w:t>-</w:t>
            </w:r>
          </w:p>
        </w:tc>
        <w:tc>
          <w:tcPr>
            <w:tcW w:type="dxa" w:w="2880"/>
          </w:tcPr>
          <w:p>
            <w:r>
              <w:t>4</w:t>
            </w:r>
          </w:p>
        </w:tc>
      </w:tr>
      <w:tr>
        <w:tc>
          <w:tcPr>
            <w:tcW w:type="dxa" w:w="2880"/>
          </w:tcPr>
          <w:p>
            <w:r>
              <w:t>B</w:t>
            </w:r>
          </w:p>
        </w:tc>
        <w:tc>
          <w:tcPr>
            <w:tcW w:type="dxa" w:w="2880"/>
          </w:tcPr>
          <w:p>
            <w:r>
              <w:t>-</w:t>
            </w:r>
          </w:p>
        </w:tc>
        <w:tc>
          <w:tcPr>
            <w:tcW w:type="dxa" w:w="2880"/>
          </w:tcPr>
          <w:p>
            <w:r>
              <w:t>5</w:t>
            </w:r>
          </w:p>
        </w:tc>
      </w:tr>
      <w:tr>
        <w:tc>
          <w:tcPr>
            <w:tcW w:type="dxa" w:w="2880"/>
          </w:tcPr>
          <w:p>
            <w:r>
              <w:t>C</w:t>
            </w:r>
          </w:p>
        </w:tc>
        <w:tc>
          <w:tcPr>
            <w:tcW w:type="dxa" w:w="2880"/>
          </w:tcPr>
          <w:p>
            <w:r>
              <w:t>A</w:t>
            </w:r>
          </w:p>
        </w:tc>
        <w:tc>
          <w:tcPr>
            <w:tcW w:type="dxa" w:w="2880"/>
          </w:tcPr>
          <w:p>
            <w:r>
              <w:t>3</w:t>
            </w:r>
          </w:p>
        </w:tc>
      </w:tr>
      <w:tr>
        <w:tc>
          <w:tcPr>
            <w:tcW w:type="dxa" w:w="2880"/>
          </w:tcPr>
          <w:p>
            <w:r>
              <w:t>D</w:t>
            </w:r>
          </w:p>
        </w:tc>
        <w:tc>
          <w:tcPr>
            <w:tcW w:type="dxa" w:w="2880"/>
          </w:tcPr>
          <w:p>
            <w:r>
              <w:t>A, B</w:t>
            </w:r>
          </w:p>
        </w:tc>
        <w:tc>
          <w:tcPr>
            <w:tcW w:type="dxa" w:w="2880"/>
          </w:tcPr>
          <w:p>
            <w:r>
              <w:t>6</w:t>
            </w:r>
          </w:p>
        </w:tc>
      </w:tr>
      <w:tr>
        <w:tc>
          <w:tcPr>
            <w:tcW w:type="dxa" w:w="2880"/>
          </w:tcPr>
          <w:p>
            <w:r>
              <w:t>E</w:t>
            </w:r>
          </w:p>
        </w:tc>
        <w:tc>
          <w:tcPr>
            <w:tcW w:type="dxa" w:w="2880"/>
          </w:tcPr>
          <w:p>
            <w:r>
              <w:t>C</w:t>
            </w:r>
          </w:p>
        </w:tc>
        <w:tc>
          <w:tcPr>
            <w:tcW w:type="dxa" w:w="2880"/>
          </w:tcPr>
          <w:p>
            <w:r>
              <w:t>2</w:t>
            </w:r>
          </w:p>
        </w:tc>
      </w:tr>
      <w:tr>
        <w:tc>
          <w:tcPr>
            <w:tcW w:type="dxa" w:w="2880"/>
          </w:tcPr>
          <w:p>
            <w:r>
              <w:t>F</w:t>
            </w:r>
          </w:p>
        </w:tc>
        <w:tc>
          <w:tcPr>
            <w:tcW w:type="dxa" w:w="2880"/>
          </w:tcPr>
          <w:p>
            <w:r>
              <w:t>D</w:t>
            </w:r>
          </w:p>
        </w:tc>
        <w:tc>
          <w:tcPr>
            <w:tcW w:type="dxa" w:w="2880"/>
          </w:tcPr>
          <w:p>
            <w:r>
              <w:t>4</w:t>
            </w:r>
          </w:p>
        </w:tc>
      </w:tr>
      <w:tr>
        <w:tc>
          <w:tcPr>
            <w:tcW w:type="dxa" w:w="2880"/>
          </w:tcPr>
          <w:p>
            <w:r>
              <w:t>G</w:t>
            </w:r>
          </w:p>
        </w:tc>
        <w:tc>
          <w:tcPr>
            <w:tcW w:type="dxa" w:w="2880"/>
          </w:tcPr>
          <w:p>
            <w:r>
              <w:t>E, F</w:t>
            </w:r>
          </w:p>
        </w:tc>
        <w:tc>
          <w:tcPr>
            <w:tcW w:type="dxa" w:w="2880"/>
          </w:tcPr>
          <w:p>
            <w:r>
              <w:t>3</w:t>
            </w:r>
          </w:p>
        </w:tc>
      </w:tr>
    </w:tbl>
    <w:p>
      <w:pPr>
        <w:pStyle w:val="Heading3"/>
      </w:pPr>
      <w:r>
        <w:rPr>
          <w:b/>
          <w:color w:val="000000"/>
        </w:rPr>
        <w:t>1. Project Scheduling and Critical Path Determination</w:t>
      </w:r>
    </w:p>
    <w:p>
      <w:r>
        <w:t>First, the Early Start (ES), Early Finish (EF), Latest Start (LS), and Latest Finish (LF) times were calculated for each activity: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Activity</w:t>
            </w:r>
          </w:p>
        </w:tc>
        <w:tc>
          <w:tcPr>
            <w:tcW w:type="dxa" w:w="960"/>
          </w:tcPr>
          <w:p>
            <w:r>
              <w:rPr>
                <w:b/>
              </w:rPr>
              <w:t>Duration</w:t>
            </w:r>
          </w:p>
        </w:tc>
        <w:tc>
          <w:tcPr>
            <w:tcW w:type="dxa" w:w="960"/>
          </w:tcPr>
          <w:p>
            <w:r>
              <w:rPr>
                <w:b/>
              </w:rPr>
              <w:t>Predecessor</w:t>
            </w:r>
          </w:p>
        </w:tc>
        <w:tc>
          <w:tcPr>
            <w:tcW w:type="dxa" w:w="960"/>
          </w:tcPr>
          <w:p>
            <w:r>
              <w:rPr>
                <w:b/>
              </w:rPr>
              <w:t>ES</w:t>
            </w:r>
          </w:p>
        </w:tc>
        <w:tc>
          <w:tcPr>
            <w:tcW w:type="dxa" w:w="960"/>
          </w:tcPr>
          <w:p>
            <w:r>
              <w:rPr>
                <w:b/>
              </w:rPr>
              <w:t>EF</w:t>
            </w:r>
          </w:p>
        </w:tc>
        <w:tc>
          <w:tcPr>
            <w:tcW w:type="dxa" w:w="960"/>
          </w:tcPr>
          <w:p>
            <w:r>
              <w:rPr>
                <w:b/>
              </w:rPr>
              <w:t>LS</w:t>
            </w:r>
          </w:p>
        </w:tc>
        <w:tc>
          <w:tcPr>
            <w:tcW w:type="dxa" w:w="960"/>
          </w:tcPr>
          <w:p>
            <w:r>
              <w:rPr>
                <w:b/>
              </w:rPr>
              <w:t>LF</w:t>
            </w:r>
          </w:p>
        </w:tc>
        <w:tc>
          <w:tcPr>
            <w:tcW w:type="dxa" w:w="960"/>
          </w:tcPr>
          <w:p>
            <w:r>
              <w:rPr>
                <w:b/>
              </w:rPr>
              <w:t>Slack (LS-ES)</w:t>
            </w:r>
          </w:p>
        </w:tc>
        <w:tc>
          <w:tcPr>
            <w:tcW w:type="dxa" w:w="960"/>
          </w:tcPr>
          <w:p>
            <w:r>
              <w:rPr>
                <w:b/>
              </w:rPr>
              <w:t>Critical</w:t>
            </w:r>
          </w:p>
        </w:tc>
      </w:tr>
      <w:tr>
        <w:tc>
          <w:tcPr>
            <w:tcW w:type="dxa" w:w="960"/>
          </w:tcPr>
          <w:p>
            <w:r>
              <w:t>A</w:t>
            </w:r>
          </w:p>
        </w:tc>
        <w:tc>
          <w:tcPr>
            <w:tcW w:type="dxa" w:w="960"/>
          </w:tcPr>
          <w:p>
            <w:r>
              <w:t>4</w:t>
            </w:r>
          </w:p>
        </w:tc>
        <w:tc>
          <w:tcPr>
            <w:tcW w:type="dxa" w:w="960"/>
          </w:tcPr>
          <w:p>
            <w:r>
              <w:t>-</w:t>
            </w:r>
          </w:p>
        </w:tc>
        <w:tc>
          <w:tcPr>
            <w:tcW w:type="dxa" w:w="960"/>
          </w:tcPr>
          <w:p>
            <w:r>
              <w:t>0</w:t>
            </w:r>
          </w:p>
        </w:tc>
        <w:tc>
          <w:tcPr>
            <w:tcW w:type="dxa" w:w="960"/>
          </w:tcPr>
          <w:p>
            <w:r>
              <w:t>4</w:t>
            </w:r>
          </w:p>
        </w:tc>
        <w:tc>
          <w:tcPr>
            <w:tcW w:type="dxa" w:w="960"/>
          </w:tcPr>
          <w:p>
            <w:r>
              <w:t>1</w:t>
            </w:r>
          </w:p>
        </w:tc>
        <w:tc>
          <w:tcPr>
            <w:tcW w:type="dxa" w:w="960"/>
          </w:tcPr>
          <w:p>
            <w:r>
              <w:t>5</w:t>
            </w:r>
          </w:p>
        </w:tc>
        <w:tc>
          <w:tcPr>
            <w:tcW w:type="dxa" w:w="960"/>
          </w:tcPr>
          <w:p>
            <w:r>
              <w:t>1</w:t>
            </w:r>
          </w:p>
        </w:tc>
        <w:tc>
          <w:tcPr>
            <w:tcW w:type="dxa" w:w="960"/>
          </w:tcPr>
          <w:p>
            <w:r>
              <w:t>No</w:t>
            </w:r>
          </w:p>
        </w:tc>
      </w:tr>
      <w:tr>
        <w:tc>
          <w:tcPr>
            <w:tcW w:type="dxa" w:w="960"/>
          </w:tcPr>
          <w:p>
            <w:r>
              <w:t>B</w:t>
            </w:r>
          </w:p>
        </w:tc>
        <w:tc>
          <w:tcPr>
            <w:tcW w:type="dxa" w:w="960"/>
          </w:tcPr>
          <w:p>
            <w:r>
              <w:t>5</w:t>
            </w:r>
          </w:p>
        </w:tc>
        <w:tc>
          <w:tcPr>
            <w:tcW w:type="dxa" w:w="960"/>
          </w:tcPr>
          <w:p>
            <w:r>
              <w:t>-</w:t>
            </w:r>
          </w:p>
        </w:tc>
        <w:tc>
          <w:tcPr>
            <w:tcW w:type="dxa" w:w="960"/>
          </w:tcPr>
          <w:p>
            <w:r>
              <w:t>0</w:t>
            </w:r>
          </w:p>
        </w:tc>
        <w:tc>
          <w:tcPr>
            <w:tcW w:type="dxa" w:w="960"/>
          </w:tcPr>
          <w:p>
            <w:r>
              <w:t>5</w:t>
            </w:r>
          </w:p>
        </w:tc>
        <w:tc>
          <w:tcPr>
            <w:tcW w:type="dxa" w:w="960"/>
          </w:tcPr>
          <w:p>
            <w:r>
              <w:t>0</w:t>
            </w:r>
          </w:p>
        </w:tc>
        <w:tc>
          <w:tcPr>
            <w:tcW w:type="dxa" w:w="960"/>
          </w:tcPr>
          <w:p>
            <w:r>
              <w:t>5</w:t>
            </w:r>
          </w:p>
        </w:tc>
        <w:tc>
          <w:tcPr>
            <w:tcW w:type="dxa" w:w="960"/>
          </w:tcPr>
          <w:p>
            <w:r>
              <w:t>0</w:t>
            </w:r>
          </w:p>
        </w:tc>
        <w:tc>
          <w:tcPr>
            <w:tcW w:type="dxa" w:w="960"/>
          </w:tcPr>
          <w:p>
            <w:r>
              <w:t>Yes</w:t>
            </w:r>
          </w:p>
        </w:tc>
      </w:tr>
      <w:tr>
        <w:tc>
          <w:tcPr>
            <w:tcW w:type="dxa" w:w="960"/>
          </w:tcPr>
          <w:p>
            <w:r>
              <w:t>C</w:t>
            </w:r>
          </w:p>
        </w:tc>
        <w:tc>
          <w:tcPr>
            <w:tcW w:type="dxa" w:w="960"/>
          </w:tcPr>
          <w:p>
            <w:r>
              <w:t>3</w:t>
            </w:r>
          </w:p>
        </w:tc>
        <w:tc>
          <w:tcPr>
            <w:tcW w:type="dxa" w:w="960"/>
          </w:tcPr>
          <w:p>
            <w:r>
              <w:t>A</w:t>
            </w:r>
          </w:p>
        </w:tc>
        <w:tc>
          <w:tcPr>
            <w:tcW w:type="dxa" w:w="960"/>
          </w:tcPr>
          <w:p>
            <w:r>
              <w:t>4</w:t>
            </w:r>
          </w:p>
        </w:tc>
        <w:tc>
          <w:tcPr>
            <w:tcW w:type="dxa" w:w="960"/>
          </w:tcPr>
          <w:p>
            <w:r>
              <w:t>7</w:t>
            </w:r>
          </w:p>
        </w:tc>
        <w:tc>
          <w:tcPr>
            <w:tcW w:type="dxa" w:w="960"/>
          </w:tcPr>
          <w:p>
            <w:r>
              <w:t>10</w:t>
            </w:r>
          </w:p>
        </w:tc>
        <w:tc>
          <w:tcPr>
            <w:tcW w:type="dxa" w:w="960"/>
          </w:tcPr>
          <w:p>
            <w:r>
              <w:t>13</w:t>
            </w:r>
          </w:p>
        </w:tc>
        <w:tc>
          <w:tcPr>
            <w:tcW w:type="dxa" w:w="960"/>
          </w:tcPr>
          <w:p>
            <w:r>
              <w:t>6</w:t>
            </w:r>
          </w:p>
        </w:tc>
        <w:tc>
          <w:tcPr>
            <w:tcW w:type="dxa" w:w="960"/>
          </w:tcPr>
          <w:p>
            <w:r>
              <w:t>No</w:t>
            </w:r>
          </w:p>
        </w:tc>
      </w:tr>
      <w:tr>
        <w:tc>
          <w:tcPr>
            <w:tcW w:type="dxa" w:w="960"/>
          </w:tcPr>
          <w:p>
            <w:r>
              <w:t>D</w:t>
            </w:r>
          </w:p>
        </w:tc>
        <w:tc>
          <w:tcPr>
            <w:tcW w:type="dxa" w:w="960"/>
          </w:tcPr>
          <w:p>
            <w:r>
              <w:t>6</w:t>
            </w:r>
          </w:p>
        </w:tc>
        <w:tc>
          <w:tcPr>
            <w:tcW w:type="dxa" w:w="960"/>
          </w:tcPr>
          <w:p>
            <w:r>
              <w:t>A, B</w:t>
            </w:r>
          </w:p>
        </w:tc>
        <w:tc>
          <w:tcPr>
            <w:tcW w:type="dxa" w:w="960"/>
          </w:tcPr>
          <w:p>
            <w:r>
              <w:t>5</w:t>
            </w:r>
          </w:p>
        </w:tc>
        <w:tc>
          <w:tcPr>
            <w:tcW w:type="dxa" w:w="960"/>
          </w:tcPr>
          <w:p>
            <w:r>
              <w:t>11</w:t>
            </w:r>
          </w:p>
        </w:tc>
        <w:tc>
          <w:tcPr>
            <w:tcW w:type="dxa" w:w="960"/>
          </w:tcPr>
          <w:p>
            <w:r>
              <w:t>5</w:t>
            </w:r>
          </w:p>
        </w:tc>
        <w:tc>
          <w:tcPr>
            <w:tcW w:type="dxa" w:w="960"/>
          </w:tcPr>
          <w:p>
            <w:r>
              <w:t>11</w:t>
            </w:r>
          </w:p>
        </w:tc>
        <w:tc>
          <w:tcPr>
            <w:tcW w:type="dxa" w:w="960"/>
          </w:tcPr>
          <w:p>
            <w:r>
              <w:t>0</w:t>
            </w:r>
          </w:p>
        </w:tc>
        <w:tc>
          <w:tcPr>
            <w:tcW w:type="dxa" w:w="960"/>
          </w:tcPr>
          <w:p>
            <w:r>
              <w:t>Yes</w:t>
            </w:r>
          </w:p>
        </w:tc>
      </w:tr>
      <w:tr>
        <w:tc>
          <w:tcPr>
            <w:tcW w:type="dxa" w:w="960"/>
          </w:tcPr>
          <w:p>
            <w:r>
              <w:t>E</w:t>
            </w:r>
          </w:p>
        </w:tc>
        <w:tc>
          <w:tcPr>
            <w:tcW w:type="dxa" w:w="960"/>
          </w:tcPr>
          <w:p>
            <w:r>
              <w:t>2</w:t>
            </w:r>
          </w:p>
        </w:tc>
        <w:tc>
          <w:tcPr>
            <w:tcW w:type="dxa" w:w="960"/>
          </w:tcPr>
          <w:p>
            <w:r>
              <w:t>C</w:t>
            </w:r>
          </w:p>
        </w:tc>
        <w:tc>
          <w:tcPr>
            <w:tcW w:type="dxa" w:w="960"/>
          </w:tcPr>
          <w:p>
            <w:r>
              <w:t>7</w:t>
            </w:r>
          </w:p>
        </w:tc>
        <w:tc>
          <w:tcPr>
            <w:tcW w:type="dxa" w:w="960"/>
          </w:tcPr>
          <w:p>
            <w:r>
              <w:t>9</w:t>
            </w:r>
          </w:p>
        </w:tc>
        <w:tc>
          <w:tcPr>
            <w:tcW w:type="dxa" w:w="960"/>
          </w:tcPr>
          <w:p>
            <w:r>
              <w:t>13</w:t>
            </w:r>
          </w:p>
        </w:tc>
        <w:tc>
          <w:tcPr>
            <w:tcW w:type="dxa" w:w="960"/>
          </w:tcPr>
          <w:p>
            <w:r>
              <w:t>15</w:t>
            </w:r>
          </w:p>
        </w:tc>
        <w:tc>
          <w:tcPr>
            <w:tcW w:type="dxa" w:w="960"/>
          </w:tcPr>
          <w:p>
            <w:r>
              <w:t>6</w:t>
            </w:r>
          </w:p>
        </w:tc>
        <w:tc>
          <w:tcPr>
            <w:tcW w:type="dxa" w:w="960"/>
          </w:tcPr>
          <w:p>
            <w:r>
              <w:t>No</w:t>
            </w:r>
          </w:p>
        </w:tc>
      </w:tr>
      <w:tr>
        <w:tc>
          <w:tcPr>
            <w:tcW w:type="dxa" w:w="960"/>
          </w:tcPr>
          <w:p>
            <w:r>
              <w:t>F</w:t>
            </w:r>
          </w:p>
        </w:tc>
        <w:tc>
          <w:tcPr>
            <w:tcW w:type="dxa" w:w="960"/>
          </w:tcPr>
          <w:p>
            <w:r>
              <w:t>4</w:t>
            </w:r>
          </w:p>
        </w:tc>
        <w:tc>
          <w:tcPr>
            <w:tcW w:type="dxa" w:w="960"/>
          </w:tcPr>
          <w:p>
            <w:r>
              <w:t>D</w:t>
            </w:r>
          </w:p>
        </w:tc>
        <w:tc>
          <w:tcPr>
            <w:tcW w:type="dxa" w:w="960"/>
          </w:tcPr>
          <w:p>
            <w:r>
              <w:t>11</w:t>
            </w:r>
          </w:p>
        </w:tc>
        <w:tc>
          <w:tcPr>
            <w:tcW w:type="dxa" w:w="960"/>
          </w:tcPr>
          <w:p>
            <w:r>
              <w:t>15</w:t>
            </w:r>
          </w:p>
        </w:tc>
        <w:tc>
          <w:tcPr>
            <w:tcW w:type="dxa" w:w="960"/>
          </w:tcPr>
          <w:p>
            <w:r>
              <w:t>11</w:t>
            </w:r>
          </w:p>
        </w:tc>
        <w:tc>
          <w:tcPr>
            <w:tcW w:type="dxa" w:w="960"/>
          </w:tcPr>
          <w:p>
            <w:r>
              <w:t>15</w:t>
            </w:r>
          </w:p>
        </w:tc>
        <w:tc>
          <w:tcPr>
            <w:tcW w:type="dxa" w:w="960"/>
          </w:tcPr>
          <w:p>
            <w:r>
              <w:t>0</w:t>
            </w:r>
          </w:p>
        </w:tc>
        <w:tc>
          <w:tcPr>
            <w:tcW w:type="dxa" w:w="960"/>
          </w:tcPr>
          <w:p>
            <w:r>
              <w:t>Yes</w:t>
            </w:r>
          </w:p>
        </w:tc>
      </w:tr>
      <w:tr>
        <w:tc>
          <w:tcPr>
            <w:tcW w:type="dxa" w:w="960"/>
          </w:tcPr>
          <w:p>
            <w:r>
              <w:t>G</w:t>
            </w:r>
          </w:p>
        </w:tc>
        <w:tc>
          <w:tcPr>
            <w:tcW w:type="dxa" w:w="960"/>
          </w:tcPr>
          <w:p>
            <w:r>
              <w:t>3</w:t>
            </w:r>
          </w:p>
        </w:tc>
        <w:tc>
          <w:tcPr>
            <w:tcW w:type="dxa" w:w="960"/>
          </w:tcPr>
          <w:p>
            <w:r>
              <w:t>E, F</w:t>
            </w:r>
          </w:p>
        </w:tc>
        <w:tc>
          <w:tcPr>
            <w:tcW w:type="dxa" w:w="960"/>
          </w:tcPr>
          <w:p>
            <w:r>
              <w:t>15</w:t>
            </w:r>
          </w:p>
        </w:tc>
        <w:tc>
          <w:tcPr>
            <w:tcW w:type="dxa" w:w="960"/>
          </w:tcPr>
          <w:p>
            <w:r>
              <w:t>18</w:t>
            </w:r>
          </w:p>
        </w:tc>
        <w:tc>
          <w:tcPr>
            <w:tcW w:type="dxa" w:w="960"/>
          </w:tcPr>
          <w:p>
            <w:r>
              <w:t>15</w:t>
            </w:r>
          </w:p>
        </w:tc>
        <w:tc>
          <w:tcPr>
            <w:tcW w:type="dxa" w:w="960"/>
          </w:tcPr>
          <w:p>
            <w:r>
              <w:t>18</w:t>
            </w:r>
          </w:p>
        </w:tc>
        <w:tc>
          <w:tcPr>
            <w:tcW w:type="dxa" w:w="960"/>
          </w:tcPr>
          <w:p>
            <w:r>
              <w:t>0</w:t>
            </w:r>
          </w:p>
        </w:tc>
        <w:tc>
          <w:tcPr>
            <w:tcW w:type="dxa" w:w="960"/>
          </w:tcPr>
          <w:p>
            <w:r>
              <w:t>Yes</w:t>
            </w:r>
          </w:p>
        </w:tc>
      </w:tr>
    </w:tbl>
    <w:p>
      <w:pPr>
        <w:pStyle w:val="Heading3"/>
      </w:pPr>
      <w:r>
        <w:rPr>
          <w:b/>
          <w:color w:val="000000"/>
        </w:rPr>
        <w:t>2. Network Diagram (Activity on Node - AON)</w:t>
      </w:r>
    </w:p>
    <w:p>
      <w:r>
        <w:t>The following network diagram illustrates the dependencies and flow logic necessary for guiding project implementation. The numbers above the nodes represent the calculated ES/LF times, aiding management in scheduling decisions.</w:t>
      </w:r>
    </w:p>
    <w:p>
      <w:r>
        <w:rPr>
          <w:rFonts w:ascii="Courier New" w:hAnsi="Courier New"/>
          <w:sz w:val="20"/>
        </w:rPr>
        <w:t xml:space="preserve">                                                              [G:3]</w:t>
      </w:r>
    </w:p>
    <w:p>
      <w:r>
        <w:rPr>
          <w:rFonts w:ascii="Courier New" w:hAnsi="Courier New"/>
          <w:sz w:val="20"/>
        </w:rPr>
        <w:t xml:space="preserve">                                                              (15, 18)</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V  |</w:t>
      </w:r>
    </w:p>
    <w:p>
      <w:r>
        <w:rPr>
          <w:rFonts w:ascii="Courier New" w:hAnsi="Courier New"/>
          <w:sz w:val="20"/>
        </w:rPr>
        <w:t xml:space="preserve">      [A:4] ---(4)--&gt; [C:3] ---(7)--&gt; [E:2] ---(9)--------------&gt;|--&gt;(18)</w:t>
      </w:r>
    </w:p>
    <w:p>
      <w:r>
        <w:rPr>
          <w:rFonts w:ascii="Courier New" w:hAnsi="Courier New"/>
          <w:sz w:val="20"/>
        </w:rPr>
        <w:t xml:space="preserve">      (0, 1)          (4, 10)         (7, 13)                   |</w:t>
      </w:r>
    </w:p>
    <w:p>
      <w:r>
        <w:rPr>
          <w:rFonts w:ascii="Courier New" w:hAnsi="Courier New"/>
          <w:sz w:val="20"/>
        </w:rPr>
        <w:t xml:space="preserve">     /                                                          |</w:t>
      </w:r>
    </w:p>
    <w:p>
      <w:r>
        <w:rPr>
          <w:rFonts w:ascii="Courier New" w:hAnsi="Courier New"/>
          <w:sz w:val="20"/>
        </w:rPr>
        <w:t>(0)START                                                        |</w:t>
      </w:r>
    </w:p>
    <w:p>
      <w:r>
        <w:rPr>
          <w:rFonts w:ascii="Courier New" w:hAnsi="Courier New"/>
          <w:sz w:val="20"/>
        </w:rPr>
        <w:t xml:space="preserve">     \      [B:5] ---(5)--&gt; [D:6] ---(11)--&gt; [F:4] ---(15)------/ </w:t>
      </w:r>
    </w:p>
    <w:p>
      <w:r>
        <w:rPr>
          <w:rFonts w:ascii="Courier New" w:hAnsi="Courier New"/>
          <w:sz w:val="20"/>
        </w:rPr>
        <w:t xml:space="preserve">      \     (0, 0)          (5, 5)          (11, 11)</w:t>
      </w:r>
    </w:p>
    <w:p>
      <w:r>
        <w:t>*Note: Numbers in parentheses under the activity boxes (e.g., (0, 1) for A) denote (ES, LS).</w:t>
      </w:r>
    </w:p>
    <w:p>
      <w:pPr>
        <w:pStyle w:val="Heading3"/>
      </w:pPr>
      <w:r>
        <w:rPr>
          <w:b/>
          <w:color w:val="000000"/>
        </w:rPr>
        <w:t>3. Gantt Chart of the Activities</w:t>
      </w:r>
    </w:p>
    <w:p>
      <w:r>
        <w:t>This time-phased bar chart visualizes the schedule, highlighting the critical activities that have zero float and must commence and complete exactly as planned to maintain the overall project duration. Non-critical activities (A, C, E) show slack represented by dots, indicating permissible delay without impacting project completion.</w:t>
      </w:r>
    </w:p>
    <w:p>
      <w:r>
        <w:rPr>
          <w:rFonts w:ascii="Courier New" w:hAnsi="Courier New"/>
          <w:sz w:val="20"/>
        </w:rPr>
        <w:t>Activity | 0---2---4---6---8---10--12--14--16--18</w:t>
      </w:r>
    </w:p>
    <w:p>
      <w:r>
        <w:rPr>
          <w:rFonts w:ascii="Courier New" w:hAnsi="Courier New"/>
          <w:sz w:val="20"/>
        </w:rPr>
        <w:t>---------|-------------------------------------</w:t>
      </w:r>
    </w:p>
    <w:p>
      <w:r>
        <w:rPr>
          <w:rFonts w:ascii="Courier New" w:hAnsi="Courier New"/>
          <w:sz w:val="20"/>
        </w:rPr>
        <w:t>A (4)    | . . [ A A A A ] . . . . . . . . . .</w:t>
      </w:r>
    </w:p>
    <w:p>
      <w:r>
        <w:rPr>
          <w:rFonts w:ascii="Courier New" w:hAnsi="Courier New"/>
          <w:sz w:val="20"/>
        </w:rPr>
        <w:t>B (5)    | [ B B B B B ] . . . . . . . . . . .</w:t>
      </w:r>
    </w:p>
    <w:p>
      <w:r>
        <w:rPr>
          <w:rFonts w:ascii="Courier New" w:hAnsi="Courier New"/>
          <w:sz w:val="20"/>
        </w:rPr>
        <w:t xml:space="preserve">C (3)    | . . . . [ C C C ] . . . . . . . . . </w:t>
      </w:r>
    </w:p>
    <w:p>
      <w:r>
        <w:rPr>
          <w:rFonts w:ascii="Courier New" w:hAnsi="Courier New"/>
          <w:sz w:val="20"/>
        </w:rPr>
        <w:t xml:space="preserve">         | . . . . . . . . . . . . . . . . . . (Slack 6)</w:t>
      </w:r>
    </w:p>
    <w:p>
      <w:r>
        <w:rPr>
          <w:rFonts w:ascii="Courier New" w:hAnsi="Courier New"/>
          <w:sz w:val="20"/>
        </w:rPr>
        <w:t>D (6)    | . . . . . [ D D D D D D ] . . . . .</w:t>
      </w:r>
    </w:p>
    <w:p>
      <w:r>
        <w:rPr>
          <w:rFonts w:ascii="Courier New" w:hAnsi="Courier New"/>
          <w:sz w:val="20"/>
        </w:rPr>
        <w:t xml:space="preserve">E (2)    | . . . . . . . [ E E ] . . . . . . . </w:t>
      </w:r>
    </w:p>
    <w:p>
      <w:r>
        <w:rPr>
          <w:rFonts w:ascii="Courier New" w:hAnsi="Courier New"/>
          <w:sz w:val="20"/>
        </w:rPr>
        <w:t xml:space="preserve">         | . . . . . . . . . . . . . . . . . . (Slack 6)</w:t>
      </w:r>
    </w:p>
    <w:p>
      <w:r>
        <w:rPr>
          <w:rFonts w:ascii="Courier New" w:hAnsi="Courier New"/>
          <w:sz w:val="20"/>
        </w:rPr>
        <w:t xml:space="preserve">F (4)    | . . . . . . . . . . . [ F F F F ] . </w:t>
      </w:r>
    </w:p>
    <w:p>
      <w:r>
        <w:rPr>
          <w:rFonts w:ascii="Courier New" w:hAnsi="Courier New"/>
          <w:sz w:val="20"/>
        </w:rPr>
        <w:t>G (3)    | . . . . . . . . . . . . . . . [ G G G ]</w:t>
      </w:r>
    </w:p>
    <w:p>
      <w:r>
        <w:rPr>
          <w:rFonts w:ascii="Courier New" w:hAnsi="Courier New"/>
          <w:sz w:val="20"/>
        </w:rPr>
      </w:r>
    </w:p>
    <w:p>
      <w:r>
        <w:rPr>
          <w:rFonts w:ascii="Courier New" w:hAnsi="Courier New"/>
          <w:sz w:val="20"/>
        </w:rPr>
        <w:t>[ Critical path activities are B, D, F, G ]</w:t>
      </w:r>
    </w:p>
    <w:p>
      <w:pPr>
        <w:pStyle w:val="Heading3"/>
      </w:pPr>
      <w:r>
        <w:rPr>
          <w:b/>
          <w:color w:val="000000"/>
        </w:rPr>
        <w:t>4. Critical Path of the Project</w:t>
      </w:r>
    </w:p>
    <w:p>
      <w:r>
        <w:t>The critical path is the longest sequence of dependent activities in the network, defining the minimum time required for project completion. Any delay in an activity along this path directly delays the entire project.</w:t>
      </w:r>
    </w:p>
    <w:p>
      <w:r/>
      <w:r>
        <w:rPr>
          <w:b/>
        </w:rPr>
        <w:t>Critical Path:</w:t>
      </w:r>
      <w:r>
        <w:t xml:space="preserve"> </w:t>
      </w:r>
      <w:r>
        <w:rPr>
          <w:b/>
        </w:rPr>
        <w:t>B -&gt; D -&gt; F -&gt; G</w:t>
      </w:r>
      <w:r/>
    </w:p>
    <w:p>
      <w:pPr>
        <w:pStyle w:val="Heading3"/>
      </w:pPr>
      <w:r>
        <w:rPr>
          <w:b/>
          <w:color w:val="000000"/>
        </w:rPr>
        <w:t>5. Project Completion Time (Shortest Time)</w:t>
      </w:r>
    </w:p>
    <w:p>
      <w:r>
        <w:t>The shortest time required to complete the project is equal to the Early Finish time of the final activity on the critical path.</w:t>
      </w:r>
    </w:p>
    <w:p>
      <w:r/>
      <w:r>
        <w:rPr>
          <w:b/>
        </w:rPr>
        <w:t>Project Completion Time:</w:t>
      </w:r>
      <w:r>
        <w:t xml:space="preserve"> </w:t>
      </w:r>
      <w:r>
        <w:rPr>
          <w:b/>
        </w:rPr>
        <w:t>18</w:t>
      </w:r>
      <w:r>
        <w:t xml:space="preserve"> time units (e.g., 18 weeks).</w:t>
      </w:r>
    </w:p>
    <w:p>
      <w:pPr>
        <w:pStyle w:val="Heading3"/>
      </w:pPr>
      <w:r>
        <w:rPr>
          <w:b/>
          <w:color w:val="000000"/>
        </w:rPr>
        <w:t>6. Limitations of the Critical Path Method (CPM)</w:t>
      </w:r>
    </w:p>
    <w:p>
      <w:r>
        <w:t>While CPM is a robust tool for deterministic project scheduling, its utility is constrained by several fundamental assumptions:</w:t>
      </w:r>
    </w:p>
    <w:p>
      <w:r>
        <w:t xml:space="preserve">1.  </w:t>
      </w:r>
      <w:r>
        <w:rPr>
          <w:b/>
        </w:rPr>
        <w:t>Deterministic Durations:</w:t>
      </w:r>
      <w:r>
        <w:t xml:space="preserve"> CPM assumes that activity durations are fixed and known with certainty. In real-world networking projects, delays due to unforeseen resource constraints, permitting issues, or hardware delivery uncertainty introduce stochastic variance that CPM cannot inherently model (unlike PERT).</w:t>
      </w:r>
    </w:p>
    <w:p>
      <w:r>
        <w:t xml:space="preserve">2.  </w:t>
      </w:r>
      <w:r>
        <w:rPr>
          <w:b/>
        </w:rPr>
        <w:t>Resource Non-Constrained:</w:t>
      </w:r>
      <w:r>
        <w:t xml:space="preserve"> Traditional CPM focuses purely on precedence relationships and time. It does not account for limited resource availability (e.g., specialized technicians, heavy machinery). If critical resources are scarce, the schedule derived by CPM may be infeasible, requiring manual resource leveling.</w:t>
      </w:r>
    </w:p>
    <w:p>
      <w:r>
        <w:t xml:space="preserve">3.  </w:t>
      </w:r>
      <w:r>
        <w:rPr>
          <w:b/>
        </w:rPr>
        <w:t>Independence of Activities:</w:t>
      </w:r>
      <w:r>
        <w:t xml:space="preserve"> CPM treats activities as distinct entities. If simultaneous activities share common resources or environmental dependencies (like relying on the same weather window), the calculated schedule might oversimplify the risks of concurrent failures or resource contention.</w:t>
      </w:r>
    </w:p>
    <w:p>
      <w:r>
        <w:t xml:space="preserve">4.  </w:t>
      </w:r>
      <w:r>
        <w:rPr>
          <w:b/>
        </w:rPr>
        <w:t>Static Model:</w:t>
      </w:r>
      <w:r>
        <w:t xml:space="preserve"> CPM is generally a static snapshot of the schedule. It is less effective at real-time adaptive scheduling or handling highly dynamic environments where predecessors change frequently or large scope creep occurs, necessitating continuous manual recalculation.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