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 xml:space="preserve">Afungchwi </w:t>
      </w:r>
    </w:p>
    <w:p>
      <w:r>
        <w:rPr>
          <w:b/>
        </w:rPr>
        <w:t xml:space="preserve">Matricule No: </w:t>
      </w:r>
      <w:r>
        <w:t>vyigk</w:t>
      </w:r>
    </w:p>
    <w:p>
      <w:r>
        <w:rPr>
          <w:b/>
        </w:rPr>
        <w:t xml:space="preserve">School: </w:t>
      </w:r>
      <w:r>
        <w:t>uba</w:t>
      </w:r>
    </w:p>
    <w:p>
      <w:r>
        <w:rPr>
          <w:b/>
        </w:rPr>
        <w:t xml:space="preserve">Department: </w:t>
      </w:r>
      <w:r>
        <w:t>Computer Science</w:t>
      </w:r>
    </w:p>
    <w:p>
      <w:r>
        <w:rPr>
          <w:b/>
        </w:rPr>
        <w:t xml:space="preserve">Level: </w:t>
      </w:r>
      <w:r>
        <w:t>Level 100</w:t>
      </w:r>
    </w:p>
    <w:p/>
    <w:p>
      <w:r>
        <w:t>Hypothesis testing functions as the bedrock of data-driven decision-making, providing a quantifiable statistical framework to move from theoretical conjecture to validated action. In the fields of Computer Science and Data Science, the applications are broad, ensuring that infrastructural changes, algorithmic deployments, and business strategies are justified by empirical evidence, rather than mere stochastic observation.</w:t>
      </w:r>
    </w:p>
    <w:p>
      <w:pPr>
        <w:pStyle w:val="Heading3"/>
      </w:pPr>
      <w:r>
        <w:rPr>
          <w:b/>
          <w:color w:val="000000"/>
        </w:rPr>
        <w:t>1. Large-Scale A/B Testing for User Interface Optimization</w:t>
      </w:r>
    </w:p>
    <w:p>
      <w:r>
        <w:t>In contemporary software development, particularly for large SaaS platforms or e-commerce sites, teams constantly rely on A/B testing to refine user experience and drive critical metrics like click-through rates (CTR) or purchase conversion rates. This process is essentially a large-scale, live two-sample hypothesis test.</w:t>
      </w:r>
    </w:p>
    <w:p>
      <w:r/>
      <w:r>
        <w:rPr>
          <w:b/>
        </w:rPr>
        <w:t>Scenario:</w:t>
      </w:r>
      <w:r>
        <w:t xml:space="preserve"> A development team wants to assess whether changing the color of a 'Checkout' button from its current green (A) to a new orange shade (B) impacts the conversion rate. They randomly direct 50% of incoming users to version A and 50% to version B over a two-week period.</w:t>
      </w:r>
    </w:p>
    <w:p>
      <w:pPr>
        <w:pStyle w:val="ListBullet"/>
      </w:pPr>
      <w:r>
        <w:t xml:space="preserve">  </w:t>
      </w:r>
      <w:r>
        <w:rPr>
          <w:b/>
        </w:rPr>
        <w:t>Hypotheses (Proportions):</w:t>
      </w:r>
      <w:r/>
    </w:p>
    <w:p>
      <w:pPr>
        <w:pStyle w:val="ListBullet"/>
      </w:pPr>
      <w:r>
        <w:t xml:space="preserve">  Null Hypothesis (H0): The conversion rate for the green button (p_A) is equal to the conversion rate for the orange button (p_B). (p_A = p_B).</w:t>
      </w:r>
    </w:p>
    <w:p>
      <w:pPr>
        <w:pStyle w:val="ListBullet"/>
      </w:pPr>
      <w:r>
        <w:t xml:space="preserve">  Alternative Hypothesis (Ha): The orange button leads to a higher conversion rate. (p_B &gt; p_A).</w:t>
      </w:r>
    </w:p>
    <w:p>
      <w:pPr>
        <w:pStyle w:val="ListBullet"/>
      </w:pPr>
      <w:r>
        <w:t xml:space="preserve">  </w:t>
      </w:r>
      <w:r>
        <w:rPr>
          <w:b/>
        </w:rPr>
        <w:t>Test Used:</w:t>
      </w:r>
      <w:r>
        <w:t xml:space="preserve"> Two-Proportion Z-Test.</w:t>
      </w:r>
    </w:p>
    <w:p>
      <w:pPr>
        <w:pStyle w:val="ListBullet"/>
      </w:pPr>
      <w:r>
        <w:t xml:space="preserve">  </w:t>
      </w:r>
      <w:r>
        <w:rPr>
          <w:b/>
        </w:rPr>
        <w:t>Decision Impact:</w:t>
      </w:r>
      <w:r>
        <w:t xml:space="preserve"> If the analysis yields a P-value below the threshold of 0.05, the team rejects H0, statistically confirming that the orange button is a significantly better performer. This result justifies rolling out the change to the entire user base, avoiding the deployment of a potentially inferior design.</w:t>
      </w:r>
    </w:p>
    <w:p>
      <w:pPr>
        <w:pStyle w:val="Heading3"/>
      </w:pPr>
      <w:r>
        <w:rPr>
          <w:b/>
          <w:color w:val="000000"/>
        </w:rPr>
        <w:t>2. Validating New Chip Fabrication Yields in Quality Control</w:t>
      </w:r>
    </w:p>
    <w:p>
      <w:r>
        <w:t>In the semiconductor and hardware manufacturing industries, quality control departments frequently use hypothesis tests to monitor the stability of production processes. When a new batch of microprocessors is fabricated, engineers must verify that the proportion of usable chips (the yield) remains consistent with the established historical mean (mu).</w:t>
      </w:r>
    </w:p>
    <w:p>
      <w:r/>
      <w:r>
        <w:rPr>
          <w:b/>
        </w:rPr>
        <w:t>Scenario:</w:t>
      </w:r>
      <w:r>
        <w:t xml:space="preserve"> The established mean yield for a specific chip generation is 95.0%. Due to a minor equipment calibration change, a sample of 150 wafers is checked, yielding an average of 94.1%. Engineers are concerned that the calibration change has degraded the process.</w:t>
      </w:r>
    </w:p>
    <w:p>
      <w:pPr>
        <w:pStyle w:val="ListBullet"/>
      </w:pPr>
      <w:r>
        <w:t xml:space="preserve">  </w:t>
      </w:r>
      <w:r>
        <w:rPr>
          <w:b/>
        </w:rPr>
        <w:t>Hypotheses (Means):</w:t>
      </w:r>
      <w:r/>
    </w:p>
    <w:p>
      <w:pPr>
        <w:pStyle w:val="ListBullet"/>
      </w:pPr>
      <w:r>
        <w:t xml:space="preserve">  Null Hypothesis (H0): The new batch yield is greater than or equal to the historical mean. (mu &gt;= 95.0%).</w:t>
      </w:r>
    </w:p>
    <w:p>
      <w:pPr>
        <w:pStyle w:val="ListBullet"/>
      </w:pPr>
      <w:r>
        <w:t xml:space="preserve">  Alternative Hypothesis (Ha): The new batch yield is significantly lower than the historical mean. (mu &lt; 95.0%).</w:t>
      </w:r>
    </w:p>
    <w:p>
      <w:pPr>
        <w:pStyle w:val="ListBullet"/>
      </w:pPr>
      <w:r>
        <w:t xml:space="preserve">  </w:t>
      </w:r>
      <w:r>
        <w:rPr>
          <w:b/>
        </w:rPr>
        <w:t>Test Used:</w:t>
      </w:r>
      <w:r>
        <w:t xml:space="preserve"> One-Sample Z-Test (assuming the population standard deviation is known from years of historical production data).</w:t>
      </w:r>
    </w:p>
    <w:p>
      <w:pPr>
        <w:pStyle w:val="ListBullet"/>
      </w:pPr>
      <w:r>
        <w:t xml:space="preserve">  </w:t>
      </w:r>
      <w:r>
        <w:rPr>
          <w:b/>
        </w:rPr>
        <w:t>Conclusion:</w:t>
      </w:r>
      <w:r>
        <w:t xml:space="preserve"> If the test statistic falls into the critical left-tail region, the fabrication process is statistically declared degraded. The engineering team must immediately pause the production line to troubleshoot the calibration issue, preventing catastrophic financial loss from substandard product output.</w:t>
      </w:r>
    </w:p>
    <w:p>
      <w:pPr>
        <w:pStyle w:val="Heading3"/>
      </w:pPr>
      <w:r>
        <w:rPr>
          <w:b/>
          <w:color w:val="000000"/>
        </w:rPr>
        <w:t>3. Benchmarking Compiler Optimization Efficiency</w:t>
      </w:r>
    </w:p>
    <w:p>
      <w:r>
        <w:t>In compiler and systems engineering, formal benchmarking is essential. When a developer creates a new optimization technique, they need rigorous proof that the resulting binary runs faster than the original version across a diverse set of real-world programs.</w:t>
      </w:r>
    </w:p>
    <w:p>
      <w:r/>
      <w:r>
        <w:rPr>
          <w:b/>
        </w:rPr>
        <w:t>Scenario:</w:t>
      </w:r>
      <w:r>
        <w:t xml:space="preserve"> A new compiler version (B) is tested against the existing one (A) using a standard suite of 30 benchmark programs. The execution time is measured for each program under both compilers. We define the difference (d) as Time_A - Time_B. A positive mean difference (d_bar &gt; 0) indicates B is faster.</w:t>
      </w:r>
    </w:p>
    <w:p>
      <w:pPr>
        <w:pStyle w:val="ListBullet"/>
      </w:pPr>
      <w:r>
        <w:t xml:space="preserve">  </w:t>
      </w:r>
      <w:r>
        <w:rPr>
          <w:b/>
        </w:rPr>
        <w:t>Hypotheses (Mean Difference):</w:t>
      </w:r>
      <w:r/>
    </w:p>
    <w:p>
      <w:pPr>
        <w:pStyle w:val="ListBullet"/>
      </w:pPr>
      <w:r>
        <w:t xml:space="preserve">  Null Hypothesis (H0): The mean execution time difference is zero or negative. (mu_d &lt;= 0).</w:t>
      </w:r>
    </w:p>
    <w:p>
      <w:pPr>
        <w:pStyle w:val="ListBullet"/>
      </w:pPr>
      <w:r>
        <w:t xml:space="preserve">  Alternative Hypothesis (Ha): The mean execution time difference is positive (meaning B is significantly faster). (mu_d &gt; 0).</w:t>
      </w:r>
    </w:p>
    <w:p>
      <w:pPr>
        <w:pStyle w:val="ListBullet"/>
      </w:pPr>
      <w:r>
        <w:t xml:space="preserve">  </w:t>
      </w:r>
      <w:r>
        <w:rPr>
          <w:b/>
        </w:rPr>
        <w:t>Test Used:</w:t>
      </w:r>
      <w:r>
        <w:t xml:space="preserve"> Paired T-Test (The samples are dependent because the execution times are compared on the *exact same* set of input programs, minimizing external variance).</w:t>
      </w:r>
    </w:p>
    <w:p>
      <w:pPr>
        <w:pStyle w:val="ListBullet"/>
      </w:pPr>
      <w:r>
        <w:t xml:space="preserve">  </w:t>
      </w:r>
      <w:r>
        <w:rPr>
          <w:b/>
        </w:rPr>
        <w:t>Rationale:</w:t>
      </w:r>
      <w:r>
        <w:t xml:space="preserve"> The paired T-test isolates the effect of the compiler optimization by factoring out variability related to the complexity of individual programs. A successful rejection of H0 provides the concrete statistical evidence required to justify incorporating the new, optimized compiler version into production environments. The decision is based on a quantifiable speed advantage, not just observational anecdotes.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