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Introduction</w:t>
      </w:r>
    </w:p>
    <w:p>
      <w:r>
        <w:t>NoSQL databases emerged to address the limitations of traditional relational database management systems (RDBMS) in handling the volume, velocity, and variety of modern data, particularly in distributed, high-concurrency environments. Unlike the one-size-fits-all approach of RDBMS, NoSQL encompasses several data models, each optimized for specific access patterns and scalability requirements. This analysis investigates the behavior of four primary NoSQL models—key-value, document, column-family, and graph—under the stress of high-concurrency workloads, evaluating them on the critical performance metrics of throughput, latency, consistency, and scalability.</w:t>
      </w:r>
    </w:p>
    <w:p>
      <w:r>
        <w:t>### 1. Key-Value Stores (e.g., Redis, Riak, Amazon DynamoDB)</w:t>
      </w:r>
    </w:p>
    <w:p>
      <w:r>
        <w:t>Key-value stores represent the simplest NoSQL model, storing data as a dictionary or hash map. This simplicity is their primary performance advantage.</w:t>
      </w:r>
    </w:p>
    <w:p>
      <w:r>
        <w:t>*   **Performance under Stress**: They excel under high-concurrency read/write workloads where operations are simple GET/PUT/DELETE requests based on a known key. Their performance is predictable and stable, as operations have a constant-time complexity, O(1).</w:t>
      </w:r>
    </w:p>
    <w:p>
      <w:r>
        <w:t>*   **Throughput**: They offer exceptionally high throughput, often in the millions of operations per second, due to the minimal overhead of their data model and in-memory capabilities (e.g., Redis).</w:t>
      </w:r>
    </w:p>
    <w:p>
      <w:r>
        <w:t>*   **Latency**: Latency is typically the lowest among all models, often in the sub-millisecond range, making them ideal for caching, session management, and real-time bidding.</w:t>
      </w:r>
    </w:p>
    <w:p>
      <w:r>
        <w:t>*   **Consistency &amp; Scalability**: Scalability is achieved via horizontal partitioning (sharding), which is straightforward to implement. Consistency is often tunable. For instance, Riak allows per-request configuration of read/write quorums (N, R, W values) to trade consistency for availability, directly applying the CAP theorem. DynamoDB also offers tunable consistency (eventual vs. strongly consistent reads).</w:t>
      </w:r>
    </w:p>
    <w:p>
      <w:r>
        <w:t>### 2. Document Databases (e.g., MongoDB, CouchDB)</w:t>
      </w:r>
    </w:p>
    <w:p>
      <w:r>
        <w:t>Document databases store data in flexible, semi-structured formats like JSON or BSON. Each document is a self-contained unit, which influences performance.</w:t>
      </w:r>
    </w:p>
    <w:p>
      <w:r>
        <w:t>*   **Performance under Stress**: They perform well when the unit of work aligns with the document structure. High concurrency is handled effectively for operations on entire documents or well-indexed fields. Performance can degrade if workloads require frequent updates to small parts of very large documents or complex ad-hoc queries across multiple documents without proper indexing.</w:t>
      </w:r>
    </w:p>
    <w:p>
      <w:r>
        <w:t>*   **Throughput**: Throughput is high for document-centric CRUD operations but generally lower than key-value stores for simple key-based lookups. Write performance is strong as an entire document can be written in a single operation.</w:t>
      </w:r>
    </w:p>
    <w:p>
      <w:r>
        <w:t>*   **Latency**: Latency is low but is influenced by document size, indexing efficiency, and query complexity. Atomic operations on a single document ensure low latency for complex but localized updates.</w:t>
      </w:r>
    </w:p>
    <w:p>
      <w:r>
        <w:t>*   **Consistency &amp; Scalability**: They scale horizontally through sharding, but performance is highly dependent on the choice of a shard key to ensure even data and workload distribution. MongoDB, in its default replica set configuration, provides strong consistency on the primary node, but allows for read preference tuning, trading recency for lower latency.</w:t>
      </w:r>
    </w:p>
    <w:p>
      <w:r>
        <w:t>### 3. Column-Family Stores (e.g., Apache Cassandra, HBase)</w:t>
      </w:r>
    </w:p>
    <w:p>
      <w:r>
        <w:t>Designed based on Google's Bigtable, these databases store data in tables of rows, but each row can have a different set of columns, which are grouped into column families.</w:t>
      </w:r>
    </w:p>
    <w:p>
      <w:r>
        <w:t>*   **Performance under Stress**: They are architected for extreme write-heavy workloads and are exceptionally resilient to node failures due to their masterless, distributed nature (in Cassandra's case). Write operations are append-only to a commit log, which is extremely fast. Read performance is optimized for row-key lookups but suffers significantly for queries that require scanning across different row keys.</w:t>
      </w:r>
    </w:p>
    <w:p>
      <w:r>
        <w:t>*   **Throughput**: They boast the highest write throughput of the models discussed, making them suitable for event logging, time-series data, and IoT applications. Read throughput is high for key-based lookups but poor for analytical or ad-hoc queries.</w:t>
      </w:r>
    </w:p>
    <w:p>
      <w:r>
        <w:t>*   **Latency**: Write latency is very low and consistent. Read latency is also low when accessing data via its row key but can be high otherwise.</w:t>
      </w:r>
    </w:p>
    <w:p>
      <w:r>
        <w:t>*   **Consistency &amp; Scalability**: They exhibit excellent linear scalability; adding more nodes proportionally increases throughput and capacity. They are archetypes of eventual consistency, offering tunable consistency at the query level (e.g., Cassandra's `ANY`, `ONE`, `QUORUM` levels). This allows developers to explicitly choose between consistency, availability, and latency on a per-operation basis.</w:t>
      </w:r>
    </w:p>
    <w:p>
      <w:r>
        <w:t>### 4. Graph Databases (e.g., Neo4j, Amazon Neptune)</w:t>
      </w:r>
    </w:p>
    <w:p>
      <w:r>
        <w:t>Graph databases are purpose-built to store and navigate relationships. Data is modeled as nodes (entities), edges (relationships), and properties.</w:t>
      </w:r>
    </w:p>
    <w:p>
      <w:r>
        <w:t>*   **Performance under Stress**: Their performance is contingent on the nature of the graph traversals. They excel under workloads with a high degree of interconnectedness, where queries involve traversing relationships (e.g., social networks, fraud detection). A 'supernode' (a node with millions of edges) can become a concurrency bottleneck. Global graph-wide queries are computationally expensive.</w:t>
      </w:r>
    </w:p>
    <w:p>
      <w:r>
        <w:t>*   **Throughput**: Throughput is variable. It is high for localized traversals (e.g., 'find friends of friends') but can be low for complex pattern matching or deep, path-finding algorithms across a distributed graph.</w:t>
      </w:r>
    </w:p>
    <w:p>
      <w:r>
        <w:t>*   **Latency**: The key performance feature is 'index-free adjacency,' where each node directly references its neighbors. This results in extremely low and constant-time latency for local traversals, regardless of the total dataset size. Latency grows with the depth and breadth of the traversal.</w:t>
      </w:r>
    </w:p>
    <w:p>
      <w:r>
        <w:t>*   **Consistency &amp; Scalability**: Many native graph databases (like Neo4j) prioritize strong consistency and ACID compliance to maintain data integrity. Horizontal scaling (sharding a graph) is notoriously complex due to the interconnected nature of the data, as a query may need to traverse across multiple shards, incurring significant network overhead. Consequently, vertical scaling has been the traditional approach, though solutions for horizontal read scaling (read replicas) and federated graphs are maturing.</w:t>
      </w:r>
    </w:p>
    <w:p>
      <w:r>
        <w:t>### Conclusion</w:t>
      </w:r>
    </w:p>
    <w:p>
      <w:r>
        <w:t>The performance of NoSQL models under high concurrency is not monolithic; it is a direct function of the data model's design and the workload's access patterns. Key-value stores offer the highest throughput and lowest latency for simple, key-based operations. Document databases provide flexibility and strong performance for application-centric, document-oriented workloads. Column-family stores are unparalleled for high-volume, write-intensive applications that require massive horizontal scalability and availability over strong consistency. Finally, graph databases provide uniquely low latency for traversing complex, interconnected data, a task that is inefficient in other models. The optimal choice requires a thorough analysis of the application's specific read/write patterns, consistency requirements, and scalability trajectory, embodying the principle of polyglot persistence in modern system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