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Introduction</w:t>
      </w:r>
    </w:p>
    <w:p>
      <w:r>
        <w:t>NoSQL (Not Only SQL) databases emerged to address the limitations of traditional relational database management systems (RDBMS) in handling the volume, velocity, and variety of data characteristic of modern web-scale applications. A critical challenge for these applications is managing high-concurrency workloads, where thousands or millions of simultaneous operations stress the system's capacity. This analysis investigates the performance of four primary NoSQL models—key-value, document, column-family, and graph—under such conditions. We will evaluate them based on key performance indicators (KPIs) such as throughput, latency, and scalability, while also considering the fundamental consistency trade-offs dictated by principles like the CAP theorem.</w:t>
      </w:r>
    </w:p>
    <w:p>
      <w:r>
        <w:t>### 2. Evaluation Metrics</w:t>
      </w:r>
    </w:p>
    <w:p>
      <w:r>
        <w:t>To provide a structured comparison, we define the following performance metrics:</w:t>
      </w:r>
    </w:p>
    <w:p>
      <w:r>
        <w:t>*   **Throughput**: Measured in operations per second (ops/sec), this indicates the total number of read and write requests a database can handle. High concurrency directly tests the limits of a system's throughput.</w:t>
      </w:r>
    </w:p>
    <w:p>
      <w:r>
        <w:t>*   **Latency**: The time taken to complete a single operation. We often consider percentile latencies (e.g., p95, p99) to understand the performance for the majority of users, filtering out extreme outliers. Low latency is critical for real-time applications.</w:t>
      </w:r>
    </w:p>
    <w:p>
      <w:r>
        <w:t>*   **Scalability**: Refers to the system's ability to handle growing load. For NoSQL databases, this is primarily achieved through horizontal scaling (sharding), which involves adding more commodity servers to a cluster.</w:t>
      </w:r>
    </w:p>
    <w:p>
      <w:r>
        <w:t>*   **Consistency Model**: This defines how and when data updates are propagated across a distributed system. It ranges from **Strong Consistency** (all reads see the most recent write) to **Eventual Consistency** (reads may temporarily see stale data, but the system will eventually converge).</w:t>
      </w:r>
    </w:p>
    <w:p>
      <w:r>
        <w:t>### 3. Performance Analysis of NoSQL Models</w:t>
      </w:r>
    </w:p>
    <w:p>
      <w:r>
        <w:t>#### 3.1 Key-Value Stores (e.g., Redis, Riak)</w:t>
      </w:r>
    </w:p>
    <w:p>
      <w:r>
        <w:t>*   **Architecture**: The simplest model, storing data as a collection of key-value pairs. Operations are typically limited to `get`, `put`, and `delete`.</w:t>
      </w:r>
    </w:p>
    <w:p>
      <w:r>
        <w:t>*   **Behavior Under High Concurrency**:</w:t>
      </w:r>
    </w:p>
    <w:p>
      <w:r>
        <w:t xml:space="preserve">    *   **Throughput &amp; Latency**: Key-value stores offer the highest throughput and lowest latency for simple read/write operations. Systems like Redis, which are often in-memory, can achieve millions of ops/sec with sub-millisecond latency. Their simple data model avoids the overhead of complex query parsing, indexing, and transaction management.</w:t>
      </w:r>
    </w:p>
    <w:p>
      <w:r>
        <w:t xml:space="preserve">    *   **Scalability**: They exhibit excellent horizontal scalability. Data is easily partitioned across nodes using consistent hashing, allowing the cluster to scale linearly with the addition of new servers.</w:t>
      </w:r>
    </w:p>
    <w:p>
      <w:r>
        <w:t xml:space="preserve">    *   **Consistency**: Varies by implementation. Redis (in its standard configuration) is a single-node system offering strong consistency. Distributed key-value stores like Riak are designed around the CAP theorem, allowing for tunable consistency where developers can specify the number of replicas (`N`), writes (`W`), and reads (`R`) required for an operation to be considered successful (R + W &gt; N for strong consistency).</w:t>
      </w:r>
    </w:p>
    <w:p>
      <w:r>
        <w:t>*   **Use Case**: Ideal for caching, session management, real-time bidding, and leaderboards where speed and simple lookups are paramount.</w:t>
      </w:r>
    </w:p>
    <w:p>
      <w:r>
        <w:t>#### 3.2 Document Databases (e.g., MongoDB, Couchbase)</w:t>
      </w:r>
    </w:p>
    <w:p>
      <w:r>
        <w:t>*   **Architecture**: Store data in semi-structured documents, such as JSON or BSON. This model allows for nested structures and flexible schemas.</w:t>
      </w:r>
    </w:p>
    <w:p>
      <w:r>
        <w:t>*   **Behavior Under High Concurrency**:</w:t>
      </w:r>
    </w:p>
    <w:p>
      <w:r>
        <w:t xml:space="preserve">    *   **Throughput &amp; Latency**: Offer balanced performance. They are slower than key-value stores for simple lookups due to the overhead of parsing documents and navigating indexes, but significantly faster than RDBMS for complex, object-oriented data. Performance is highly dependent on indexing strategies; unindexed queries under high load can lead to severe performance degradation. Write operations can be bottlenecked by a high number of indexes per collection.</w:t>
      </w:r>
    </w:p>
    <w:p>
      <w:r>
        <w:t xml:space="preserve">    *   **Scalability**: Scale horizontally through sharding, where a collection is partitioned across multiple shards based on a shard key. Choosing an effective shard key is critical to avoid 'hotspots' that can cripple a shard under concurrent load.</w:t>
      </w:r>
    </w:p>
    <w:p>
      <w:r>
        <w:t xml:space="preserve">    *   **Consistency**: Typically offer tunable consistency. MongoDB, for example, allows developers to specify write concerns and read preferences on a per-operation basis, enabling a trade-off between data durability, availability, and consistency.</w:t>
      </w:r>
    </w:p>
    <w:p>
      <w:r>
        <w:t>*   **Use Case**: Content management systems, e-commerce platforms, and user profile management where data schemas evolve and queries are moderately complex.</w:t>
      </w:r>
    </w:p>
    <w:p>
      <w:r>
        <w:t>#### 3.3 Column-Family Stores (e.g., Apache Cassandra, HBase)</w:t>
      </w:r>
    </w:p>
    <w:p>
      <w:r>
        <w:t>*   **Architecture**: Data is stored in tables consisting of rows and columns, but unlike RDBMS, columns can be grouped into column families, and new columns can be added to any row without affecting others. Optimized for writes.</w:t>
      </w:r>
    </w:p>
    <w:p>
      <w:r>
        <w:t>*   **Behavior Under High Concurrency**:</w:t>
      </w:r>
    </w:p>
    <w:p>
      <w:r>
        <w:t xml:space="preserve">    *   **Throughput &amp; Latency**: Designed for massive write throughput. Systems like Cassandra utilize a log-structured merge-tree (LSM-tree) storage engine, which turns expensive random writes into sequential appends on disk, making it exceptionally fast for ingestion. Read performance is highly optimized for specific query patterns (full row reads or range scans) but can be slow for ad-hoc queries that don't align with the table's primary key design.</w:t>
      </w:r>
    </w:p>
    <w:p>
      <w:r>
        <w:t xml:space="preserve">    *   **Scalability**: Masterless architecture and peer-to-peer data distribution provide best-in-class linear scalability and fault tolerance. They are built to run on hundreds or thousands of nodes.</w:t>
      </w:r>
    </w:p>
    <w:p>
      <w:r>
        <w:t xml:space="preserve">    *   **Consistency**: They are archetypal 'AP' (Available and Partition Tolerant) systems, defaulting to eventual consistency. Conflict resolution is often handled via 'last-write-wins' based on timestamps. Stronger consistency can be achieved through tunable quorum reads/writes at the cost of increased latency.</w:t>
      </w:r>
    </w:p>
    <w:p>
      <w:r>
        <w:t>*   **Use Case**: Big data applications, time-series data (IoT), logging, and fraud detection systems requiring extremely high write availability.</w:t>
      </w:r>
    </w:p>
    <w:p>
      <w:r>
        <w:t>#### 3.4 Graph Databases (e.g., Neo4j, Amazon Neptune)</w:t>
      </w:r>
    </w:p>
    <w:p>
      <w:r>
        <w:t>*   **Architecture**: Designed to store entities (nodes) and the relationships between them (edges). Traversal of these relationships is the primary operation.</w:t>
      </w:r>
    </w:p>
    <w:p>
      <w:r>
        <w:t>*   **Behavior Under High Concurrency**:</w:t>
      </w:r>
    </w:p>
    <w:p>
      <w:r>
        <w:t xml:space="preserve">    *   **Throughput &amp; Latency**: Performance is not measured by data volume but by the complexity and depth of relationship traversals. They excel at queries involving multi-hop relationships (e.g., 'find all friends of my friends'). This is achieved via 'index-free adjacency,' where each node directly references its neighbors. For such queries, they dramatically outperform other models. However, global queries or write-heavy workloads, especially those creating 'supernodes' (nodes with millions of edges), can become a performance bottleneck.</w:t>
      </w:r>
    </w:p>
    <w:p>
      <w:r>
        <w:t xml:space="preserve">    *   **Scalability**: This is the most complex model to scale horizontally. Effectively partitioning a graph without severing a high number of critical relationships is a non-trivial computer science problem. While distributed graph databases exist, they often come with significant performance trade-offs for cross-shard traversals.</w:t>
      </w:r>
    </w:p>
    <w:p>
      <w:r>
        <w:t xml:space="preserve">    *   **Consistency**: Native graph databases like Neo4j typically provide full ACID compliance within a single instance or a causal consistency model in a cluster. Distributed graph databases often make different trade-offs.</w:t>
      </w:r>
    </w:p>
    <w:p>
      <w:r>
        <w:t>*   **Use Case**: Social networks, recommendation engines, fraud detection (analyzing money laundering rings), and network topology analysis.</w:t>
      </w:r>
    </w:p>
    <w:p>
      <w:r>
        <w:t>### 4. Conclusion</w:t>
      </w:r>
    </w:p>
    <w:p>
      <w:r>
        <w:t xml:space="preserve">No single NoSQL model is universally superior; performance under high concurrency is intrinsically linked to the specific workload and data model. </w:t>
      </w:r>
    </w:p>
    <w:p>
      <w:r>
        <w:t>*   **Key-Value stores** are the clear winners for raw speed on simple get/set operations.</w:t>
      </w:r>
    </w:p>
    <w:p>
      <w:r>
        <w:t>*   **Document databases** provide a flexible, balanced approach for applications with semi-structured data and varied query patterns.</w:t>
      </w:r>
    </w:p>
    <w:p>
      <w:r>
        <w:t>*   **Column-Family stores** are purpose-built for extreme write scalability and availability, making eventual consistency a core design feature.</w:t>
      </w:r>
    </w:p>
    <w:p>
      <w:r>
        <w:t>*   **Graph databases** occupy a specialized niche, offering unparalleled performance for traversing complex relationships at the cost of more complex scalability challenges.</w:t>
      </w:r>
    </w:p>
    <w:p>
      <w:r>
        <w:t>The choice of a NoSQL database for a high-concurrency system requires a deep understanding of the application's read/write ratio, data structure, query patterns, and tolerance for consistency anomalies.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