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Comparative Performance Analysis of NoSQL Models under High-Concurrency Workloads</w:t>
      </w:r>
    </w:p>
    <w:p>
      <w:r>
        <w:t>NoSQL databases were developed to address the scalability and availability limitations inherent in traditional Relational Database Management Systems (RDBMS) under extreme load and data volume. Their architectural diversity, however, necessitates a rigorous comparative analysis, especially regarding performance metrics—throughput, latency, consistency, and scalability—when subjected to High-Concurrency Workloads (HCL).</w:t>
      </w:r>
    </w:p>
    <w:p>
      <w:r>
        <w:t>#### 1. Performance Characteristics of Core NoSQL Models</w:t>
      </w:r>
    </w:p>
    <w:p>
      <w:r>
        <w:t>| Model | Data Structure | Primary Use Case | Performance under HCL (General) |</w:t>
      </w:r>
    </w:p>
    <w:p>
      <w:r>
        <w:t>|---|---|---|---|</w:t>
      </w:r>
    </w:p>
    <w:p>
      <w:r>
        <w:t>| **Key-Value (KV)** | Hash Table | Caching, session management, simple lookup services | Highest Throughput, Lowest Latency (O(1) access) |</w:t>
      </w:r>
    </w:p>
    <w:p>
      <w:r>
        <w:t>| **Column-Family (CF)** | Distributed two-dimensional map | Time-series data, write-heavy applications, logging | High Write Throughput, Excellent Horizontal Scaling |</w:t>
      </w:r>
    </w:p>
    <w:p>
      <w:r>
        <w:t>| **Document (DOC)** | JSON/BSON/XML | Content management, catalog storage, evolving schema | Flexible read/write performance, highly index-dependent |</w:t>
      </w:r>
    </w:p>
    <w:p>
      <w:r>
        <w:t>| **Graph (GRF)** | Nodes and Edges | Relationship analysis, social networks, recommendation engines | Low Throughput for bulk R/W, Excellent Latency for deep Traversal |</w:t>
      </w:r>
    </w:p>
    <w:p>
      <w:r>
        <w:t>#### 2. Evaluation Metrics under High-Concurrency</w:t>
      </w:r>
    </w:p>
    <w:p>
      <w:r>
        <w:t>**A. Throughput (Operations per Second):**</w:t>
      </w:r>
    </w:p>
    <w:p>
      <w:r>
        <w:t>Throughput measures the total number of requests successfully processed by the system per unit of time. Under HCL, KV stores (e.g., Redis, Memcached) typically exhibit the highest throughput because their data model is the simplest (atomic reads/writes of values identified by a key). CF stores (e.g., Cassandra) also maintain high throughput, particularly for writes, by utilizing log-structured merge-trees (LSM-trees) which amortize disk I/O cost.</w:t>
      </w:r>
    </w:p>
    <w:p>
      <w:r>
        <w:t>Document databases (e.g., MongoDB) show variable throughput. If the workload involves many small, indexed queries, throughput remains high. However, if the workload includes large aggregations, updates to large documents, or operations requiring non-indexed scans, throughput can drop significantly due to increased CPU utilization and I/O wait times.</w:t>
      </w:r>
    </w:p>
    <w:p>
      <w:r>
        <w:t>**B. Latency (Response Time):**</w:t>
      </w:r>
    </w:p>
    <w:p>
      <w:r>
        <w:t>Latency, often measured at the median (P50) and tail (P99), is critical for user experience. KV stores typically maintain very low P50 and P99 latency due to memory-based operation and minimal overhead. CF stores are optimized for low P50 latency, but their P99 latency can spike due to background compaction processes required to merge immutable SSTables (Sorted String Tables).</w:t>
      </w:r>
    </w:p>
    <w:p>
      <w:r>
        <w:t>Graph databases (e.g., Neo4j) have the highest latency for simple CRUD operations compared to KV/CF models. However, when performing complex, multi-hop relationship traversals, graph databases maintain predictably low latency, whereas achieving the same result in a DOC or CF store would require complex, high-latency joins or application logic.</w:t>
      </w:r>
    </w:p>
    <w:p>
      <w:r>
        <w:t>#### 3. Consistency Trade-offs (CAP Theorem)</w:t>
      </w:r>
    </w:p>
    <w:p>
      <w:r>
        <w:t>NoSQL systems generally operate under the BASE (Basically Available, Soft state, Eventually consistent) paradigm, prioritizing Availability and Partition Tolerance (AP) over strong Consistency (C), particularly under high stress and network partitioning events.</w:t>
      </w:r>
    </w:p>
    <w:p>
      <w:r>
        <w:t>*   **KV &amp; CF:** Frequently implement Eventual Consistency or Tunable Consistency (Quorum settings). Under HCL, prioritizing Availability means that concurrent writes to different replicas might yield stale reads immediately afterward. CF stores like Cassandra allow administrators to dynamically adjust consistency levels (e.g., ONE, QUORUM, ALL) to manage the performance-consistency trade-off. Higher consistency lowers throughput and increases latency, as more replicas must acknowledge the write.</w:t>
      </w:r>
    </w:p>
    <w:p>
      <w:r>
        <w:t>*   **Document:** Many document databases (e.g., MongoDB) offer flexible consistency models, often supporting Primary-Secondary replication, which allows for stronger consistency (reads from the primary) at the cost of reduced read scaling, or lower consistency (reads from secondaries) for higher read throughput.</w:t>
      </w:r>
    </w:p>
    <w:p>
      <w:r>
        <w:t>*   **Graph:** Graph databases often utilize a single master architecture or highly synchronized replication, emphasizing strong consistency necessary for accurate relationship modeling, which can limit write throughput under extreme HCL compared to fully distributed eventual systems.</w:t>
      </w:r>
    </w:p>
    <w:p>
      <w:r>
        <w:t>#### 4. Scalability</w:t>
      </w:r>
    </w:p>
    <w:p>
      <w:r>
        <w:t>All tested NoSQL models are designed for horizontal scalability (scaling out by adding nodes), contrasting with the vertical scalability limits of traditional SQL.</w:t>
      </w:r>
    </w:p>
    <w:p>
      <w:r>
        <w:t>*   **KV &amp; CF:** Exhibit near-linear scalability through techniques like consistent hashing and sophisticated sharding/partitioning across commodity hardware. Their simple data models minimize cross-node dependencies, making them ideal for massive datasets and high node counts.</w:t>
      </w:r>
    </w:p>
    <w:p>
      <w:r>
        <w:t>*   **Document:** Scalability is generally high but dependent on the sharding key (shard key selection is crucial). Poor shard key design can lead to 'hot shards' (uneven workload distribution), severely limiting overall system scalability under HCL.</w:t>
      </w:r>
    </w:p>
    <w:p>
      <w:r>
        <w:t>*   **Graph:** Scaling graph databases is the most challenging. While partitioning (sharding the graph) is possible, it often reduces the efficiency of deep traversals, which frequently cross partition boundaries. Neo4j often focuses on read replication rather than true horizontal write scaling for the entire graph, making it potentially less scalable for continuously high write volumes than CF or KV stores.</w:t>
      </w:r>
    </w:p>
    <w:p>
      <w:r>
        <w:t>#### Conclusion</w:t>
      </w:r>
    </w:p>
    <w:p>
      <w:r>
        <w:t>Under high-concurrency workloads, the choice of NoSQL model is a function of the primary workload type and the acceptable consistency level. Key-Value and Column-Family stores are optimal for pure high-throughput, low-latency transactional systems requiring high availability (e.g., caching, operational logging). Document databases offer flexibility at the cost of optimization complexity. Graph databases sacrifice bulk throughput and general scalability to achieve superior, low-latency performance on complex relationship queries.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