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Comparative Performance Analysis of NoSQL Models Under High-Concurrency Workloads</w:t>
      </w:r>
    </w:p>
    <w:p>
      <w:r>
        <w:t>#### Introduction</w:t>
      </w:r>
    </w:p>
    <w:p>
      <w:r>
        <w:t>NoSQL databases provide specialized data modeling approaches that diverge from the traditional relational structure, offering optimized solutions for handling the volume, velocity, and variety characteristic of Big Data environments. Under high-concurrency workloads—defined by a large volume of simultaneous read and write operations—the performance characteristics of Key-Value, Document, Column-Family, and Graph models vary significantly, primarily dictated by their underlying data structures and adherence to the CAP theorem.</w:t>
      </w:r>
    </w:p>
    <w:p>
      <w:r>
        <w:t>#### 1. Key-Value Stores (KVS) (e.g., Redis, Memcached)</w:t>
      </w:r>
    </w:p>
    <w:p>
      <w:r>
        <w:t>| Metric | Behavior under High Concurrency |</w:t>
      </w:r>
    </w:p>
    <w:p>
      <w:r>
        <w:t>| :--- | :--- |</w:t>
      </w:r>
    </w:p>
    <w:p>
      <w:r>
        <w:t>| **Data Model** | Simple key-to-opaque-value mapping. O(1) lookup complexity. |</w:t>
      </w:r>
    </w:p>
    <w:p>
      <w:r>
        <w:t>| **Throughput &amp; Latency** | Highest potential throughput and lowest latency. Excellent for high-rate, low-complexity operations (reads and writes). Performance is maximized by minimizing processing overhead. |</w:t>
      </w:r>
    </w:p>
    <w:p>
      <w:r>
        <w:t>| **Consistency** | Often Strong Consistency (in-memory) or highly available Eventual Consistency (distributed). Prioritizes Availability and Partition Tolerance (AP) in distributed environments. |</w:t>
      </w:r>
    </w:p>
    <w:p>
      <w:r>
        <w:t>| **Scalability** | Extremely high horizontal scalability via key hashing and partition management (sharding), as data access is inherently localized. |</w:t>
      </w:r>
    </w:p>
    <w:p>
      <w:r>
        <w:t>| **Workload Suitability** | Caching, session management, message queues, and real-time operational data ingestion.</w:t>
      </w:r>
    </w:p>
    <w:p>
      <w:r>
        <w:t>#### 2. Document Databases (e.g., MongoDB, CouchDB)</w:t>
      </w:r>
    </w:p>
    <w:p>
      <w:r>
        <w:t>| Metric | Behavior under High Concurrency |</w:t>
      </w:r>
    </w:p>
    <w:p>
      <w:r>
        <w:t>| :--- | :--- |</w:t>
      </w:r>
    </w:p>
    <w:p>
      <w:r>
        <w:t>| **Data Model** | Flexible semi-structured documents (JSON/BSON). Suitable for hierarchical data. |</w:t>
      </w:r>
    </w:p>
    <w:p>
      <w:r>
        <w:t>| **Throughput &amp; Latency** | High throughput for simple document retrievals (reads). Write latency may increase significantly under high concurrency if complex indexing is required or if updates frequently involve large documents or atomic, multi-document transactions. |</w:t>
      </w:r>
    </w:p>
    <w:p>
      <w:r>
        <w:t>| **Consistency** | Typically tunable. MongoDB defaults to Primary-Strong consistency within a replica set. This provides reliable consistency for writes but can limit write throughput compared to fully eventually consistent systems. |</w:t>
      </w:r>
    </w:p>
    <w:p>
      <w:r>
        <w:t>| **Scalability** | Achieved through sharding based on a designated shard key. Performance is highly dependent on the choice of shard key to prevent 'hot spots' (single partition contention). |</w:t>
      </w:r>
    </w:p>
    <w:p>
      <w:r>
        <w:t>| **Workload Suitability** | Content Management Systems (CMS), product catalogs, user profiles, and rapidly evolving data schemas.</w:t>
      </w:r>
    </w:p>
    <w:p>
      <w:r>
        <w:t>#### 3. Column-Family Stores (e.g., Cassandra, HBase)</w:t>
      </w:r>
    </w:p>
    <w:p>
      <w:r>
        <w:t>| Metric | Behavior under High Concurrency |</w:t>
      </w:r>
    </w:p>
    <w:p>
      <w:r>
        <w:t>| :--- | :--- |</w:t>
      </w:r>
    </w:p>
    <w:p>
      <w:r>
        <w:t>| **Data Model** | Sparse, two-dimensional map structure optimized for sequential writes and denormalized data access patterns. |</w:t>
      </w:r>
    </w:p>
    <w:p>
      <w:r>
        <w:t>| **Throughput &amp; Latency** | Exceptionally high write throughput. Data is written sequentially to disk (SSTables), minimizing random I/O bottlenecks. Read latency is low if queries align perfectly with row keys and column families; however, complex queries or full scans are costly. |</w:t>
      </w:r>
    </w:p>
    <w:p>
      <w:r>
        <w:t>| **Consistency** | Primarily designed for Eventual Consistency (AP). Offers Tunable Consistency (Quorum, ALL, ONE) allowing developers to balance C and A based on workload requirements. |</w:t>
      </w:r>
    </w:p>
    <w:p>
      <w:r>
        <w:t>| **Scalability** | Highest level of horizontal scalability for write-heavy workloads. Data distribution and replication are core architectural strengths, ensuring high availability even during node failures. |</w:t>
      </w:r>
    </w:p>
    <w:p>
      <w:r>
        <w:t>| **Workload Suitability** | Time-series data, massive operational logging, IoT data ingestion, and applications requiring persistent, high-volume writes.</w:t>
      </w:r>
    </w:p>
    <w:p>
      <w:r>
        <w:t>#### 4. Graph Databases (e.g., Neo4j, JanusGraph)</w:t>
      </w:r>
    </w:p>
    <w:p>
      <w:r>
        <w:t>| Metric | Behavior under High Concurrency |</w:t>
      </w:r>
    </w:p>
    <w:p>
      <w:r>
        <w:t>| :--- | :--- |</w:t>
      </w:r>
    </w:p>
    <w:p>
      <w:r>
        <w:t>| **Data Model** | Nodes, edges (relationships), and properties. Optimized for relationship traversal rather than transactional volume. |</w:t>
      </w:r>
    </w:p>
    <w:p>
      <w:r>
        <w:t>| **Throughput &amp; Latency** | Low transactional throughput (updates/writes) compared to other models due to the overhead of maintaining complex indexes and relationship integrity. However, traversal latency (read performance for connected data) is extremely low, independent of the overall graph size. |</w:t>
      </w:r>
    </w:p>
    <w:p>
      <w:r>
        <w:t>| **Consistency** | Typically require Strong Consistency (CP) within transactions to ensure relationship validity and reliable pathfinding. |</w:t>
      </w:r>
    </w:p>
    <w:p>
      <w:r>
        <w:t>| **Scalability** | Vertical scaling is common. Horizontal scaling (sharding) is complex, as relationships frequently span partitions, necessitating high network communication overhead (cross-partition joins). |</w:t>
      </w:r>
    </w:p>
    <w:p>
      <w:r>
        <w:t>| **Workload Suitability** | Fraud detection, social networks, recommendation engines, and supply chain mapping.</w:t>
      </w:r>
    </w:p>
    <w:p>
      <w:r>
        <w:t>#### Synthesis: Consistency Trade-offs and Scalability</w:t>
      </w:r>
    </w:p>
    <w:p>
      <w:r>
        <w:t>Under high-concurrency stress, the practical implications of the chosen consistency model define performance ceilings:</w:t>
      </w:r>
    </w:p>
    <w:p>
      <w:r>
        <w:t>1.  **Eventual Consistency (AP)**, exemplified by Column-Family and distributed KVS, yields maximum throughput and scalability. By allowing brief periods of data inconsistency, these systems avoid global locking mechanisms that throttle write concurrency.</w:t>
      </w:r>
    </w:p>
    <w:p>
      <w:r>
        <w:t>2.  **Strong Consistency (CP)**, required by Graph databases and often the default for Document database primaries, guarantees data accuracy but inherently imposes greater overhead for distributed transactions, limiting peak transactional throughput and horizontal scale-out complexity.</w:t>
      </w:r>
    </w:p>
    <w:p>
      <w:r>
        <w:t>In summary, for workloads dominated by velocity (e.g., real-time streams), **Key-Value** and **Column-Family** stores offer superior performance and scalability. For workloads prioritizing flexibility and localized transactions, **Document** databases provide the best balance. For applications where relational integrity and deep querying are critical, **Graph** databases excel at traversal efficiency at the cost of high transactional concurrency.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