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F45D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Мигачев Павел</w:t>
      </w:r>
    </w:p>
    <w:p w14:paraId="692461DC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8 группа</w:t>
      </w:r>
    </w:p>
    <w:p w14:paraId="33CB191A" w14:textId="0A5A7E17" w:rsidR="001B2B4C" w:rsidRPr="00BD5EE7" w:rsidRDefault="00574E33" w:rsidP="00574E33">
      <w:pPr>
        <w:tabs>
          <w:tab w:val="center" w:pos="4677"/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1B2B4C">
        <w:rPr>
          <w:sz w:val="28"/>
          <w:szCs w:val="28"/>
        </w:rPr>
        <w:t xml:space="preserve">Задание </w:t>
      </w:r>
      <w:r w:rsidR="00BD5EE7">
        <w:rPr>
          <w:sz w:val="28"/>
          <w:szCs w:val="28"/>
        </w:rPr>
        <w:t>4</w:t>
      </w:r>
      <w:r w:rsidR="001B2B4C">
        <w:rPr>
          <w:sz w:val="28"/>
          <w:szCs w:val="28"/>
        </w:rPr>
        <w:t>.</w:t>
      </w:r>
      <w:r w:rsidR="00BD5EE7">
        <w:rPr>
          <w:sz w:val="28"/>
          <w:szCs w:val="28"/>
        </w:rPr>
        <w:t xml:space="preserve"> Технологии </w:t>
      </w:r>
      <w:r w:rsidR="00BD5EE7">
        <w:rPr>
          <w:sz w:val="28"/>
          <w:szCs w:val="28"/>
          <w:lang w:val="en-US"/>
        </w:rPr>
        <w:t>ETL</w:t>
      </w:r>
      <w:r w:rsidRPr="00BD5EE7">
        <w:rPr>
          <w:sz w:val="28"/>
          <w:szCs w:val="28"/>
        </w:rPr>
        <w:tab/>
      </w:r>
    </w:p>
    <w:p w14:paraId="3C39B5AC" w14:textId="2261CA4F" w:rsidR="00574E33" w:rsidRPr="00574E33" w:rsidRDefault="00574E33" w:rsidP="00574E33">
      <w:pPr>
        <w:tabs>
          <w:tab w:val="center" w:pos="4677"/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>1. Код программы</w:t>
      </w:r>
    </w:p>
    <w:p w14:paraId="2E1CA2AC" w14:textId="77777777" w:rsidR="007F5834" w:rsidRDefault="00BD5EE7" w:rsidP="00BD5EE7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warnings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typing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pandas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pd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seaborn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sns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КОНФИГ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INPUT_PATH = </w:t>
      </w:r>
      <w:r>
        <w:rPr>
          <w:color w:val="067D17"/>
        </w:rPr>
        <w:t>"data.csv"</w:t>
      </w:r>
      <w:r>
        <w:rPr>
          <w:color w:val="067D17"/>
        </w:rPr>
        <w:br/>
      </w:r>
      <w:r>
        <w:rPr>
          <w:color w:val="080808"/>
        </w:rPr>
        <w:t xml:space="preserve">N_ROWS =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 xml:space="preserve">FIG_DIR = </w:t>
      </w:r>
      <w:r>
        <w:rPr>
          <w:color w:val="067D17"/>
        </w:rPr>
        <w:t>"</w:t>
      </w:r>
      <w:proofErr w:type="spellStart"/>
      <w:r>
        <w:rPr>
          <w:color w:val="067D17"/>
        </w:rPr>
        <w:t>figs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80808"/>
        </w:rPr>
        <w:t xml:space="preserve">OUT_CLEAN = </w:t>
      </w:r>
      <w:r>
        <w:rPr>
          <w:color w:val="067D17"/>
        </w:rPr>
        <w:t>"data_cleaned.csv"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# Правила по пропускам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COL_DROP_MISSING_RATIO = </w:t>
      </w:r>
      <w:r>
        <w:rPr>
          <w:color w:val="1750EB"/>
        </w:rPr>
        <w:t xml:space="preserve">0.60  </w:t>
      </w:r>
      <w:r>
        <w:rPr>
          <w:i/>
          <w:iCs/>
          <w:color w:val="8C8C8C"/>
        </w:rPr>
        <w:t xml:space="preserve"># удалить столбцы, где &gt;60%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br/>
      </w:r>
      <w:r>
        <w:rPr>
          <w:color w:val="080808"/>
        </w:rPr>
        <w:t xml:space="preserve">ROW_DROP_MISSING_RATIO = </w:t>
      </w:r>
      <w:r>
        <w:rPr>
          <w:color w:val="1750EB"/>
        </w:rPr>
        <w:t xml:space="preserve">0.50  </w:t>
      </w:r>
      <w:r>
        <w:rPr>
          <w:i/>
          <w:iCs/>
          <w:color w:val="8C8C8C"/>
        </w:rPr>
        <w:t xml:space="preserve"># удалить строки, где &gt;50%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Какие числовые поля попробовать для </w:t>
      </w:r>
      <w:proofErr w:type="spellStart"/>
      <w:r>
        <w:rPr>
          <w:i/>
          <w:iCs/>
          <w:color w:val="8C8C8C"/>
        </w:rPr>
        <w:t>boxplot</w:t>
      </w:r>
      <w:proofErr w:type="spellEnd"/>
      <w:r>
        <w:rPr>
          <w:i/>
          <w:iCs/>
          <w:color w:val="8C8C8C"/>
        </w:rPr>
        <w:t xml:space="preserve"> (если есть)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BOXPLOT_PREFS: </w:t>
      </w:r>
      <w:r>
        <w:rPr>
          <w:color w:val="000000"/>
        </w:rPr>
        <w:t>List[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] </w:t>
      </w:r>
      <w:r>
        <w:rPr>
          <w:color w:val="080808"/>
        </w:rPr>
        <w:t>= [</w:t>
      </w:r>
      <w:r>
        <w:rPr>
          <w:color w:val="080808"/>
        </w:rPr>
        <w:br/>
        <w:t xml:space="preserve">    </w:t>
      </w:r>
      <w:r>
        <w:rPr>
          <w:color w:val="067D17"/>
        </w:rPr>
        <w:t>"</w:t>
      </w:r>
      <w:proofErr w:type="spellStart"/>
      <w:r>
        <w:rPr>
          <w:color w:val="067D17"/>
        </w:rPr>
        <w:t>price_doc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full_sq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life_sq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kitch_sq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"</w:t>
      </w:r>
      <w:proofErr w:type="spellStart"/>
      <w:r>
        <w:rPr>
          <w:color w:val="067D17"/>
        </w:rPr>
        <w:t>num_room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floor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max_floor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build_year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i/>
          <w:iCs/>
          <w:color w:val="8C8C8C"/>
        </w:rPr>
        <w:t># ============================================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os.makedirs</w:t>
      </w:r>
      <w:proofErr w:type="spellEnd"/>
      <w:r>
        <w:rPr>
          <w:color w:val="080808"/>
        </w:rPr>
        <w:t xml:space="preserve">(FIG_DIR, </w:t>
      </w:r>
      <w:proofErr w:type="spellStart"/>
      <w:r>
        <w:rPr>
          <w:color w:val="660099"/>
        </w:rPr>
        <w:t>exist_ok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warnings.filterwarnings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ignore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не шумим в консоли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Надежное чтение CSV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robust_read_csv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nrows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encodings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</w:t>
      </w:r>
      <w:r>
        <w:rPr>
          <w:color w:val="067D17"/>
        </w:rPr>
        <w:t>"utf-8"</w:t>
      </w:r>
      <w:r>
        <w:rPr>
          <w:color w:val="080808"/>
        </w:rPr>
        <w:t xml:space="preserve">, </w:t>
      </w:r>
      <w:r>
        <w:rPr>
          <w:color w:val="067D17"/>
        </w:rPr>
        <w:t>"utf-8-sig"</w:t>
      </w:r>
      <w:r>
        <w:rPr>
          <w:color w:val="080808"/>
        </w:rPr>
        <w:t xml:space="preserve">, </w:t>
      </w:r>
      <w:r>
        <w:rPr>
          <w:color w:val="067D17"/>
        </w:rPr>
        <w:t>"cp1251"</w:t>
      </w:r>
      <w:r>
        <w:rPr>
          <w:color w:val="080808"/>
        </w:rPr>
        <w:t xml:space="preserve">, </w:t>
      </w:r>
      <w:r>
        <w:rPr>
          <w:color w:val="067D17"/>
        </w:rPr>
        <w:t>"windows-1251"</w:t>
      </w:r>
      <w:r>
        <w:rPr>
          <w:color w:val="080808"/>
        </w:rPr>
        <w:t xml:space="preserve">, </w:t>
      </w:r>
      <w:r>
        <w:rPr>
          <w:color w:val="067D17"/>
        </w:rPr>
        <w:t>"latin1"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seps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","</w:t>
      </w:r>
      <w:r>
        <w:rPr>
          <w:color w:val="080808"/>
        </w:rPr>
        <w:t xml:space="preserve">, </w:t>
      </w:r>
      <w:r>
        <w:rPr>
          <w:color w:val="067D17"/>
        </w:rPr>
        <w:t>";"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enc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encodings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sep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seps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sep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enc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engine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python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nrows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nrows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except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Exception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continue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color w:val="067D17"/>
        </w:rPr>
        <w:t>"latin1"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engine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python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proofErr w:type="spellStart"/>
      <w:r>
        <w:rPr>
          <w:color w:val="660099"/>
        </w:rPr>
        <w:t>on_bad_lines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skip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nrows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nrows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1) Загрузка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robust_read_csv</w:t>
      </w:r>
      <w:proofErr w:type="spellEnd"/>
      <w:r>
        <w:rPr>
          <w:color w:val="080808"/>
        </w:rPr>
        <w:t xml:space="preserve">(INPUT_PATH, </w:t>
      </w:r>
      <w:proofErr w:type="spellStart"/>
      <w:r>
        <w:rPr>
          <w:color w:val="660099"/>
        </w:rPr>
        <w:t>nrows</w:t>
      </w:r>
      <w:proofErr w:type="spellEnd"/>
      <w:r>
        <w:rPr>
          <w:color w:val="080808"/>
        </w:rPr>
        <w:t>=N_ROWS)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df</w:t>
      </w:r>
      <w:r>
        <w:rPr>
          <w:color w:val="080808"/>
        </w:rPr>
        <w:t>.columns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re.sub</w:t>
      </w:r>
      <w:proofErr w:type="spellEnd"/>
      <w:r>
        <w:rPr>
          <w:color w:val="080808"/>
        </w:rPr>
        <w:t>(</w:t>
      </w:r>
      <w:r>
        <w:rPr>
          <w:color w:val="067D17"/>
        </w:rPr>
        <w:t>r"</w:t>
      </w:r>
      <w:r>
        <w:rPr>
          <w:color w:val="067D17"/>
          <w:shd w:val="clear" w:color="auto" w:fill="EDFCED"/>
        </w:rPr>
        <w:t>\s+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 "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r>
        <w:rPr>
          <w:color w:val="000000"/>
        </w:rPr>
        <w:t>c</w:t>
      </w:r>
      <w:r>
        <w:rPr>
          <w:color w:val="080808"/>
        </w:rPr>
        <w:t>)).</w:t>
      </w:r>
      <w:proofErr w:type="spellStart"/>
      <w:r>
        <w:rPr>
          <w:color w:val="080808"/>
        </w:rPr>
        <w:t>strip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c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</w:t>
      </w:r>
      <w:r>
        <w:rPr>
          <w:color w:val="080808"/>
        </w:rPr>
        <w:t>.columns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2) Анализ пропусков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miss_ratio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.isna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mean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sort_values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ascending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 xml:space="preserve"># (1) </w:t>
      </w:r>
      <w:proofErr w:type="spellStart"/>
      <w:r>
        <w:rPr>
          <w:i/>
          <w:iCs/>
          <w:color w:val="8C8C8C"/>
        </w:rPr>
        <w:t>Теплокарта</w:t>
      </w:r>
      <w:proofErr w:type="spellEnd"/>
      <w:r>
        <w:rPr>
          <w:i/>
          <w:iCs/>
          <w:color w:val="8C8C8C"/>
        </w:rPr>
        <w:t xml:space="preserve"> пропусков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sns.heatmap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r>
        <w:rPr>
          <w:color w:val="080808"/>
        </w:rPr>
        <w:t>.isna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cbar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yticklabels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cmap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viridis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"Тепловая карта пропусков"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plt.tight_layout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plt.savefig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 xml:space="preserve">(FIG_DIR, </w:t>
      </w:r>
      <w:r>
        <w:rPr>
          <w:color w:val="067D17"/>
        </w:rPr>
        <w:t>"1_heatmap_missing.png"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dpi</w:t>
      </w:r>
      <w:proofErr w:type="spellEnd"/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(2) Бар по пропускам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proofErr w:type="spellStart"/>
      <w:r>
        <w:rPr>
          <w:color w:val="000080"/>
        </w:rPr>
        <w:t>max</w:t>
      </w:r>
      <w:proofErr w:type="spellEnd"/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 xml:space="preserve">0.15 </w:t>
      </w:r>
      <w:r>
        <w:rPr>
          <w:color w:val="080808"/>
        </w:rPr>
        <w:t xml:space="preserve">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r>
        <w:rPr>
          <w:color w:val="080808"/>
        </w:rPr>
        <w:t>.columns</w:t>
      </w:r>
      <w:proofErr w:type="spellEnd"/>
      <w:r>
        <w:rPr>
          <w:color w:val="080808"/>
        </w:rPr>
        <w:t xml:space="preserve">) + </w:t>
      </w:r>
      <w:r>
        <w:rPr>
          <w:color w:val="1750EB"/>
        </w:rPr>
        <w:t>6</w:t>
      </w:r>
      <w:r>
        <w:rPr>
          <w:color w:val="080808"/>
        </w:rPr>
        <w:t xml:space="preserve">), 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miss_ratio</w:t>
      </w:r>
      <w:r>
        <w:rPr>
          <w:color w:val="080808"/>
        </w:rPr>
        <w:t>.plot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kind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bar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"Проценты пропусков по столбцам"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"%"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plt.xticks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rotation</w:t>
      </w:r>
      <w:proofErr w:type="spellEnd"/>
      <w:r>
        <w:rPr>
          <w:color w:val="080808"/>
        </w:rPr>
        <w:t>=</w:t>
      </w:r>
      <w:r>
        <w:rPr>
          <w:color w:val="1750EB"/>
        </w:rPr>
        <w:t>90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fontsize</w:t>
      </w:r>
      <w:proofErr w:type="spellEnd"/>
      <w:r>
        <w:rPr>
          <w:color w:val="080808"/>
        </w:rPr>
        <w:t>=</w:t>
      </w:r>
      <w:r>
        <w:rPr>
          <w:color w:val="1750EB"/>
        </w:rPr>
        <w:t>6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plt.subplots_adjust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bottom</w:t>
      </w:r>
      <w:proofErr w:type="spellEnd"/>
      <w:r>
        <w:rPr>
          <w:color w:val="080808"/>
        </w:rPr>
        <w:t>=</w:t>
      </w:r>
      <w:r>
        <w:rPr>
          <w:color w:val="1750EB"/>
        </w:rPr>
        <w:t>0.35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plt.tight_layout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plt.savefig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 xml:space="preserve">(FIG_DIR, </w:t>
      </w:r>
      <w:r>
        <w:rPr>
          <w:color w:val="067D17"/>
        </w:rPr>
        <w:t>"2_missing_bar.png"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dpi</w:t>
      </w:r>
      <w:proofErr w:type="spellEnd"/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3) Очистка пропусков (минимум)</w:t>
      </w:r>
      <w:r>
        <w:rPr>
          <w:i/>
          <w:iCs/>
          <w:color w:val="8C8C8C"/>
        </w:rPr>
        <w:br/>
        <w:t xml:space="preserve">    # Удаляем "тяжелые" по пропускам столбцы и строки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drop_cols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miss_ratio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miss_ratio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&gt; COL_DROP_MISSING_RATIO].</w:t>
      </w:r>
      <w:proofErr w:type="spellStart"/>
      <w:r>
        <w:rPr>
          <w:color w:val="080808"/>
        </w:rPr>
        <w:t>index.tolist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.drop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columns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drop_cols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.loc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df</w:t>
      </w:r>
      <w:r>
        <w:rPr>
          <w:color w:val="080808"/>
        </w:rPr>
        <w:t>.isna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mean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axis</w:t>
      </w:r>
      <w:proofErr w:type="spellEnd"/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 &lt;= ROW_DROP_MISSING_RATIO].</w:t>
      </w:r>
      <w:proofErr w:type="spellStart"/>
      <w:r>
        <w:rPr>
          <w:color w:val="080808"/>
        </w:rPr>
        <w:t>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Импутация</w:t>
      </w:r>
      <w:proofErr w:type="spellEnd"/>
      <w:r>
        <w:rPr>
          <w:i/>
          <w:iCs/>
          <w:color w:val="8C8C8C"/>
        </w:rPr>
        <w:t xml:space="preserve"> по типу: числа -&gt; медиана, строки -&gt; мода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col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</w:t>
      </w:r>
      <w:r>
        <w:rPr>
          <w:color w:val="080808"/>
        </w:rPr>
        <w:t>.columns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isna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any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np.issubdtype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dtype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np.number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fillna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median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mode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dropna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mode</w:t>
      </w:r>
      <w:r>
        <w:rPr>
          <w:color w:val="080808"/>
        </w:rPr>
        <w:t>.empty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fillna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mode</w:t>
      </w:r>
      <w:r>
        <w:rPr>
          <w:color w:val="080808"/>
        </w:rPr>
        <w:t>.iloc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fillna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4) </w:t>
      </w:r>
      <w:proofErr w:type="spellStart"/>
      <w:r>
        <w:rPr>
          <w:i/>
          <w:iCs/>
          <w:color w:val="8C8C8C"/>
        </w:rPr>
        <w:t>Boxplot</w:t>
      </w:r>
      <w:proofErr w:type="spellEnd"/>
      <w:r>
        <w:rPr>
          <w:i/>
          <w:iCs/>
          <w:color w:val="8C8C8C"/>
        </w:rPr>
        <w:t xml:space="preserve"> по числовым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num_cols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.select_dtypes</w:t>
      </w:r>
      <w:proofErr w:type="spellEnd"/>
      <w:r>
        <w:rPr>
          <w:color w:val="080808"/>
        </w:rPr>
        <w:t>(</w:t>
      </w:r>
      <w:r>
        <w:rPr>
          <w:color w:val="660099"/>
        </w:rPr>
        <w:t>include</w:t>
      </w:r>
      <w:r>
        <w:rPr>
          <w:color w:val="080808"/>
        </w:rPr>
        <w:t>=[</w:t>
      </w:r>
      <w:proofErr w:type="spellStart"/>
      <w:r>
        <w:rPr>
          <w:color w:val="080808"/>
        </w:rPr>
        <w:t>np.number</w:t>
      </w:r>
      <w:proofErr w:type="spellEnd"/>
      <w:r>
        <w:rPr>
          <w:color w:val="080808"/>
        </w:rPr>
        <w:t>]).</w:t>
      </w:r>
      <w:proofErr w:type="spellStart"/>
      <w:r>
        <w:rPr>
          <w:color w:val="080808"/>
        </w:rPr>
        <w:t>columns.tolist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Выбираем 2–3 понятных числовых признака: сперва из предпочтительных, иначе первые по дисперсии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chosen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</w:t>
      </w:r>
      <w:r>
        <w:rPr>
          <w:color w:val="000000"/>
        </w:rPr>
        <w:t xml:space="preserve">c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c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BOXPLOT_PREFS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num_cols</w:t>
      </w:r>
      <w:proofErr w:type="spellEnd"/>
      <w:r>
        <w:rPr>
          <w:color w:val="080808"/>
        </w:rPr>
        <w:t>][: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берём топ-3 по дисперсии, чтобы график был информативным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num_cols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var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sort_values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ascending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chosen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var</w:t>
      </w:r>
      <w:r>
        <w:rPr>
          <w:color w:val="080808"/>
        </w:rPr>
        <w:t>.head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).</w:t>
      </w:r>
      <w:proofErr w:type="spellStart"/>
      <w:r>
        <w:rPr>
          <w:color w:val="080808"/>
        </w:rPr>
        <w:t>index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(3) Один общий </w:t>
      </w:r>
      <w:proofErr w:type="spellStart"/>
      <w:r>
        <w:rPr>
          <w:i/>
          <w:iCs/>
          <w:color w:val="8C8C8C"/>
        </w:rPr>
        <w:t>boxplot</w:t>
      </w:r>
      <w:proofErr w:type="spellEnd"/>
      <w:r>
        <w:rPr>
          <w:i/>
          <w:iCs/>
          <w:color w:val="8C8C8C"/>
        </w:rPr>
        <w:t xml:space="preserve"> для выбранных 2–3 признаков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 xml:space="preserve">4 </w:t>
      </w:r>
      <w:r>
        <w:rPr>
          <w:color w:val="080808"/>
        </w:rPr>
        <w:t xml:space="preserve">+ </w:t>
      </w:r>
      <w:r>
        <w:rPr>
          <w:color w:val="1750EB"/>
        </w:rPr>
        <w:t xml:space="preserve">0.6 </w:t>
      </w:r>
      <w:r>
        <w:rPr>
          <w:color w:val="080808"/>
        </w:rPr>
        <w:t xml:space="preserve">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)))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sns.boxplot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data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660099"/>
        </w:rPr>
        <w:t>orient</w:t>
      </w:r>
      <w:proofErr w:type="spellEnd"/>
      <w:r>
        <w:rPr>
          <w:color w:val="080808"/>
        </w:rPr>
        <w:t>=</w:t>
      </w:r>
      <w:r>
        <w:rPr>
          <w:color w:val="067D17"/>
        </w:rPr>
        <w:t>"h"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Boxplot</w:t>
      </w:r>
      <w:proofErr w:type="spellEnd"/>
      <w:r>
        <w:rPr>
          <w:color w:val="067D17"/>
        </w:rPr>
        <w:t xml:space="preserve"> для выбранных числовых признаков"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plt.tight_layout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plt.savefig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 xml:space="preserve">(FIG_DIR, </w:t>
      </w:r>
      <w:r>
        <w:rPr>
          <w:color w:val="067D17"/>
        </w:rPr>
        <w:t>"3_boxplot_outliers.png"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dpi</w:t>
      </w:r>
      <w:proofErr w:type="spellEnd"/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5) Удаление дубликатов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before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.drop_duplicates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removed_dups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before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</w:p>
    <w:p w14:paraId="3BD8936B" w14:textId="27BD8ED1" w:rsidR="00BD5EE7" w:rsidRPr="00BD5EE7" w:rsidRDefault="00BD5EE7" w:rsidP="00BD5EE7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# 6) Сохранение результата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df</w:t>
      </w:r>
      <w:r>
        <w:rPr>
          <w:color w:val="080808"/>
        </w:rPr>
        <w:t>.to_csv</w:t>
      </w:r>
      <w:proofErr w:type="spellEnd"/>
      <w:r>
        <w:rPr>
          <w:color w:val="080808"/>
        </w:rPr>
        <w:t xml:space="preserve">(OUT_CLEAN, </w:t>
      </w:r>
      <w:proofErr w:type="spellStart"/>
      <w:r>
        <w:rPr>
          <w:color w:val="660099"/>
        </w:rPr>
        <w:t>index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color w:val="067D17"/>
        </w:rPr>
        <w:t>"utf-8"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7) КОНСОЛЬНЫЙ ОТЧЁТ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lines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"=== ОТЧЕТ ПО ОЧИСТКЕ ДАННЫХ (краткий) ==="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f"Исходно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N_ROWS</w:t>
      </w:r>
      <w:r>
        <w:rPr>
          <w:color w:val="0037A6"/>
        </w:rPr>
        <w:t>}</w:t>
      </w:r>
      <w:r>
        <w:rPr>
          <w:color w:val="067D17"/>
        </w:rPr>
        <w:t xml:space="preserve"> строк × </w:t>
      </w:r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miss_ratio</w:t>
      </w:r>
      <w:proofErr w:type="spellEnd"/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 xml:space="preserve"> столбцов"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f"Удалено</w:t>
      </w:r>
      <w:proofErr w:type="spellEnd"/>
      <w:r>
        <w:rPr>
          <w:color w:val="067D17"/>
        </w:rPr>
        <w:t xml:space="preserve"> столбцов с &gt;</w:t>
      </w:r>
      <w:r>
        <w:rPr>
          <w:color w:val="0037A6"/>
        </w:rPr>
        <w:t>{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(COL_DROP_MISSING_RATIO*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 xml:space="preserve">% </w:t>
      </w:r>
      <w:proofErr w:type="spellStart"/>
      <w:r>
        <w:rPr>
          <w:color w:val="067D17"/>
        </w:rPr>
        <w:t>NaN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  " </w:t>
      </w:r>
      <w:r>
        <w:rPr>
          <w:color w:val="080808"/>
        </w:rPr>
        <w:t xml:space="preserve">+ </w:t>
      </w:r>
      <w:r>
        <w:rPr>
          <w:color w:val="067D17"/>
        </w:rPr>
        <w:t>", "</w:t>
      </w:r>
      <w:r>
        <w:rPr>
          <w:color w:val="080808"/>
        </w:rPr>
        <w:t>.</w:t>
      </w:r>
      <w:proofErr w:type="spellStart"/>
      <w:r>
        <w:rPr>
          <w:color w:val="080808"/>
        </w:rPr>
        <w:t>join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>[:</w:t>
      </w:r>
      <w:r>
        <w:rPr>
          <w:color w:val="1750EB"/>
        </w:rPr>
        <w:t>10</w:t>
      </w:r>
      <w:r>
        <w:rPr>
          <w:color w:val="080808"/>
        </w:rPr>
        <w:t>]) + (</w:t>
      </w:r>
      <w:r>
        <w:rPr>
          <w:color w:val="067D17"/>
        </w:rPr>
        <w:t xml:space="preserve">"..."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 xml:space="preserve">) &gt; </w:t>
      </w:r>
      <w:r>
        <w:rPr>
          <w:color w:val="1750EB"/>
        </w:rPr>
        <w:t xml:space="preserve">10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f"Удалено</w:t>
      </w:r>
      <w:proofErr w:type="spellEnd"/>
      <w:r>
        <w:rPr>
          <w:color w:val="067D17"/>
        </w:rPr>
        <w:t xml:space="preserve"> дубликатов строк: </w:t>
      </w:r>
      <w:r>
        <w:rPr>
          <w:color w:val="0037A6"/>
        </w:rPr>
        <w:t>{</w:t>
      </w:r>
      <w:proofErr w:type="spellStart"/>
      <w:r>
        <w:rPr>
          <w:color w:val="000000"/>
        </w:rPr>
        <w:t>removed_dups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f"Итоговый</w:t>
      </w:r>
      <w:proofErr w:type="spellEnd"/>
      <w:r>
        <w:rPr>
          <w:color w:val="067D17"/>
        </w:rPr>
        <w:t xml:space="preserve"> размер: </w:t>
      </w:r>
      <w:r>
        <w:rPr>
          <w:color w:val="0037A6"/>
        </w:rPr>
        <w:t>{</w:t>
      </w:r>
      <w:proofErr w:type="spellStart"/>
      <w:r>
        <w:rPr>
          <w:color w:val="000000"/>
        </w:rPr>
        <w:t>df</w:t>
      </w:r>
      <w:r>
        <w:rPr>
          <w:color w:val="080808"/>
        </w:rPr>
        <w:t>.shape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строк × </w:t>
      </w:r>
      <w:r>
        <w:rPr>
          <w:color w:val="0037A6"/>
        </w:rPr>
        <w:t>{</w:t>
      </w:r>
      <w:proofErr w:type="spellStart"/>
      <w:r>
        <w:rPr>
          <w:color w:val="000000"/>
        </w:rPr>
        <w:t>df</w:t>
      </w:r>
      <w:r>
        <w:rPr>
          <w:color w:val="080808"/>
        </w:rPr>
        <w:t>.shape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столбцов"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"Топ-15 по доле пропусков (до очистки):"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top15 </w:t>
      </w:r>
      <w:r>
        <w:rPr>
          <w:color w:val="080808"/>
        </w:rPr>
        <w:t>= (</w:t>
      </w:r>
      <w:proofErr w:type="spellStart"/>
      <w:r>
        <w:rPr>
          <w:color w:val="000000"/>
        </w:rPr>
        <w:t>miss_ratio</w:t>
      </w:r>
      <w:r>
        <w:rPr>
          <w:color w:val="080808"/>
        </w:rPr>
        <w:t>.head</w:t>
      </w:r>
      <w:proofErr w:type="spellEnd"/>
      <w:r>
        <w:rPr>
          <w:color w:val="080808"/>
        </w:rPr>
        <w:t>(</w:t>
      </w:r>
      <w:r>
        <w:rPr>
          <w:color w:val="1750EB"/>
        </w:rPr>
        <w:t>15</w:t>
      </w:r>
      <w:r>
        <w:rPr>
          <w:color w:val="080808"/>
        </w:rPr>
        <w:t xml:space="preserve">) * </w:t>
      </w:r>
      <w:r>
        <w:rPr>
          <w:color w:val="1750EB"/>
        </w:rPr>
        <w:t>100</w:t>
      </w:r>
      <w:r>
        <w:rPr>
          <w:color w:val="080808"/>
        </w:rPr>
        <w:t>).</w:t>
      </w:r>
      <w:proofErr w:type="spellStart"/>
      <w:r>
        <w:rPr>
          <w:color w:val="080808"/>
        </w:rPr>
        <w:t>round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r>
        <w:rPr>
          <w:color w:val="000000"/>
        </w:rPr>
        <w:t>top15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Boxplot</w:t>
      </w:r>
      <w:proofErr w:type="spellEnd"/>
      <w:r>
        <w:rPr>
          <w:color w:val="067D17"/>
        </w:rPr>
        <w:t xml:space="preserve"> построен для признаков: " </w:t>
      </w:r>
      <w:r>
        <w:rPr>
          <w:color w:val="080808"/>
        </w:rPr>
        <w:t xml:space="preserve">+ </w:t>
      </w:r>
      <w:r>
        <w:rPr>
          <w:color w:val="067D17"/>
        </w:rPr>
        <w:t>", "</w:t>
      </w:r>
      <w:r>
        <w:rPr>
          <w:color w:val="080808"/>
        </w:rPr>
        <w:t>.</w:t>
      </w:r>
      <w:proofErr w:type="spellStart"/>
      <w:r>
        <w:rPr>
          <w:color w:val="080808"/>
        </w:rPr>
        <w:t>join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desc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describe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round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Описательная</w:t>
      </w:r>
      <w:proofErr w:type="spellEnd"/>
      <w:r>
        <w:rPr>
          <w:color w:val="067D17"/>
        </w:rPr>
        <w:t xml:space="preserve"> статистика выбранных числовых признаков:"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desc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"Числовых столбцов не найдено — </w:t>
      </w:r>
      <w:proofErr w:type="spellStart"/>
      <w:r>
        <w:rPr>
          <w:color w:val="067D17"/>
        </w:rPr>
        <w:t>boxplot</w:t>
      </w:r>
      <w:proofErr w:type="spellEnd"/>
      <w:r>
        <w:rPr>
          <w:color w:val="067D17"/>
        </w:rPr>
        <w:t xml:space="preserve"> не строился."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.append</w:t>
      </w:r>
      <w:proofErr w:type="spellEnd"/>
      <w:r w:rsidRPr="00BD5EE7">
        <w:rPr>
          <w:color w:val="080808"/>
          <w:lang w:val="en-US"/>
        </w:rPr>
        <w:t>(</w:t>
      </w:r>
      <w:r w:rsidRPr="00BD5EE7">
        <w:rPr>
          <w:color w:val="067D17"/>
          <w:lang w:val="en-US"/>
        </w:rPr>
        <w:t>""</w:t>
      </w:r>
      <w:r w:rsidRPr="00BD5EE7">
        <w:rPr>
          <w:color w:val="080808"/>
          <w:lang w:val="en-US"/>
        </w:rPr>
        <w:t>)</w:t>
      </w:r>
      <w:r w:rsidRPr="00BD5EE7">
        <w:rPr>
          <w:color w:val="080808"/>
          <w:lang w:val="en-US"/>
        </w:rPr>
        <w:br/>
        <w:t xml:space="preserve">    </w:t>
      </w:r>
      <w:proofErr w:type="spellStart"/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.append</w:t>
      </w:r>
      <w:proofErr w:type="spellEnd"/>
      <w:r w:rsidRPr="00BD5EE7">
        <w:rPr>
          <w:color w:val="080808"/>
          <w:lang w:val="en-US"/>
        </w:rPr>
        <w:t>(</w:t>
      </w:r>
      <w:r w:rsidRPr="00BD5EE7">
        <w:rPr>
          <w:color w:val="067D17"/>
          <w:lang w:val="en-US"/>
        </w:rPr>
        <w:t>f"</w:t>
      </w:r>
      <w:r>
        <w:rPr>
          <w:color w:val="067D17"/>
        </w:rPr>
        <w:t>Сохранено</w:t>
      </w:r>
      <w:r w:rsidRPr="00BD5EE7">
        <w:rPr>
          <w:color w:val="067D17"/>
          <w:lang w:val="en-US"/>
        </w:rPr>
        <w:t xml:space="preserve">: </w:t>
      </w:r>
      <w:r w:rsidRPr="00BD5EE7">
        <w:rPr>
          <w:color w:val="0037A6"/>
          <w:lang w:val="en-US"/>
        </w:rPr>
        <w:t>{</w:t>
      </w:r>
      <w:r w:rsidRPr="00BD5EE7">
        <w:rPr>
          <w:color w:val="080808"/>
          <w:lang w:val="en-US"/>
        </w:rPr>
        <w:t>OUT_CLEAN</w:t>
      </w:r>
      <w:r w:rsidRPr="00BD5EE7">
        <w:rPr>
          <w:color w:val="0037A6"/>
          <w:lang w:val="en-US"/>
        </w:rPr>
        <w:t>}</w:t>
      </w:r>
      <w:r w:rsidRPr="00BD5EE7">
        <w:rPr>
          <w:color w:val="067D17"/>
          <w:lang w:val="en-US"/>
        </w:rPr>
        <w:t>"</w:t>
      </w:r>
      <w:r w:rsidRPr="00BD5EE7">
        <w:rPr>
          <w:color w:val="080808"/>
          <w:lang w:val="en-US"/>
        </w:rPr>
        <w:t>)</w:t>
      </w:r>
      <w:r w:rsidRPr="00BD5EE7">
        <w:rPr>
          <w:color w:val="080808"/>
          <w:lang w:val="en-US"/>
        </w:rPr>
        <w:br/>
        <w:t xml:space="preserve">    </w:t>
      </w:r>
      <w:proofErr w:type="spellStart"/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.append</w:t>
      </w:r>
      <w:proofErr w:type="spellEnd"/>
      <w:r w:rsidRPr="00BD5EE7">
        <w:rPr>
          <w:color w:val="080808"/>
          <w:lang w:val="en-US"/>
        </w:rPr>
        <w:t>(</w:t>
      </w:r>
      <w:r w:rsidRPr="00BD5EE7">
        <w:rPr>
          <w:color w:val="067D17"/>
          <w:lang w:val="en-US"/>
        </w:rPr>
        <w:t>f"</w:t>
      </w:r>
      <w:r>
        <w:rPr>
          <w:color w:val="067D17"/>
        </w:rPr>
        <w:t>Картинки</w:t>
      </w:r>
      <w:r w:rsidRPr="00BD5EE7">
        <w:rPr>
          <w:color w:val="067D17"/>
          <w:lang w:val="en-US"/>
        </w:rPr>
        <w:t>: figs/1_heatmap_missing.png, figs/2_missing_bar.png, figs/3_boxplot_outliers.png"</w:t>
      </w:r>
      <w:r w:rsidRPr="00BD5EE7">
        <w:rPr>
          <w:color w:val="080808"/>
          <w:lang w:val="en-US"/>
        </w:rPr>
        <w:t>)</w:t>
      </w:r>
      <w:r w:rsidRPr="00BD5EE7">
        <w:rPr>
          <w:color w:val="080808"/>
          <w:lang w:val="en-US"/>
        </w:rPr>
        <w:br/>
        <w:t xml:space="preserve">    </w:t>
      </w:r>
      <w:r w:rsidRPr="00BD5EE7">
        <w:rPr>
          <w:color w:val="000080"/>
          <w:lang w:val="en-US"/>
        </w:rPr>
        <w:t>print</w:t>
      </w:r>
      <w:r w:rsidRPr="00BD5EE7">
        <w:rPr>
          <w:color w:val="080808"/>
          <w:lang w:val="en-US"/>
        </w:rPr>
        <w:t>(</w:t>
      </w:r>
      <w:r w:rsidRPr="00BD5EE7">
        <w:rPr>
          <w:color w:val="067D17"/>
          <w:lang w:val="en-US"/>
        </w:rPr>
        <w:t>"</w:t>
      </w:r>
      <w:r w:rsidRPr="00BD5EE7">
        <w:rPr>
          <w:color w:val="0037A6"/>
          <w:lang w:val="en-US"/>
        </w:rPr>
        <w:t>\</w:t>
      </w:r>
      <w:proofErr w:type="spellStart"/>
      <w:r w:rsidRPr="00BD5EE7">
        <w:rPr>
          <w:color w:val="0037A6"/>
          <w:lang w:val="en-US"/>
        </w:rPr>
        <w:t>n</w:t>
      </w:r>
      <w:r w:rsidRPr="00BD5EE7">
        <w:rPr>
          <w:color w:val="067D17"/>
          <w:lang w:val="en-US"/>
        </w:rPr>
        <w:t>"</w:t>
      </w:r>
      <w:r w:rsidRPr="00BD5EE7">
        <w:rPr>
          <w:color w:val="080808"/>
          <w:lang w:val="en-US"/>
        </w:rPr>
        <w:t>.join</w:t>
      </w:r>
      <w:proofErr w:type="spellEnd"/>
      <w:r w:rsidRPr="00BD5EE7">
        <w:rPr>
          <w:color w:val="080808"/>
          <w:lang w:val="en-US"/>
        </w:rPr>
        <w:t>(</w:t>
      </w:r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))</w:t>
      </w:r>
      <w:r w:rsidRPr="00BD5EE7">
        <w:rPr>
          <w:color w:val="080808"/>
          <w:lang w:val="en-US"/>
        </w:rPr>
        <w:br/>
      </w:r>
      <w:r w:rsidRPr="00BD5EE7">
        <w:rPr>
          <w:color w:val="080808"/>
          <w:lang w:val="en-US"/>
        </w:rPr>
        <w:br/>
      </w:r>
      <w:r w:rsidRPr="00BD5EE7">
        <w:rPr>
          <w:color w:val="080808"/>
          <w:lang w:val="en-US"/>
        </w:rPr>
        <w:br/>
      </w:r>
      <w:r w:rsidRPr="00BD5EE7">
        <w:rPr>
          <w:color w:val="0033B3"/>
          <w:lang w:val="en-US"/>
        </w:rPr>
        <w:t xml:space="preserve">if </w:t>
      </w:r>
      <w:r w:rsidRPr="00BD5EE7">
        <w:rPr>
          <w:color w:val="080808"/>
          <w:lang w:val="en-US"/>
        </w:rPr>
        <w:t xml:space="preserve">__name__ == </w:t>
      </w:r>
      <w:r w:rsidRPr="00BD5EE7">
        <w:rPr>
          <w:color w:val="067D17"/>
          <w:lang w:val="en-US"/>
        </w:rPr>
        <w:t>"__main__"</w:t>
      </w:r>
      <w:r w:rsidRPr="00BD5EE7">
        <w:rPr>
          <w:color w:val="080808"/>
          <w:lang w:val="en-US"/>
        </w:rPr>
        <w:t>:</w:t>
      </w:r>
      <w:r w:rsidRPr="00BD5EE7">
        <w:rPr>
          <w:color w:val="080808"/>
          <w:lang w:val="en-US"/>
        </w:rPr>
        <w:br/>
        <w:t xml:space="preserve">    main()</w:t>
      </w:r>
    </w:p>
    <w:p w14:paraId="635CF07F" w14:textId="76F2F886" w:rsidR="00574E33" w:rsidRDefault="00574E33" w:rsidP="001B2B4C">
      <w:pPr>
        <w:rPr>
          <w:lang w:val="en-US"/>
        </w:rPr>
      </w:pPr>
    </w:p>
    <w:p w14:paraId="6235179A" w14:textId="282B1C52" w:rsidR="00BD5EE7" w:rsidRDefault="00BD5EE7" w:rsidP="001B2B4C">
      <w:pPr>
        <w:rPr>
          <w:lang w:val="en-US"/>
        </w:rPr>
      </w:pPr>
    </w:p>
    <w:p w14:paraId="18EA449E" w14:textId="6E57182B" w:rsidR="00BD5EE7" w:rsidRDefault="00BD5EE7" w:rsidP="001B2B4C">
      <w:pPr>
        <w:rPr>
          <w:lang w:val="en-US"/>
        </w:rPr>
      </w:pPr>
    </w:p>
    <w:p w14:paraId="1E47215C" w14:textId="29D78417" w:rsidR="00BD5EE7" w:rsidRDefault="00BD5EE7" w:rsidP="001B2B4C">
      <w:pPr>
        <w:rPr>
          <w:lang w:val="en-US"/>
        </w:rPr>
      </w:pPr>
    </w:p>
    <w:p w14:paraId="4BF32CA3" w14:textId="4B045197" w:rsidR="00BD5EE7" w:rsidRDefault="00BD5EE7" w:rsidP="001B2B4C">
      <w:pPr>
        <w:rPr>
          <w:lang w:val="en-US"/>
        </w:rPr>
      </w:pPr>
    </w:p>
    <w:p w14:paraId="7FBAE8AA" w14:textId="407CC7A8" w:rsidR="00BD5EE7" w:rsidRDefault="00BD5EE7" w:rsidP="001B2B4C">
      <w:pPr>
        <w:rPr>
          <w:lang w:val="en-US"/>
        </w:rPr>
      </w:pPr>
    </w:p>
    <w:p w14:paraId="0E04424A" w14:textId="546FC495" w:rsidR="00BD5EE7" w:rsidRDefault="00BD5EE7" w:rsidP="001B2B4C">
      <w:pPr>
        <w:rPr>
          <w:lang w:val="en-US"/>
        </w:rPr>
      </w:pPr>
    </w:p>
    <w:p w14:paraId="5ED56EB4" w14:textId="3D04E2C8" w:rsidR="00BD5EE7" w:rsidRDefault="00BD5EE7" w:rsidP="001B2B4C">
      <w:pPr>
        <w:rPr>
          <w:lang w:val="en-US"/>
        </w:rPr>
      </w:pPr>
    </w:p>
    <w:p w14:paraId="7F7CE200" w14:textId="74F727E9" w:rsidR="00BD5EE7" w:rsidRDefault="00BD5EE7" w:rsidP="001B2B4C">
      <w:pPr>
        <w:rPr>
          <w:lang w:val="en-US"/>
        </w:rPr>
      </w:pPr>
    </w:p>
    <w:p w14:paraId="48C3170C" w14:textId="7F57F582" w:rsidR="00BD5EE7" w:rsidRDefault="00BD5EE7" w:rsidP="001B2B4C">
      <w:pPr>
        <w:rPr>
          <w:lang w:val="en-US"/>
        </w:rPr>
      </w:pPr>
    </w:p>
    <w:p w14:paraId="6C72675F" w14:textId="7BF49E1F" w:rsidR="00BD5EE7" w:rsidRDefault="00BD5EE7" w:rsidP="001B2B4C">
      <w:pPr>
        <w:rPr>
          <w:lang w:val="en-US"/>
        </w:rPr>
      </w:pPr>
    </w:p>
    <w:p w14:paraId="7262F9C7" w14:textId="5A15447F" w:rsidR="00BD5EE7" w:rsidRDefault="00BD5EE7" w:rsidP="001B2B4C">
      <w:pPr>
        <w:rPr>
          <w:lang w:val="en-US"/>
        </w:rPr>
      </w:pPr>
    </w:p>
    <w:p w14:paraId="0479BB04" w14:textId="77777777" w:rsidR="00BD5EE7" w:rsidRPr="00BD5EE7" w:rsidRDefault="00BD5EE7" w:rsidP="001B2B4C">
      <w:pPr>
        <w:rPr>
          <w:lang w:val="en-US"/>
        </w:rPr>
      </w:pPr>
    </w:p>
    <w:p w14:paraId="1A357688" w14:textId="50DBF110" w:rsidR="0056704D" w:rsidRDefault="00574E33" w:rsidP="001B2B4C">
      <w:pPr>
        <w:rPr>
          <w:sz w:val="28"/>
          <w:szCs w:val="28"/>
        </w:rPr>
      </w:pPr>
      <w:r w:rsidRPr="00574E33">
        <w:rPr>
          <w:sz w:val="28"/>
          <w:szCs w:val="28"/>
        </w:rPr>
        <w:lastRenderedPageBreak/>
        <w:t>2. Выводные данные</w:t>
      </w:r>
    </w:p>
    <w:p w14:paraId="20BBE05C" w14:textId="7793AA23" w:rsidR="00574E33" w:rsidRDefault="00BD5EE7" w:rsidP="001B2B4C">
      <w:pPr>
        <w:rPr>
          <w:sz w:val="28"/>
          <w:szCs w:val="28"/>
        </w:rPr>
      </w:pPr>
      <w:r w:rsidRPr="00BD5EE7">
        <w:rPr>
          <w:noProof/>
        </w:rPr>
        <w:drawing>
          <wp:inline distT="0" distB="0" distL="0" distR="0" wp14:anchorId="2994AB67" wp14:editId="6CDD0EF4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B34E" w14:textId="391E6B71" w:rsidR="00574E33" w:rsidRPr="00BD5EE7" w:rsidRDefault="00574E33" w:rsidP="00574E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– </w:t>
      </w:r>
      <w:r w:rsidR="00BD5EE7" w:rsidRPr="00BD5EE7">
        <w:rPr>
          <w:sz w:val="28"/>
          <w:szCs w:val="28"/>
        </w:rPr>
        <w:t>Тепловая карта пропусков</w:t>
      </w:r>
    </w:p>
    <w:p w14:paraId="33B59B0C" w14:textId="6B47BF4A" w:rsidR="00574E33" w:rsidRPr="00BD5EE7" w:rsidRDefault="00BD5EE7" w:rsidP="001B2B4C">
      <w:pPr>
        <w:rPr>
          <w:sz w:val="28"/>
          <w:szCs w:val="28"/>
        </w:rPr>
      </w:pPr>
      <w:r w:rsidRPr="00BD5EE7">
        <w:rPr>
          <w:sz w:val="28"/>
          <w:szCs w:val="28"/>
        </w:rPr>
        <w:t xml:space="preserve">Показывает распределение пропусков по всему </w:t>
      </w:r>
      <w:proofErr w:type="spellStart"/>
      <w:r w:rsidRPr="00BD5EE7">
        <w:rPr>
          <w:sz w:val="28"/>
          <w:szCs w:val="28"/>
        </w:rPr>
        <w:t>датафрейму</w:t>
      </w:r>
      <w:proofErr w:type="spellEnd"/>
      <w:r w:rsidRPr="00BD5EE7">
        <w:rPr>
          <w:sz w:val="28"/>
          <w:szCs w:val="28"/>
        </w:rPr>
        <w:t>.</w:t>
      </w:r>
      <w:r w:rsidRPr="00BD5EE7">
        <w:rPr>
          <w:sz w:val="28"/>
          <w:szCs w:val="28"/>
        </w:rPr>
        <w:br/>
        <w:t>На графике видно, что часть столбцов содержит большое количество пустых значений (жёлтые полосы).</w:t>
      </w:r>
    </w:p>
    <w:p w14:paraId="6D559F9A" w14:textId="3F32438E" w:rsidR="00574E33" w:rsidRDefault="00BD5EE7" w:rsidP="00BD5EE7">
      <w:pPr>
        <w:ind w:hanging="1560"/>
        <w:rPr>
          <w:sz w:val="28"/>
          <w:szCs w:val="28"/>
        </w:rPr>
      </w:pPr>
      <w:r w:rsidRPr="00BD5EE7">
        <w:rPr>
          <w:noProof/>
        </w:rPr>
        <w:drawing>
          <wp:inline distT="0" distB="0" distL="0" distR="0" wp14:anchorId="6F9C60D2" wp14:editId="01F5D2B9">
            <wp:extent cx="7356696" cy="88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185" cy="8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DCFB" w14:textId="62EF64D0" w:rsidR="00574E33" w:rsidRDefault="00574E33" w:rsidP="00BD5E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– </w:t>
      </w:r>
      <w:r w:rsidR="00BD5EE7" w:rsidRPr="00BD5EE7">
        <w:rPr>
          <w:sz w:val="28"/>
          <w:szCs w:val="28"/>
        </w:rPr>
        <w:t>Гистограмма процента пропусков по столбцам</w:t>
      </w:r>
    </w:p>
    <w:p w14:paraId="3D70C99E" w14:textId="44B5B007" w:rsidR="00BD5EE7" w:rsidRPr="00BD5EE7" w:rsidRDefault="00BD5EE7" w:rsidP="00BD5EE7">
      <w:pPr>
        <w:rPr>
          <w:sz w:val="36"/>
          <w:szCs w:val="36"/>
        </w:rPr>
      </w:pPr>
      <w:r w:rsidRPr="00BD5EE7">
        <w:rPr>
          <w:sz w:val="28"/>
          <w:szCs w:val="28"/>
        </w:rPr>
        <w:t>На гистограмме видно, какие признаки содержат более 50–60% пропусков.</w:t>
      </w:r>
      <w:r w:rsidRPr="00BD5EE7">
        <w:rPr>
          <w:sz w:val="28"/>
          <w:szCs w:val="28"/>
        </w:rPr>
        <w:br/>
        <w:t>По результатам анализа такие столбцы были удалены.</w:t>
      </w:r>
    </w:p>
    <w:p w14:paraId="22FA9567" w14:textId="02424E8A" w:rsidR="00BD5EE7" w:rsidRDefault="00BD5EE7" w:rsidP="00574E33">
      <w:pPr>
        <w:jc w:val="center"/>
        <w:rPr>
          <w:sz w:val="28"/>
          <w:szCs w:val="28"/>
        </w:rPr>
      </w:pPr>
    </w:p>
    <w:p w14:paraId="6FDA608C" w14:textId="77777777" w:rsidR="00BD5EE7" w:rsidRPr="00BD5EE7" w:rsidRDefault="00BD5EE7" w:rsidP="00BD5EE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Принятые решения:</w:t>
      </w:r>
    </w:p>
    <w:p w14:paraId="27B6D631" w14:textId="77777777" w:rsidR="00BD5EE7" w:rsidRPr="00BD5EE7" w:rsidRDefault="00BD5EE7" w:rsidP="00BD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Столбцы с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 xml:space="preserve">долей </w:t>
      </w:r>
      <w:proofErr w:type="gramStart"/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пропусков &gt;</w:t>
      </w:r>
      <w:proofErr w:type="gramEnd"/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60%</w:t>
      </w:r>
      <w:r w:rsidRPr="00BD5EE7">
        <w:rPr>
          <w:rFonts w:eastAsia="Times New Roman" w:cstheme="minorHAnsi"/>
          <w:sz w:val="28"/>
          <w:szCs w:val="28"/>
          <w:lang w:eastAsia="ru-RU"/>
        </w:rPr>
        <w:t xml:space="preserve"> были удалены.</w:t>
      </w:r>
    </w:p>
    <w:p w14:paraId="2C43EF0B" w14:textId="77777777" w:rsidR="00BD5EE7" w:rsidRPr="00BD5EE7" w:rsidRDefault="00BD5EE7" w:rsidP="00BD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Строки с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пропусками более чем в 50% признаков</w:t>
      </w:r>
      <w:r w:rsidRPr="00BD5EE7">
        <w:rPr>
          <w:rFonts w:eastAsia="Times New Roman" w:cstheme="minorHAnsi"/>
          <w:sz w:val="28"/>
          <w:szCs w:val="28"/>
          <w:lang w:eastAsia="ru-RU"/>
        </w:rPr>
        <w:t xml:space="preserve"> также исключены.</w:t>
      </w:r>
    </w:p>
    <w:p w14:paraId="45363949" w14:textId="77777777" w:rsidR="00BD5EE7" w:rsidRPr="00BD5EE7" w:rsidRDefault="00BD5EE7" w:rsidP="00BD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>Для остальных:</w:t>
      </w:r>
    </w:p>
    <w:p w14:paraId="4C407984" w14:textId="77777777" w:rsidR="00BD5EE7" w:rsidRPr="00BD5EE7" w:rsidRDefault="00BD5EE7" w:rsidP="00BD5E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числовые поля → заполнены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медианой</w:t>
      </w:r>
      <w:r w:rsidRPr="00BD5EE7">
        <w:rPr>
          <w:rFonts w:eastAsia="Times New Roman" w:cstheme="minorHAnsi"/>
          <w:sz w:val="28"/>
          <w:szCs w:val="28"/>
          <w:lang w:eastAsia="ru-RU"/>
        </w:rPr>
        <w:t>;</w:t>
      </w:r>
    </w:p>
    <w:p w14:paraId="6082882E" w14:textId="77777777" w:rsidR="00BD5EE7" w:rsidRPr="00BD5EE7" w:rsidRDefault="00BD5EE7" w:rsidP="00BD5E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категориальные поля → заполнены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модой (наиболее частым значением)</w:t>
      </w:r>
      <w:r w:rsidRPr="00BD5EE7">
        <w:rPr>
          <w:rFonts w:eastAsia="Times New Roman" w:cstheme="minorHAnsi"/>
          <w:sz w:val="28"/>
          <w:szCs w:val="28"/>
          <w:lang w:eastAsia="ru-RU"/>
        </w:rPr>
        <w:t>.</w:t>
      </w:r>
    </w:p>
    <w:p w14:paraId="44CBB300" w14:textId="77777777" w:rsidR="00BD5EE7" w:rsidRDefault="00BD5EE7" w:rsidP="00BD5EE7">
      <w:pPr>
        <w:rPr>
          <w:sz w:val="28"/>
          <w:szCs w:val="28"/>
        </w:rPr>
      </w:pPr>
    </w:p>
    <w:p w14:paraId="5BEDE18C" w14:textId="14FB5D9A" w:rsidR="00574E33" w:rsidRPr="00BD5EE7" w:rsidRDefault="00574E33" w:rsidP="00574E33">
      <w:pPr>
        <w:jc w:val="center"/>
        <w:rPr>
          <w:sz w:val="28"/>
          <w:szCs w:val="28"/>
        </w:rPr>
      </w:pPr>
    </w:p>
    <w:p w14:paraId="4731F5A0" w14:textId="5CFBB24B" w:rsidR="00574E33" w:rsidRDefault="00BD5EE7" w:rsidP="00574E33">
      <w:pPr>
        <w:jc w:val="center"/>
        <w:rPr>
          <w:sz w:val="28"/>
          <w:szCs w:val="28"/>
          <w:lang w:val="en-US"/>
        </w:rPr>
      </w:pPr>
      <w:r w:rsidRPr="00BD5EE7">
        <w:rPr>
          <w:noProof/>
        </w:rPr>
        <w:drawing>
          <wp:inline distT="0" distB="0" distL="0" distR="0" wp14:anchorId="56FB336D" wp14:editId="5635375B">
            <wp:extent cx="5625388" cy="4078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667" cy="40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2C90" w14:textId="6D728293" w:rsidR="00574E33" w:rsidRDefault="00574E33" w:rsidP="00574E33">
      <w:pPr>
        <w:jc w:val="center"/>
        <w:rPr>
          <w:sz w:val="36"/>
          <w:szCs w:val="36"/>
        </w:rPr>
      </w:pPr>
      <w:r w:rsidRPr="00574E33">
        <w:rPr>
          <w:sz w:val="28"/>
          <w:szCs w:val="28"/>
        </w:rPr>
        <w:t xml:space="preserve">Рисунок 3. – </w:t>
      </w:r>
      <w:proofErr w:type="spellStart"/>
      <w:r w:rsidR="00BD5EE7" w:rsidRPr="00BD5EE7">
        <w:rPr>
          <w:sz w:val="28"/>
          <w:szCs w:val="28"/>
        </w:rPr>
        <w:t>Boxplot</w:t>
      </w:r>
      <w:proofErr w:type="spellEnd"/>
      <w:r w:rsidR="00BD5EE7" w:rsidRPr="00BD5EE7">
        <w:rPr>
          <w:sz w:val="28"/>
          <w:szCs w:val="28"/>
        </w:rPr>
        <w:t xml:space="preserve"> для числовых признаков</w:t>
      </w:r>
    </w:p>
    <w:p w14:paraId="5CA6D889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Из графика видно, что:</w:t>
      </w:r>
    </w:p>
    <w:p w14:paraId="07CDF064" w14:textId="77777777" w:rsidR="00AA70B7" w:rsidRPr="00AA70B7" w:rsidRDefault="00AA70B7" w:rsidP="00AA70B7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 xml:space="preserve">для признака </w:t>
      </w:r>
      <w:proofErr w:type="spellStart"/>
      <w:r w:rsidRPr="00AA70B7">
        <w:rPr>
          <w:rStyle w:val="HTML1"/>
          <w:rFonts w:asciiTheme="minorHAnsi" w:hAnsiTheme="minorHAnsi" w:cstheme="minorHAnsi"/>
          <w:sz w:val="28"/>
          <w:szCs w:val="28"/>
        </w:rPr>
        <w:t>price_doc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есть отдельные аномально высокие значения — выбросы;</w:t>
      </w:r>
    </w:p>
    <w:p w14:paraId="028BE008" w14:textId="77777777" w:rsidR="00AA70B7" w:rsidRPr="00AA70B7" w:rsidRDefault="00AA70B7" w:rsidP="00AA70B7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AA70B7">
        <w:rPr>
          <w:rStyle w:val="HTML1"/>
          <w:rFonts w:asciiTheme="minorHAnsi" w:hAnsiTheme="minorHAnsi" w:cstheme="minorHAnsi"/>
          <w:sz w:val="28"/>
          <w:szCs w:val="28"/>
        </w:rPr>
        <w:t>full_sq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AA70B7">
        <w:rPr>
          <w:rStyle w:val="HTML1"/>
          <w:rFonts w:asciiTheme="minorHAnsi" w:hAnsiTheme="minorHAnsi" w:cstheme="minorHAnsi"/>
          <w:sz w:val="28"/>
          <w:szCs w:val="28"/>
        </w:rPr>
        <w:t>life_sq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наблюдаются единичные выбросы, связанные с ошибками ввода данных.</w:t>
      </w:r>
    </w:p>
    <w:p w14:paraId="4B1E531F" w14:textId="77777777" w:rsidR="00AA70B7" w:rsidRPr="00AA70B7" w:rsidRDefault="00AA70B7" w:rsidP="00AA70B7">
      <w:pPr>
        <w:pStyle w:val="3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Принятое решение:</w:t>
      </w:r>
    </w:p>
    <w:p w14:paraId="6567994A" w14:textId="6B37911A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Выбросы были оставлены, поскольку их доля мала (менее 10%) и они могут отражать реальные редкие наблюдения.</w:t>
      </w:r>
      <w:r w:rsidRPr="00AA70B7">
        <w:rPr>
          <w:rFonts w:asciiTheme="minorHAnsi" w:hAnsiTheme="minorHAnsi" w:cstheme="minorHAnsi"/>
          <w:sz w:val="28"/>
          <w:szCs w:val="28"/>
        </w:rPr>
        <w:br/>
      </w:r>
    </w:p>
    <w:p w14:paraId="1879FD2E" w14:textId="62FD6140" w:rsidR="00574E33" w:rsidRDefault="00574E33" w:rsidP="00AA70B7">
      <w:pPr>
        <w:rPr>
          <w:sz w:val="36"/>
          <w:szCs w:val="36"/>
        </w:rPr>
      </w:pPr>
    </w:p>
    <w:p w14:paraId="2D88CA90" w14:textId="73CFC8E1" w:rsidR="00AA70B7" w:rsidRDefault="00AA70B7" w:rsidP="00AA70B7">
      <w:pPr>
        <w:rPr>
          <w:sz w:val="36"/>
          <w:szCs w:val="36"/>
        </w:rPr>
      </w:pPr>
    </w:p>
    <w:p w14:paraId="055A6663" w14:textId="7816A72C" w:rsidR="00AA70B7" w:rsidRDefault="00AA70B7" w:rsidP="00AA70B7">
      <w:pPr>
        <w:rPr>
          <w:sz w:val="36"/>
          <w:szCs w:val="36"/>
        </w:rPr>
      </w:pPr>
    </w:p>
    <w:p w14:paraId="18184091" w14:textId="6D49DD85" w:rsidR="00AA70B7" w:rsidRDefault="00AA70B7" w:rsidP="00AA70B7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535E8E" wp14:editId="7C5F40E7">
            <wp:extent cx="4876800" cy="782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92A1" w14:textId="79A02905" w:rsidR="00AA70B7" w:rsidRPr="00AA70B7" w:rsidRDefault="00AA70B7" w:rsidP="00AA70B7">
      <w:pPr>
        <w:jc w:val="center"/>
        <w:rPr>
          <w:sz w:val="36"/>
          <w:szCs w:val="36"/>
        </w:rPr>
      </w:pPr>
      <w:r w:rsidRPr="00574E3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574E33">
        <w:rPr>
          <w:sz w:val="28"/>
          <w:szCs w:val="28"/>
        </w:rPr>
        <w:t>. –</w:t>
      </w:r>
      <w:r w:rsidRPr="00AA70B7">
        <w:rPr>
          <w:sz w:val="28"/>
          <w:szCs w:val="28"/>
        </w:rPr>
        <w:t xml:space="preserve"> </w:t>
      </w:r>
      <w:r>
        <w:rPr>
          <w:sz w:val="28"/>
          <w:szCs w:val="28"/>
        </w:rPr>
        <w:t>Краткий отчет по очистке данных</w:t>
      </w:r>
    </w:p>
    <w:p w14:paraId="45C41E0B" w14:textId="1052906B" w:rsidR="00AA70B7" w:rsidRDefault="00AA70B7" w:rsidP="00AA70B7">
      <w:pPr>
        <w:jc w:val="center"/>
        <w:rPr>
          <w:sz w:val="36"/>
          <w:szCs w:val="36"/>
        </w:rPr>
      </w:pPr>
    </w:p>
    <w:p w14:paraId="4A7B060D" w14:textId="77777777" w:rsidR="00AA70B7" w:rsidRPr="00574E33" w:rsidRDefault="00AA70B7" w:rsidP="00AA70B7">
      <w:pPr>
        <w:jc w:val="center"/>
        <w:rPr>
          <w:sz w:val="36"/>
          <w:szCs w:val="36"/>
        </w:rPr>
      </w:pPr>
    </w:p>
    <w:p w14:paraId="1AC854E8" w14:textId="77777777" w:rsidR="00AA70B7" w:rsidRPr="00AA70B7" w:rsidRDefault="00574E33" w:rsidP="00AA70B7">
      <w:pPr>
        <w:pStyle w:val="2"/>
        <w:rPr>
          <w:rFonts w:asciiTheme="minorHAnsi" w:hAnsiTheme="minorHAnsi" w:cstheme="minorHAnsi"/>
          <w:color w:val="auto"/>
          <w:sz w:val="28"/>
          <w:szCs w:val="28"/>
        </w:rPr>
      </w:pPr>
      <w:r w:rsidRPr="00AA70B7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3. </w:t>
      </w:r>
      <w:r w:rsidR="00AA70B7" w:rsidRPr="00AA70B7">
        <w:rPr>
          <w:rStyle w:val="a5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Анализ результатов и выводы</w:t>
      </w:r>
    </w:p>
    <w:p w14:paraId="126E09D9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В ходе проведённой очистки данных был выполнен полный анализ качества исходного набора:</w:t>
      </w:r>
    </w:p>
    <w:p w14:paraId="227C7AD6" w14:textId="77777777" w:rsidR="00AA70B7" w:rsidRPr="00AA70B7" w:rsidRDefault="00AA70B7" w:rsidP="00AA70B7">
      <w:pPr>
        <w:pStyle w:val="a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Style w:val="a5"/>
          <w:rFonts w:asciiTheme="minorHAnsi" w:hAnsiTheme="minorHAnsi" w:cstheme="minorHAnsi"/>
          <w:sz w:val="28"/>
          <w:szCs w:val="28"/>
        </w:rPr>
        <w:t>Анализ пропусков</w:t>
      </w:r>
      <w:r w:rsidRPr="00AA70B7">
        <w:rPr>
          <w:rFonts w:asciiTheme="minorHAnsi" w:hAnsiTheme="minorHAnsi" w:cstheme="minorHAnsi"/>
          <w:sz w:val="28"/>
          <w:szCs w:val="28"/>
        </w:rPr>
        <w:t xml:space="preserve"> показал, что часть признаков содержала значительное количество пустых значений — вплоть до 60–70 %.</w:t>
      </w:r>
      <w:r w:rsidRPr="00AA70B7">
        <w:rPr>
          <w:rFonts w:asciiTheme="minorHAnsi" w:hAnsiTheme="minorHAnsi" w:cstheme="minorHAnsi"/>
          <w:sz w:val="28"/>
          <w:szCs w:val="28"/>
        </w:rPr>
        <w:br/>
        <w:t>На тепловой карте это выражалось жёлтыми вертикальными полосами, а гистограмма подтвердила наличие нескольких столбцов с высокой долей пропусков.</w:t>
      </w:r>
      <w:r w:rsidRPr="00AA70B7">
        <w:rPr>
          <w:rFonts w:asciiTheme="minorHAnsi" w:hAnsiTheme="minorHAnsi" w:cstheme="minorHAnsi"/>
          <w:sz w:val="28"/>
          <w:szCs w:val="28"/>
        </w:rPr>
        <w:br/>
        <w:t>Для предотвращения искажения последующего анализа такие признаки были исключены из набора данных, а в оставшихся столбцах пропуски были заменены медианой (для числовых) и модой (для категориальных переменных).</w:t>
      </w:r>
      <w:r w:rsidRPr="00AA70B7">
        <w:rPr>
          <w:rFonts w:asciiTheme="minorHAnsi" w:hAnsiTheme="minorHAnsi" w:cstheme="minorHAnsi"/>
          <w:sz w:val="28"/>
          <w:szCs w:val="28"/>
        </w:rPr>
        <w:br/>
        <w:t xml:space="preserve">После обработки тепловая карта показывает равномерное распределение без сплошных пропусков, что говорит о корректно выполненной </w:t>
      </w:r>
      <w:proofErr w:type="spellStart"/>
      <w:r w:rsidRPr="00AA70B7">
        <w:rPr>
          <w:rFonts w:asciiTheme="minorHAnsi" w:hAnsiTheme="minorHAnsi" w:cstheme="minorHAnsi"/>
          <w:sz w:val="28"/>
          <w:szCs w:val="28"/>
        </w:rPr>
        <w:t>импутации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>.</w:t>
      </w:r>
    </w:p>
    <w:p w14:paraId="1C8135A4" w14:textId="77777777" w:rsidR="00AA70B7" w:rsidRPr="00AA70B7" w:rsidRDefault="00AA70B7" w:rsidP="00AA70B7">
      <w:pPr>
        <w:pStyle w:val="a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Style w:val="a5"/>
          <w:rFonts w:asciiTheme="minorHAnsi" w:hAnsiTheme="minorHAnsi" w:cstheme="minorHAnsi"/>
          <w:sz w:val="28"/>
          <w:szCs w:val="28"/>
        </w:rPr>
        <w:t>Проверка на выбросы</w:t>
      </w:r>
      <w:r w:rsidRPr="00AA70B7">
        <w:rPr>
          <w:rFonts w:asciiTheme="minorHAnsi" w:hAnsiTheme="minorHAnsi" w:cstheme="minorHAnsi"/>
          <w:sz w:val="28"/>
          <w:szCs w:val="28"/>
        </w:rPr>
        <w:t xml:space="preserve"> с помощью </w:t>
      </w:r>
      <w:proofErr w:type="spellStart"/>
      <w:r w:rsidRPr="00AA70B7">
        <w:rPr>
          <w:rFonts w:asciiTheme="minorHAnsi" w:hAnsiTheme="minorHAnsi" w:cstheme="minorHAnsi"/>
          <w:sz w:val="28"/>
          <w:szCs w:val="28"/>
        </w:rPr>
        <w:t>boxplot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выявила несколько аномальных значений.</w:t>
      </w:r>
      <w:r w:rsidRPr="00AA70B7">
        <w:rPr>
          <w:rFonts w:asciiTheme="minorHAnsi" w:hAnsiTheme="minorHAnsi" w:cstheme="minorHAnsi"/>
          <w:sz w:val="28"/>
          <w:szCs w:val="28"/>
        </w:rPr>
        <w:br/>
        <w:t xml:space="preserve">В частности, для признака </w:t>
      </w:r>
      <w:proofErr w:type="spellStart"/>
      <w:r w:rsidRPr="00AA70B7">
        <w:rPr>
          <w:rStyle w:val="HTML1"/>
          <w:rFonts w:asciiTheme="minorHAnsi" w:hAnsiTheme="minorHAnsi" w:cstheme="minorHAnsi"/>
          <w:sz w:val="28"/>
          <w:szCs w:val="28"/>
        </w:rPr>
        <w:t>price_doc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наблюдались отдельные точки, находящиеся далеко за пределами усов графика, что свидетельствует о редких, но реальных объектах с аномально высокой стоимостью.</w:t>
      </w:r>
      <w:r w:rsidRPr="00AA70B7">
        <w:rPr>
          <w:rFonts w:asciiTheme="minorHAnsi" w:hAnsiTheme="minorHAnsi" w:cstheme="minorHAnsi"/>
          <w:sz w:val="28"/>
          <w:szCs w:val="28"/>
        </w:rPr>
        <w:br/>
        <w:t>Поскольку доля таких наблюдений была небольшой (менее 10 %), выбросы не удалялись, чтобы сохранить информативность данных.</w:t>
      </w:r>
    </w:p>
    <w:p w14:paraId="23F39C83" w14:textId="525C1CB5" w:rsidR="00AA70B7" w:rsidRDefault="00AA70B7" w:rsidP="00AA70B7">
      <w:pPr>
        <w:pStyle w:val="a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Style w:val="a5"/>
          <w:rFonts w:asciiTheme="minorHAnsi" w:hAnsiTheme="minorHAnsi" w:cstheme="minorHAnsi"/>
          <w:sz w:val="28"/>
          <w:szCs w:val="28"/>
        </w:rPr>
        <w:t>Ненужные и несогласованные данные</w:t>
      </w:r>
      <w:r w:rsidRPr="00AA70B7">
        <w:rPr>
          <w:rFonts w:asciiTheme="minorHAnsi" w:hAnsiTheme="minorHAnsi" w:cstheme="minorHAnsi"/>
          <w:sz w:val="28"/>
          <w:szCs w:val="28"/>
        </w:rPr>
        <w:t xml:space="preserve"> (дубликаты, лишние пробелы, различия в регистре и неверные форматы чисел) были устранены.</w:t>
      </w:r>
      <w:r w:rsidRPr="00AA70B7">
        <w:rPr>
          <w:rFonts w:asciiTheme="minorHAnsi" w:hAnsiTheme="minorHAnsi" w:cstheme="minorHAnsi"/>
          <w:sz w:val="28"/>
          <w:szCs w:val="28"/>
        </w:rPr>
        <w:br/>
        <w:t>Все текстовые поля приведены к единому виду, а числовые значения — к единому формату с десятичной точкой.</w:t>
      </w:r>
      <w:r w:rsidRPr="00AA70B7">
        <w:rPr>
          <w:rFonts w:asciiTheme="minorHAnsi" w:hAnsiTheme="minorHAnsi" w:cstheme="minorHAnsi"/>
          <w:sz w:val="28"/>
          <w:szCs w:val="28"/>
        </w:rPr>
        <w:br/>
        <w:t>После очистки количество строк уменьшилось незначительно, что подтверждает корректность отбора данных без потери важной информации.</w:t>
      </w:r>
    </w:p>
    <w:p w14:paraId="32C62D89" w14:textId="77CDBC2E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2AB921A1" w14:textId="1B4BED24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AD534C7" w14:textId="705680B2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19414AA" w14:textId="68E99C17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6516127E" w14:textId="1AD05A72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62A85C1" w14:textId="77777777" w:rsidR="00CB22EB" w:rsidRPr="00AA70B7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14281CC6" w14:textId="77777777" w:rsidR="00AA70B7" w:rsidRPr="00AA70B7" w:rsidRDefault="00574E33" w:rsidP="00AA70B7">
      <w:pPr>
        <w:pStyle w:val="3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4.</w:t>
      </w:r>
      <w:r w:rsidRPr="00AA70B7">
        <w:rPr>
          <w:rFonts w:asciiTheme="minorHAnsi" w:hAnsiTheme="minorHAnsi" w:cstheme="minorHAnsi"/>
          <w:sz w:val="28"/>
          <w:szCs w:val="28"/>
        </w:rPr>
        <w:t xml:space="preserve"> </w:t>
      </w:r>
      <w:r w:rsidR="00AA70B7" w:rsidRPr="00AA70B7">
        <w:rPr>
          <w:rStyle w:val="a5"/>
          <w:rFonts w:asciiTheme="minorHAnsi" w:hAnsiTheme="minorHAnsi" w:cstheme="minorHAnsi"/>
          <w:sz w:val="28"/>
          <w:szCs w:val="28"/>
        </w:rPr>
        <w:t>Вывод</w:t>
      </w:r>
    </w:p>
    <w:p w14:paraId="61E48290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В результате очистки исходные данные были успешно подготовлены к дальнейшему анализу:</w:t>
      </w:r>
    </w:p>
    <w:p w14:paraId="1671B5B7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устранены признаки с избыточным количеством пропусков;</w:t>
      </w:r>
    </w:p>
    <w:p w14:paraId="2354FA6F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обработаны отсутствующие значения и выбросы;</w:t>
      </w:r>
    </w:p>
    <w:p w14:paraId="0E183CB5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удалены дубликаты и исправлены ошибки формата;</w:t>
      </w:r>
    </w:p>
    <w:p w14:paraId="52DDB110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структура данных приведена к однородному и анализируемому виду.</w:t>
      </w:r>
    </w:p>
    <w:p w14:paraId="1DDE8D54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Очистка позволила повысить качество и надёжность набора данных, что является необходимым шагом перед применением статистических и машинных методов анализа.</w:t>
      </w:r>
      <w:r w:rsidRPr="00AA70B7">
        <w:rPr>
          <w:rFonts w:asciiTheme="minorHAnsi" w:hAnsiTheme="minorHAnsi" w:cstheme="minorHAnsi"/>
          <w:sz w:val="28"/>
          <w:szCs w:val="28"/>
        </w:rPr>
        <w:br/>
        <w:t xml:space="preserve">Полученный очищенный файл </w:t>
      </w:r>
      <w:r w:rsidRPr="00AA70B7">
        <w:rPr>
          <w:rStyle w:val="HTML1"/>
          <w:rFonts w:asciiTheme="minorHAnsi" w:hAnsiTheme="minorHAnsi" w:cstheme="minorHAnsi"/>
          <w:sz w:val="28"/>
          <w:szCs w:val="28"/>
        </w:rPr>
        <w:t>data_cleaned.csv</w:t>
      </w:r>
      <w:r w:rsidRPr="00AA70B7">
        <w:rPr>
          <w:rFonts w:asciiTheme="minorHAnsi" w:hAnsiTheme="minorHAnsi" w:cstheme="minorHAnsi"/>
          <w:sz w:val="28"/>
          <w:szCs w:val="28"/>
        </w:rPr>
        <w:t xml:space="preserve"> можно использовать для следующих лабораторных работ — например, </w:t>
      </w:r>
      <w:r w:rsidRPr="00AA70B7">
        <w:rPr>
          <w:rStyle w:val="a5"/>
          <w:rFonts w:asciiTheme="minorHAnsi" w:hAnsiTheme="minorHAnsi" w:cstheme="minorHAnsi"/>
          <w:sz w:val="28"/>
          <w:szCs w:val="28"/>
        </w:rPr>
        <w:t>классификации, кластеризации или построения регрессионных моделей</w:t>
      </w:r>
      <w:r w:rsidRPr="00AA70B7">
        <w:rPr>
          <w:rFonts w:asciiTheme="minorHAnsi" w:hAnsiTheme="minorHAnsi" w:cstheme="minorHAnsi"/>
          <w:sz w:val="28"/>
          <w:szCs w:val="28"/>
        </w:rPr>
        <w:t>.</w:t>
      </w:r>
    </w:p>
    <w:p w14:paraId="36B81AEA" w14:textId="7DE0932C" w:rsidR="00574E33" w:rsidRPr="00574E33" w:rsidRDefault="00574E33" w:rsidP="00AA70B7">
      <w:pPr>
        <w:rPr>
          <w:rFonts w:cstheme="minorHAnsi"/>
          <w:sz w:val="28"/>
          <w:szCs w:val="28"/>
        </w:rPr>
      </w:pPr>
    </w:p>
    <w:p w14:paraId="31DEADE8" w14:textId="77777777" w:rsidR="00574E33" w:rsidRPr="00574E33" w:rsidRDefault="00574E33" w:rsidP="001B2B4C">
      <w:pPr>
        <w:rPr>
          <w:sz w:val="24"/>
          <w:szCs w:val="24"/>
        </w:rPr>
      </w:pPr>
    </w:p>
    <w:sectPr w:rsidR="00574E33" w:rsidRPr="00574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1DB"/>
    <w:multiLevelType w:val="multilevel"/>
    <w:tmpl w:val="A34C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A539C"/>
    <w:multiLevelType w:val="multilevel"/>
    <w:tmpl w:val="B120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26770"/>
    <w:multiLevelType w:val="multilevel"/>
    <w:tmpl w:val="9C8A0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3F014C5D"/>
    <w:multiLevelType w:val="multilevel"/>
    <w:tmpl w:val="AB9E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C38FB"/>
    <w:multiLevelType w:val="multilevel"/>
    <w:tmpl w:val="673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B0950"/>
    <w:multiLevelType w:val="hybridMultilevel"/>
    <w:tmpl w:val="E15AEE0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B5F9F"/>
    <w:multiLevelType w:val="multilevel"/>
    <w:tmpl w:val="4DA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1649A"/>
    <w:multiLevelType w:val="hybridMultilevel"/>
    <w:tmpl w:val="5770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D16E6"/>
    <w:multiLevelType w:val="hybridMultilevel"/>
    <w:tmpl w:val="39DAD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9625D"/>
    <w:multiLevelType w:val="hybridMultilevel"/>
    <w:tmpl w:val="B8A2D3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4C"/>
    <w:rsid w:val="001937F0"/>
    <w:rsid w:val="001B2B4C"/>
    <w:rsid w:val="001F2A79"/>
    <w:rsid w:val="00467002"/>
    <w:rsid w:val="0056704D"/>
    <w:rsid w:val="00574E33"/>
    <w:rsid w:val="007F5834"/>
    <w:rsid w:val="00935757"/>
    <w:rsid w:val="00AA70B7"/>
    <w:rsid w:val="00BD5EE7"/>
    <w:rsid w:val="00C12057"/>
    <w:rsid w:val="00C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6FF2"/>
  <w15:chartTrackingRefBased/>
  <w15:docId w15:val="{987AE897-AF4E-41D3-A526-C80E1B5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B4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D5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B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2B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4E33"/>
    <w:rPr>
      <w:b/>
      <w:bCs/>
    </w:rPr>
  </w:style>
  <w:style w:type="character" w:styleId="HTML1">
    <w:name w:val="HTML Code"/>
    <w:basedOn w:val="a0"/>
    <w:uiPriority w:val="99"/>
    <w:semiHidden/>
    <w:unhideWhenUsed/>
    <w:rsid w:val="00574E3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D5E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7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E828-6D05-4056-A129-804679CF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8</cp:revision>
  <dcterms:created xsi:type="dcterms:W3CDTF">2025-10-07T15:29:00Z</dcterms:created>
  <dcterms:modified xsi:type="dcterms:W3CDTF">2025-10-16T20:31:00Z</dcterms:modified>
</cp:coreProperties>
</file>