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B37D" w14:textId="77777777" w:rsidR="007136EF" w:rsidRPr="007136EF" w:rsidRDefault="007136EF" w:rsidP="007136EF">
      <w:pPr>
        <w:jc w:val="center"/>
        <w:rPr>
          <w:rFonts w:cstheme="minorHAnsi"/>
          <w:sz w:val="28"/>
          <w:szCs w:val="28"/>
        </w:rPr>
      </w:pPr>
      <w:r w:rsidRPr="007136EF">
        <w:rPr>
          <w:rFonts w:cstheme="minorHAnsi"/>
          <w:sz w:val="28"/>
          <w:szCs w:val="28"/>
        </w:rPr>
        <w:t>Мигачев Павел</w:t>
      </w:r>
    </w:p>
    <w:p w14:paraId="456ABA38" w14:textId="77777777" w:rsidR="007136EF" w:rsidRPr="007136EF" w:rsidRDefault="007136EF" w:rsidP="007136EF">
      <w:pPr>
        <w:jc w:val="center"/>
        <w:rPr>
          <w:rFonts w:cstheme="minorHAnsi"/>
          <w:sz w:val="28"/>
          <w:szCs w:val="28"/>
        </w:rPr>
      </w:pPr>
      <w:r w:rsidRPr="007136EF">
        <w:rPr>
          <w:rFonts w:cstheme="minorHAnsi"/>
          <w:sz w:val="28"/>
          <w:szCs w:val="28"/>
        </w:rPr>
        <w:t>8 группа</w:t>
      </w:r>
    </w:p>
    <w:p w14:paraId="78DE29D0" w14:textId="7174B6BB" w:rsidR="00BB3BC8" w:rsidRPr="007136EF" w:rsidRDefault="007136EF" w:rsidP="007136EF">
      <w:pPr>
        <w:jc w:val="center"/>
        <w:rPr>
          <w:rFonts w:cstheme="minorHAnsi"/>
          <w:sz w:val="28"/>
          <w:szCs w:val="28"/>
          <w:lang w:val="en-US"/>
        </w:rPr>
      </w:pPr>
      <w:r w:rsidRPr="007136EF">
        <w:rPr>
          <w:rFonts w:cstheme="minorHAnsi"/>
          <w:sz w:val="28"/>
          <w:szCs w:val="28"/>
        </w:rPr>
        <w:t xml:space="preserve">Задание </w:t>
      </w:r>
      <w:r w:rsidRPr="007136EF">
        <w:rPr>
          <w:rFonts w:cstheme="minorHAnsi"/>
          <w:sz w:val="28"/>
          <w:szCs w:val="28"/>
          <w:lang w:val="en-US"/>
        </w:rPr>
        <w:t>5</w:t>
      </w:r>
      <w:r w:rsidRPr="007136EF">
        <w:rPr>
          <w:rFonts w:cstheme="minorHAnsi"/>
          <w:sz w:val="28"/>
          <w:szCs w:val="28"/>
        </w:rPr>
        <w:t xml:space="preserve">. Технологии </w:t>
      </w:r>
      <w:r w:rsidRPr="007136EF">
        <w:rPr>
          <w:rFonts w:cstheme="minorHAnsi"/>
          <w:sz w:val="28"/>
          <w:szCs w:val="28"/>
          <w:lang w:val="en-US"/>
        </w:rPr>
        <w:t>OLAP</w:t>
      </w:r>
    </w:p>
    <w:p w14:paraId="2593063E" w14:textId="2CB1E36A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  <w:r w:rsidRPr="007136EF">
        <w:rPr>
          <w:rFonts w:cstheme="minorHAnsi"/>
          <w:sz w:val="24"/>
          <w:szCs w:val="24"/>
        </w:rPr>
        <w:t>Построить OLAP куб и выполнить анализ данных для набора </w:t>
      </w:r>
      <w:r w:rsidRPr="007136EF">
        <w:rPr>
          <w:rStyle w:val="a9"/>
          <w:rFonts w:cstheme="minorHAnsi"/>
          <w:sz w:val="24"/>
          <w:szCs w:val="24"/>
        </w:rPr>
        <w:t>Задача 3.1 (1 подгруппа)</w:t>
      </w:r>
      <w:r w:rsidRPr="007136EF">
        <w:rPr>
          <w:rFonts w:cstheme="minorHAnsi"/>
          <w:sz w:val="24"/>
          <w:szCs w:val="24"/>
        </w:rPr>
        <w:t xml:space="preserve"> </w:t>
      </w:r>
      <w:r w:rsidRPr="007136EF">
        <w:rPr>
          <w:rFonts w:cstheme="minorHAnsi"/>
          <w:sz w:val="24"/>
          <w:szCs w:val="24"/>
        </w:rPr>
        <w:br/>
        <w:t>Работа выполняется в системе Loginom.</w:t>
      </w:r>
    </w:p>
    <w:p w14:paraId="520A9CBE" w14:textId="77777777" w:rsidR="007136EF" w:rsidRPr="007136EF" w:rsidRDefault="007136EF" w:rsidP="007136E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7136EF">
        <w:rPr>
          <w:rFonts w:eastAsia="Times New Roman" w:cstheme="minorHAnsi"/>
          <w:b/>
          <w:bCs/>
          <w:sz w:val="28"/>
          <w:szCs w:val="28"/>
          <w:lang w:eastAsia="ru-RU"/>
        </w:rPr>
        <w:t>1. Сценарий Loginom</w:t>
      </w:r>
    </w:p>
    <w:p w14:paraId="7C2BF7F7" w14:textId="3EC5A6F0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sz w:val="24"/>
          <w:szCs w:val="24"/>
          <w:lang w:eastAsia="ru-RU"/>
        </w:rPr>
        <w:t xml:space="preserve">На рисунке 1 показана модель в среде Loginom, реализующая процесс построения OLAP-анализа для набора данных </w:t>
      </w:r>
      <w:r w:rsidRPr="007136EF">
        <w:rPr>
          <w:rFonts w:eastAsia="Times New Roman" w:cstheme="minorHAnsi"/>
          <w:i/>
          <w:iCs/>
          <w:sz w:val="24"/>
          <w:szCs w:val="24"/>
          <w:lang w:eastAsia="ru-RU"/>
        </w:rPr>
        <w:t xml:space="preserve">«Выпуск из ВУЗов и </w:t>
      </w:r>
      <w:proofErr w:type="spellStart"/>
      <w:r w:rsidRPr="007136EF">
        <w:rPr>
          <w:rFonts w:eastAsia="Times New Roman" w:cstheme="minorHAnsi"/>
          <w:i/>
          <w:iCs/>
          <w:sz w:val="24"/>
          <w:szCs w:val="24"/>
          <w:lang w:eastAsia="ru-RU"/>
        </w:rPr>
        <w:t>СУЗов</w:t>
      </w:r>
      <w:proofErr w:type="spellEnd"/>
      <w:r w:rsidRPr="007136EF">
        <w:rPr>
          <w:rFonts w:eastAsia="Times New Roman" w:cstheme="minorHAnsi"/>
          <w:i/>
          <w:iCs/>
          <w:sz w:val="24"/>
          <w:szCs w:val="24"/>
          <w:lang w:eastAsia="ru-RU"/>
        </w:rPr>
        <w:t>»</w:t>
      </w:r>
      <w:r w:rsidRPr="007136EF">
        <w:rPr>
          <w:rFonts w:eastAsia="Times New Roman" w:cstheme="minorHAnsi"/>
          <w:sz w:val="24"/>
          <w:szCs w:val="24"/>
          <w:lang w:eastAsia="ru-RU"/>
        </w:rPr>
        <w:t>.</w:t>
      </w:r>
    </w:p>
    <w:p w14:paraId="3FA210F1" w14:textId="4770B987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A8A50ED" w14:textId="5B7E41A9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cstheme="minorHAnsi"/>
          <w:noProof/>
          <w:sz w:val="24"/>
          <w:szCs w:val="24"/>
        </w:rPr>
        <w:drawing>
          <wp:inline distT="0" distB="0" distL="0" distR="0" wp14:anchorId="07F2FC29" wp14:editId="64F846FE">
            <wp:extent cx="5511800" cy="540633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671" cy="54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D720" w14:textId="38F43474" w:rsidR="007136EF" w:rsidRPr="007136EF" w:rsidRDefault="007136EF" w:rsidP="007136E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cstheme="minorHAnsi"/>
          <w:sz w:val="24"/>
          <w:szCs w:val="24"/>
        </w:rPr>
        <w:t>Рисунок 1 – Модель построения OLAP-анализа в Loginom</w:t>
      </w:r>
    </w:p>
    <w:p w14:paraId="3D67B8FB" w14:textId="23C8775C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5C97CC47" w14:textId="4684A10D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510DA85E" w14:textId="77777777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sz w:val="24"/>
          <w:szCs w:val="24"/>
          <w:lang w:eastAsia="ru-RU"/>
        </w:rPr>
        <w:t>Модель включает следующие узлы:</w:t>
      </w:r>
    </w:p>
    <w:p w14:paraId="14011104" w14:textId="77777777" w:rsidR="007136EF" w:rsidRPr="007136EF" w:rsidRDefault="007136EF" w:rsidP="007136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b/>
          <w:bCs/>
          <w:sz w:val="24"/>
          <w:szCs w:val="24"/>
          <w:lang w:eastAsia="ru-RU"/>
        </w:rPr>
        <w:t>Excel-файл</w:t>
      </w:r>
      <w:r w:rsidRPr="007136EF">
        <w:rPr>
          <w:rFonts w:eastAsia="Times New Roman" w:cstheme="minorHAnsi"/>
          <w:sz w:val="24"/>
          <w:szCs w:val="24"/>
          <w:lang w:eastAsia="ru-RU"/>
        </w:rPr>
        <w:t xml:space="preserve"> – импорт исходных данных;</w:t>
      </w:r>
    </w:p>
    <w:p w14:paraId="07F68B64" w14:textId="77777777" w:rsidR="007136EF" w:rsidRPr="007136EF" w:rsidRDefault="007136EF" w:rsidP="007136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b/>
          <w:bCs/>
          <w:sz w:val="24"/>
          <w:szCs w:val="24"/>
          <w:lang w:eastAsia="ru-RU"/>
        </w:rPr>
        <w:t>Параметры полей</w:t>
      </w:r>
      <w:r w:rsidRPr="007136EF">
        <w:rPr>
          <w:rFonts w:eastAsia="Times New Roman" w:cstheme="minorHAnsi"/>
          <w:sz w:val="24"/>
          <w:szCs w:val="24"/>
          <w:lang w:eastAsia="ru-RU"/>
        </w:rPr>
        <w:t xml:space="preserve"> – задание типов данных и их назначений (дискретные / непрерывные);</w:t>
      </w:r>
    </w:p>
    <w:p w14:paraId="184E3301" w14:textId="75DAD365" w:rsidR="007136EF" w:rsidRPr="007136EF" w:rsidRDefault="007136EF" w:rsidP="007136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b/>
          <w:bCs/>
          <w:sz w:val="24"/>
          <w:szCs w:val="24"/>
          <w:lang w:eastAsia="ru-RU"/>
        </w:rPr>
        <w:t>Свёртка столбцов</w:t>
      </w:r>
      <w:r w:rsidRPr="007136EF">
        <w:rPr>
          <w:rFonts w:eastAsia="Times New Roman" w:cstheme="minorHAnsi"/>
          <w:sz w:val="24"/>
          <w:szCs w:val="24"/>
          <w:lang w:eastAsia="ru-RU"/>
        </w:rPr>
        <w:t xml:space="preserve"> – преобразование таблицы из широкого формата</w:t>
      </w:r>
      <w:r w:rsidRPr="007136EF">
        <w:rPr>
          <w:rFonts w:eastAsia="Times New Roman" w:cstheme="minorHAnsi"/>
          <w:sz w:val="24"/>
          <w:szCs w:val="24"/>
          <w:lang w:eastAsia="ru-RU"/>
        </w:rPr>
        <w:t>.</w:t>
      </w:r>
    </w:p>
    <w:p w14:paraId="0B075F45" w14:textId="4FF9B7AE" w:rsidR="007136EF" w:rsidRPr="007136EF" w:rsidRDefault="007136EF" w:rsidP="007136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Параметры полей </w:t>
      </w:r>
      <w:r w:rsidRPr="007136EF">
        <w:rPr>
          <w:rFonts w:eastAsia="Times New Roman" w:cstheme="minorHAnsi"/>
          <w:sz w:val="24"/>
          <w:szCs w:val="24"/>
          <w:lang w:eastAsia="ru-RU"/>
        </w:rPr>
        <w:t>– уточнение типов и назначений после свёртки;</w:t>
      </w:r>
    </w:p>
    <w:p w14:paraId="34DE8C7F" w14:textId="7E870941" w:rsidR="007136EF" w:rsidRPr="007136EF" w:rsidRDefault="007136EF" w:rsidP="007136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eastAsia="Times New Roman" w:cstheme="minorHAnsi"/>
          <w:b/>
          <w:bCs/>
          <w:sz w:val="24"/>
          <w:szCs w:val="24"/>
          <w:lang w:eastAsia="ru-RU"/>
        </w:rPr>
        <w:t>OLAP-куб</w:t>
      </w:r>
      <w:r w:rsidRPr="007136EF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7136EF">
        <w:rPr>
          <w:rFonts w:eastAsia="Times New Roman" w:cstheme="minorHAnsi"/>
          <w:sz w:val="24"/>
          <w:szCs w:val="24"/>
          <w:lang w:eastAsia="ru-RU"/>
        </w:rPr>
        <w:t xml:space="preserve">(Создается в Параметры полей) </w:t>
      </w:r>
      <w:r w:rsidRPr="007136EF">
        <w:rPr>
          <w:rFonts w:eastAsia="Times New Roman" w:cstheme="minorHAnsi"/>
          <w:sz w:val="24"/>
          <w:szCs w:val="24"/>
          <w:lang w:eastAsia="ru-RU"/>
        </w:rPr>
        <w:t>– визуализация и агрегирование данных для анализа динамики выпусков по регионам и типам учреждений.</w:t>
      </w:r>
    </w:p>
    <w:p w14:paraId="40B8DA77" w14:textId="0EA1DB61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14:paraId="31D48B04" w14:textId="77777777" w:rsidR="007136EF" w:rsidRPr="007136EF" w:rsidRDefault="007136EF" w:rsidP="007136EF">
      <w:pPr>
        <w:pStyle w:val="3"/>
        <w:jc w:val="both"/>
        <w:rPr>
          <w:rFonts w:asciiTheme="minorHAnsi" w:hAnsiTheme="minorHAnsi" w:cstheme="minorHAnsi"/>
          <w:sz w:val="28"/>
          <w:szCs w:val="28"/>
        </w:rPr>
      </w:pPr>
      <w:r w:rsidRPr="007136EF">
        <w:rPr>
          <w:rStyle w:val="a7"/>
          <w:rFonts w:asciiTheme="minorHAnsi" w:hAnsiTheme="minorHAnsi" w:cstheme="minorHAnsi"/>
          <w:b/>
          <w:bCs/>
          <w:sz w:val="28"/>
          <w:szCs w:val="28"/>
        </w:rPr>
        <w:t>2. Результаты выполнения</w:t>
      </w:r>
    </w:p>
    <w:p w14:paraId="41E5F67D" w14:textId="77777777" w:rsidR="007136EF" w:rsidRPr="007136EF" w:rsidRDefault="007136EF" w:rsidP="007136EF">
      <w:pPr>
        <w:pStyle w:val="a8"/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После настройки OLAP-куба получена многомерная таблица, представленная на рисунке 2.</w:t>
      </w:r>
    </w:p>
    <w:p w14:paraId="7269CB09" w14:textId="2946A71C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16859FB6" w14:textId="3D03A43A" w:rsidR="007136EF" w:rsidRPr="007136EF" w:rsidRDefault="007136EF" w:rsidP="007136E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7136EF">
        <w:rPr>
          <w:rFonts w:cstheme="minorHAnsi"/>
          <w:noProof/>
          <w:sz w:val="24"/>
          <w:szCs w:val="24"/>
        </w:rPr>
        <w:drawing>
          <wp:inline distT="0" distB="0" distL="0" distR="0" wp14:anchorId="4FC0213B" wp14:editId="3143A1DD">
            <wp:extent cx="5940425" cy="3467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40B8" w14:textId="18A8E70C" w:rsidR="007136EF" w:rsidRPr="007136EF" w:rsidRDefault="007136EF" w:rsidP="007136EF">
      <w:pPr>
        <w:jc w:val="center"/>
        <w:rPr>
          <w:rFonts w:cstheme="minorHAnsi"/>
          <w:sz w:val="24"/>
          <w:szCs w:val="24"/>
        </w:rPr>
      </w:pPr>
      <w:r w:rsidRPr="007136EF">
        <w:rPr>
          <w:rFonts w:cstheme="minorHAnsi"/>
          <w:sz w:val="24"/>
          <w:szCs w:val="24"/>
        </w:rPr>
        <w:t>Рисунок 2 – OLAP-куб: анализ выпускников по регионам и годам</w:t>
      </w:r>
    </w:p>
    <w:p w14:paraId="22B46D89" w14:textId="3F34C6D0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66BBEDDB" w14:textId="52A0D1A9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7E9817D5" w14:textId="2BD7459C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7C9635A1" w14:textId="29945807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3B01C5CE" w14:textId="4E0E51B1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1660D5AF" w14:textId="77777777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3E87BADE" w14:textId="77777777" w:rsidR="007136EF" w:rsidRPr="007136EF" w:rsidRDefault="007136EF" w:rsidP="007136EF">
      <w:pPr>
        <w:pStyle w:val="3"/>
        <w:jc w:val="both"/>
        <w:rPr>
          <w:rFonts w:asciiTheme="minorHAnsi" w:hAnsiTheme="minorHAnsi" w:cstheme="minorHAnsi"/>
          <w:sz w:val="28"/>
          <w:szCs w:val="28"/>
        </w:rPr>
      </w:pPr>
      <w:r w:rsidRPr="007136EF">
        <w:rPr>
          <w:rStyle w:val="a7"/>
          <w:rFonts w:asciiTheme="minorHAnsi" w:hAnsiTheme="minorHAnsi" w:cstheme="minorHAnsi"/>
          <w:b/>
          <w:bCs/>
          <w:sz w:val="28"/>
          <w:szCs w:val="28"/>
        </w:rPr>
        <w:t>3. Анализ результатов</w:t>
      </w:r>
    </w:p>
    <w:p w14:paraId="7818A59F" w14:textId="77777777" w:rsidR="007136EF" w:rsidRPr="007136EF" w:rsidRDefault="007136EF" w:rsidP="007136EF">
      <w:pPr>
        <w:pStyle w:val="a8"/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Построенный OLAP-куб позволяет визуализировать структуру выпусков по регионам и типам образовательных организаций в динамике за 2016–2018 годы.</w:t>
      </w:r>
    </w:p>
    <w:p w14:paraId="6496AFD5" w14:textId="77777777" w:rsidR="007136EF" w:rsidRPr="007136EF" w:rsidRDefault="007136EF" w:rsidP="007136EF">
      <w:pPr>
        <w:pStyle w:val="a8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7136EF">
        <w:rPr>
          <w:rStyle w:val="a7"/>
          <w:rFonts w:asciiTheme="minorHAnsi" w:hAnsiTheme="minorHAnsi" w:cstheme="minorHAnsi"/>
        </w:rPr>
        <w:t>В строках куба</w:t>
      </w:r>
      <w:r w:rsidRPr="007136EF">
        <w:rPr>
          <w:rFonts w:asciiTheme="minorHAnsi" w:hAnsiTheme="minorHAnsi" w:cstheme="minorHAnsi"/>
        </w:rPr>
        <w:t xml:space="preserve"> расположены регионы РФ;</w:t>
      </w:r>
    </w:p>
    <w:p w14:paraId="03E46DF3" w14:textId="77777777" w:rsidR="007136EF" w:rsidRPr="007136EF" w:rsidRDefault="007136EF" w:rsidP="007136EF">
      <w:pPr>
        <w:pStyle w:val="a8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7136EF">
        <w:rPr>
          <w:rStyle w:val="a7"/>
          <w:rFonts w:asciiTheme="minorHAnsi" w:hAnsiTheme="minorHAnsi" w:cstheme="minorHAnsi"/>
        </w:rPr>
        <w:t>В столбцах</w:t>
      </w:r>
      <w:r w:rsidRPr="007136EF">
        <w:rPr>
          <w:rFonts w:asciiTheme="minorHAnsi" w:hAnsiTheme="minorHAnsi" w:cstheme="minorHAnsi"/>
        </w:rPr>
        <w:t xml:space="preserve"> — годы наблюдения;</w:t>
      </w:r>
    </w:p>
    <w:p w14:paraId="6D5AC882" w14:textId="77777777" w:rsidR="007136EF" w:rsidRPr="007136EF" w:rsidRDefault="007136EF" w:rsidP="007136EF">
      <w:pPr>
        <w:pStyle w:val="a8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7136EF">
        <w:rPr>
          <w:rStyle w:val="a7"/>
          <w:rFonts w:asciiTheme="minorHAnsi" w:hAnsiTheme="minorHAnsi" w:cstheme="minorHAnsi"/>
        </w:rPr>
        <w:t>В ячейках</w:t>
      </w:r>
      <w:r w:rsidRPr="007136EF">
        <w:rPr>
          <w:rFonts w:asciiTheme="minorHAnsi" w:hAnsiTheme="minorHAnsi" w:cstheme="minorHAnsi"/>
        </w:rPr>
        <w:t xml:space="preserve"> — значения количества выпускников (агрегация по сумме);</w:t>
      </w:r>
    </w:p>
    <w:p w14:paraId="4ECB1D22" w14:textId="77777777" w:rsidR="007136EF" w:rsidRPr="007136EF" w:rsidRDefault="007136EF" w:rsidP="007136EF">
      <w:pPr>
        <w:pStyle w:val="a8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7136EF">
        <w:rPr>
          <w:rStyle w:val="a7"/>
          <w:rFonts w:asciiTheme="minorHAnsi" w:hAnsiTheme="minorHAnsi" w:cstheme="minorHAnsi"/>
        </w:rPr>
        <w:t>Фильтры</w:t>
      </w:r>
      <w:r w:rsidRPr="007136EF">
        <w:rPr>
          <w:rFonts w:asciiTheme="minorHAnsi" w:hAnsiTheme="minorHAnsi" w:cstheme="minorHAnsi"/>
        </w:rPr>
        <w:t xml:space="preserve"> позволяют выбрать отдельный тип выпуска (ВУЗ или СУЗ).</w:t>
      </w:r>
    </w:p>
    <w:p w14:paraId="61298F92" w14:textId="77777777" w:rsidR="007136EF" w:rsidRPr="007136EF" w:rsidRDefault="007136EF" w:rsidP="007136EF">
      <w:pPr>
        <w:pStyle w:val="a8"/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Результаты показывают, что:</w:t>
      </w:r>
    </w:p>
    <w:p w14:paraId="1275B54D" w14:textId="77777777" w:rsidR="007136EF" w:rsidRPr="007136EF" w:rsidRDefault="007136EF" w:rsidP="007136EF">
      <w:pPr>
        <w:pStyle w:val="a8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 xml:space="preserve">крупнейшие показатели наблюдаются в </w:t>
      </w:r>
      <w:r w:rsidRPr="007136EF">
        <w:rPr>
          <w:rStyle w:val="a7"/>
          <w:rFonts w:asciiTheme="minorHAnsi" w:hAnsiTheme="minorHAnsi" w:cstheme="minorHAnsi"/>
        </w:rPr>
        <w:t>Свердловской</w:t>
      </w:r>
      <w:r w:rsidRPr="007136EF">
        <w:rPr>
          <w:rFonts w:asciiTheme="minorHAnsi" w:hAnsiTheme="minorHAnsi" w:cstheme="minorHAnsi"/>
        </w:rPr>
        <w:t xml:space="preserve"> и </w:t>
      </w:r>
      <w:r w:rsidRPr="007136EF">
        <w:rPr>
          <w:rStyle w:val="a7"/>
          <w:rFonts w:asciiTheme="minorHAnsi" w:hAnsiTheme="minorHAnsi" w:cstheme="minorHAnsi"/>
        </w:rPr>
        <w:t>Челябинской</w:t>
      </w:r>
      <w:r w:rsidRPr="007136EF">
        <w:rPr>
          <w:rFonts w:asciiTheme="minorHAnsi" w:hAnsiTheme="minorHAnsi" w:cstheme="minorHAnsi"/>
        </w:rPr>
        <w:t xml:space="preserve"> областях, где сосредоточено наибольшее количество ВУЗов;</w:t>
      </w:r>
    </w:p>
    <w:p w14:paraId="48B8F59B" w14:textId="77777777" w:rsidR="007136EF" w:rsidRPr="007136EF" w:rsidRDefault="007136EF" w:rsidP="007136EF">
      <w:pPr>
        <w:pStyle w:val="a8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в 2017 году во многих регионах наблюдалось небольшое снижение общего выпуска;</w:t>
      </w:r>
    </w:p>
    <w:p w14:paraId="7AB322B5" w14:textId="77777777" w:rsidR="007136EF" w:rsidRPr="007136EF" w:rsidRDefault="007136EF" w:rsidP="007136EF">
      <w:pPr>
        <w:pStyle w:val="a8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в 2018 году значения стабилизировались, при этом выпуск специалистов среднего звена остаётся значительным по сравнению с выпуском ВУЗов.</w:t>
      </w:r>
    </w:p>
    <w:p w14:paraId="2DED50F6" w14:textId="1BF26102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p w14:paraId="378E8782" w14:textId="77777777" w:rsidR="007136EF" w:rsidRPr="007136EF" w:rsidRDefault="007136EF" w:rsidP="007136EF">
      <w:pPr>
        <w:pStyle w:val="3"/>
        <w:jc w:val="both"/>
        <w:rPr>
          <w:rFonts w:asciiTheme="minorHAnsi" w:hAnsiTheme="minorHAnsi" w:cstheme="minorHAnsi"/>
          <w:sz w:val="28"/>
          <w:szCs w:val="28"/>
        </w:rPr>
      </w:pPr>
      <w:r w:rsidRPr="007136EF">
        <w:rPr>
          <w:rStyle w:val="a7"/>
          <w:rFonts w:asciiTheme="minorHAnsi" w:hAnsiTheme="minorHAnsi" w:cstheme="minorHAnsi"/>
          <w:b/>
          <w:bCs/>
          <w:sz w:val="28"/>
          <w:szCs w:val="28"/>
        </w:rPr>
        <w:t>4. Вывод</w:t>
      </w:r>
    </w:p>
    <w:p w14:paraId="71F164B5" w14:textId="77777777" w:rsidR="007136EF" w:rsidRPr="007136EF" w:rsidRDefault="007136EF" w:rsidP="007136EF">
      <w:pPr>
        <w:pStyle w:val="a8"/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В ходе выполнения задания в системе Loginom был построен OLAP-куб для анализа многомерных данных о выпуске студентов.</w:t>
      </w:r>
      <w:r w:rsidRPr="007136EF">
        <w:rPr>
          <w:rFonts w:asciiTheme="minorHAnsi" w:hAnsiTheme="minorHAnsi" w:cstheme="minorHAnsi"/>
        </w:rPr>
        <w:br/>
        <w:t>Были выполнены:</w:t>
      </w:r>
    </w:p>
    <w:p w14:paraId="54B175D4" w14:textId="77777777" w:rsidR="007136EF" w:rsidRPr="007136EF" w:rsidRDefault="007136EF" w:rsidP="007136EF">
      <w:pPr>
        <w:pStyle w:val="a8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импорт и подготовка исходных данных;</w:t>
      </w:r>
    </w:p>
    <w:p w14:paraId="37022C72" w14:textId="77777777" w:rsidR="007136EF" w:rsidRPr="007136EF" w:rsidRDefault="007136EF" w:rsidP="007136EF">
      <w:pPr>
        <w:pStyle w:val="a8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настройка типов и назначений полей;</w:t>
      </w:r>
    </w:p>
    <w:p w14:paraId="696FD080" w14:textId="77777777" w:rsidR="007136EF" w:rsidRPr="007136EF" w:rsidRDefault="007136EF" w:rsidP="007136EF">
      <w:pPr>
        <w:pStyle w:val="a8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свёртка данных по годам;</w:t>
      </w:r>
    </w:p>
    <w:p w14:paraId="019EBC75" w14:textId="77777777" w:rsidR="007136EF" w:rsidRPr="007136EF" w:rsidRDefault="007136EF" w:rsidP="007136EF">
      <w:pPr>
        <w:pStyle w:val="a8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создание OLAP-куба с возможностью фильтрации и агрегирования.</w:t>
      </w:r>
    </w:p>
    <w:p w14:paraId="41B094F1" w14:textId="77777777" w:rsidR="007136EF" w:rsidRPr="007136EF" w:rsidRDefault="007136EF" w:rsidP="007136EF">
      <w:pPr>
        <w:pStyle w:val="a8"/>
        <w:jc w:val="both"/>
        <w:rPr>
          <w:rFonts w:asciiTheme="minorHAnsi" w:hAnsiTheme="minorHAnsi" w:cstheme="minorHAnsi"/>
        </w:rPr>
      </w:pPr>
      <w:r w:rsidRPr="007136EF">
        <w:rPr>
          <w:rFonts w:asciiTheme="minorHAnsi" w:hAnsiTheme="minorHAnsi" w:cstheme="minorHAnsi"/>
        </w:rPr>
        <w:t>В результате работы получена аналитическая модель, позволяющая оценить динамику выпусков по регионам и типам образовательных организаций за 2016–2018 годы.</w:t>
      </w:r>
      <w:r w:rsidRPr="007136EF">
        <w:rPr>
          <w:rFonts w:asciiTheme="minorHAnsi" w:hAnsiTheme="minorHAnsi" w:cstheme="minorHAnsi"/>
        </w:rPr>
        <w:br/>
        <w:t>OLAP-анализ подтвердил стабильный характер выпуска и выявил лидирующие регионы по числу выпускников.</w:t>
      </w:r>
    </w:p>
    <w:p w14:paraId="3C8059AD" w14:textId="77777777" w:rsidR="007136EF" w:rsidRPr="007136EF" w:rsidRDefault="007136EF" w:rsidP="007136EF">
      <w:pPr>
        <w:jc w:val="both"/>
        <w:rPr>
          <w:rFonts w:cstheme="minorHAnsi"/>
          <w:sz w:val="24"/>
          <w:szCs w:val="24"/>
        </w:rPr>
      </w:pPr>
    </w:p>
    <w:sectPr w:rsidR="007136EF" w:rsidRPr="00713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CCB20" w14:textId="77777777" w:rsidR="00780C11" w:rsidRDefault="00780C11" w:rsidP="007136EF">
      <w:pPr>
        <w:spacing w:after="0" w:line="240" w:lineRule="auto"/>
      </w:pPr>
      <w:r>
        <w:separator/>
      </w:r>
    </w:p>
  </w:endnote>
  <w:endnote w:type="continuationSeparator" w:id="0">
    <w:p w14:paraId="332A3503" w14:textId="77777777" w:rsidR="00780C11" w:rsidRDefault="00780C11" w:rsidP="00713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766AA" w14:textId="77777777" w:rsidR="00780C11" w:rsidRDefault="00780C11" w:rsidP="007136EF">
      <w:pPr>
        <w:spacing w:after="0" w:line="240" w:lineRule="auto"/>
      </w:pPr>
      <w:r>
        <w:separator/>
      </w:r>
    </w:p>
  </w:footnote>
  <w:footnote w:type="continuationSeparator" w:id="0">
    <w:p w14:paraId="2B9FFB2A" w14:textId="77777777" w:rsidR="00780C11" w:rsidRDefault="00780C11" w:rsidP="00713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301A4"/>
    <w:multiLevelType w:val="multilevel"/>
    <w:tmpl w:val="4B1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131D"/>
    <w:multiLevelType w:val="multilevel"/>
    <w:tmpl w:val="E8B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81498"/>
    <w:multiLevelType w:val="multilevel"/>
    <w:tmpl w:val="9B9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114E5"/>
    <w:multiLevelType w:val="multilevel"/>
    <w:tmpl w:val="A45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EF"/>
    <w:rsid w:val="001937F0"/>
    <w:rsid w:val="001F2A79"/>
    <w:rsid w:val="007136EF"/>
    <w:rsid w:val="00780C11"/>
    <w:rsid w:val="00BB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17B6"/>
  <w15:chartTrackingRefBased/>
  <w15:docId w15:val="{7FFEED19-BD11-40F9-BDF1-C89D041B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6EF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713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36EF"/>
  </w:style>
  <w:style w:type="paragraph" w:styleId="a5">
    <w:name w:val="footer"/>
    <w:basedOn w:val="a"/>
    <w:link w:val="a6"/>
    <w:uiPriority w:val="99"/>
    <w:unhideWhenUsed/>
    <w:rsid w:val="00713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36EF"/>
  </w:style>
  <w:style w:type="character" w:customStyle="1" w:styleId="30">
    <w:name w:val="Заголовок 3 Знак"/>
    <w:basedOn w:val="a0"/>
    <w:link w:val="3"/>
    <w:uiPriority w:val="9"/>
    <w:rsid w:val="007136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7136EF"/>
    <w:rPr>
      <w:b/>
      <w:bCs/>
    </w:rPr>
  </w:style>
  <w:style w:type="paragraph" w:styleId="a8">
    <w:name w:val="Normal (Web)"/>
    <w:basedOn w:val="a"/>
    <w:uiPriority w:val="99"/>
    <w:semiHidden/>
    <w:unhideWhenUsed/>
    <w:rsid w:val="0071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7136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dcterms:created xsi:type="dcterms:W3CDTF">2025-10-25T18:36:00Z</dcterms:created>
  <dcterms:modified xsi:type="dcterms:W3CDTF">2025-10-25T18:41:00Z</dcterms:modified>
</cp:coreProperties>
</file>