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jc w:val="center"/>
        <w:rPr>
          <w:rFonts w:ascii="Times New Roman" w:hAnsi="Times New Roman" w:cs="Times New Roman"/>
          <w:b/>
          <w:bCs/>
          <w:sz w:val="24"/>
          <w:szCs w:val="24"/>
        </w:rPr>
      </w:pPr>
      <w:r>
        <w:rPr>
          <w:rFonts w:ascii="Times New Roman" w:hAnsi="Times New Roman" w:cs="Times New Roman"/>
          <w:b/>
          <w:bCs/>
          <w:sz w:val="24"/>
          <w:szCs w:val="24"/>
        </w:rPr>
        <w:t>GUDFAMA ASSISTANCE FARMING AGREEMENT</w:t>
      </w:r>
    </w:p>
    <w:p>
      <w:pPr>
        <w:rPr>
          <w:rFonts w:ascii="Times New Roman" w:hAnsi="Times New Roman" w:cs="Times New Roman"/>
          <w:sz w:val="24"/>
          <w:szCs w:val="24"/>
        </w:rPr>
      </w:pPr>
      <w:r>
        <w:rPr>
          <w:rFonts w:ascii="Times New Roman" w:hAnsi="Times New Roman" w:cs="Times New Roman"/>
          <w:b/>
          <w:bCs/>
          <w:sz w:val="24"/>
          <w:szCs w:val="24"/>
        </w:rPr>
        <w:t>THIS AGREEMENT</w:t>
      </w:r>
      <w:r>
        <w:rPr>
          <w:rFonts w:ascii="Times New Roman" w:hAnsi="Times New Roman" w:cs="Times New Roman"/>
          <w:sz w:val="24"/>
          <w:szCs w:val="24"/>
        </w:rPr>
        <w:t xml:space="preserve"> is made </w:t>
      </w:r>
      <w:r>
        <w:rPr>
          <w:rFonts w:ascii="Times New Roman" w:hAnsi="Times New Roman" w:cs="Times New Roman"/>
          <w:sz w:val="24"/>
          <w:szCs w:val="24"/>
          <w:lang w:val="fr-CA"/>
        </w:rPr>
        <w:t>this</w:t>
      </w:r>
      <w:r>
        <w:rPr>
          <w:rFonts w:ascii="Times New Roman" w:hAnsi="Times New Roman" w:cs="Times New Roman"/>
          <w:sz w:val="24"/>
          <w:szCs w:val="24"/>
          <w:u w:val="single"/>
          <w:lang w:val="fr-CA"/>
        </w:rPr>
        <w:t xml:space="preserve">      </w:t>
      </w:r>
      <w:r>
        <w:rPr>
          <w:rFonts w:ascii="Times New Roman" w:hAnsi="Times New Roman" w:cs="Times New Roman"/>
          <w:sz w:val="24"/>
          <w:szCs w:val="24"/>
        </w:rPr>
        <w:t>day of</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rPr>
        <w:t>2024.</w:t>
      </w:r>
    </w:p>
    <w:p>
      <w:pPr>
        <w:jc w:val="center"/>
        <w:rPr>
          <w:rFonts w:ascii="Times New Roman" w:hAnsi="Times New Roman" w:cs="Times New Roman"/>
          <w:b/>
          <w:bCs/>
          <w:sz w:val="24"/>
          <w:szCs w:val="24"/>
        </w:rPr>
      </w:pPr>
      <w:r>
        <w:rPr>
          <w:rFonts w:ascii="Times New Roman" w:hAnsi="Times New Roman" w:cs="Times New Roman"/>
          <w:b/>
          <w:bCs/>
          <w:sz w:val="24"/>
          <w:szCs w:val="24"/>
        </w:rPr>
        <w:t>BETWEEN</w:t>
      </w:r>
    </w:p>
    <w:p>
      <w:pPr>
        <w:rPr>
          <w:rFonts w:ascii="Times New Roman" w:hAnsi="Times New Roman" w:cs="Times New Roman"/>
          <w:sz w:val="24"/>
          <w:szCs w:val="24"/>
        </w:rPr>
      </w:pPr>
      <w:r>
        <w:rPr>
          <w:rFonts w:ascii="Times New Roman" w:hAnsi="Times New Roman" w:cs="Times New Roman"/>
          <w:b/>
          <w:bCs/>
          <w:sz w:val="24"/>
          <w:szCs w:val="24"/>
        </w:rPr>
        <w:t xml:space="preserve">GLADIUS URBAN FARM AFRICA </w:t>
      </w:r>
      <w:r>
        <w:rPr>
          <w:rFonts w:ascii="Times New Roman" w:hAnsi="Times New Roman" w:cs="Times New Roman"/>
          <w:sz w:val="24"/>
          <w:szCs w:val="24"/>
        </w:rPr>
        <w:t xml:space="preserve">a business name duly registered under the Companies and Allied Matters Act 2020 with its registered office located at </w:t>
      </w:r>
      <w:r>
        <w:rPr>
          <w:rFonts w:ascii="Times New Roman" w:hAnsi="Times New Roman" w:cs="Times New Roman"/>
          <w:sz w:val="24"/>
          <w:szCs w:val="24"/>
          <w:lang w:val="fr-CA"/>
        </w:rPr>
        <w:t>No.</w:t>
      </w:r>
      <w:r>
        <w:rPr>
          <w:rFonts w:hint="eastAsia"/>
        </w:rPr>
        <w:t>13 Rumuodaolu Market Road, Off Rumuola Road</w:t>
      </w:r>
      <w:r>
        <w:rPr>
          <w:rFonts w:hint="default"/>
          <w:lang w:val="fr-CA"/>
        </w:rPr>
        <w:t xml:space="preserve">. Port harcourt, Rivers-State. </w:t>
      </w:r>
      <w:r>
        <w:rPr>
          <w:rFonts w:ascii="Times New Roman" w:hAnsi="Times New Roman" w:cs="Times New Roman"/>
          <w:sz w:val="24"/>
          <w:szCs w:val="24"/>
        </w:rPr>
        <w:t xml:space="preserve">(Herein referred to as Gladius) of the one part. </w:t>
      </w: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lang w:val="fr-CA"/>
        </w:rPr>
        <w:t xml:space="preserve"> </w:t>
      </w:r>
      <w:r>
        <w:rPr>
          <w:rFonts w:ascii="Times New Roman" w:hAnsi="Times New Roman" w:cs="Times New Roman"/>
          <w:b/>
          <w:bCs/>
          <w:sz w:val="24"/>
          <w:szCs w:val="24"/>
        </w:rPr>
        <w:t>AND</w:t>
      </w:r>
    </w:p>
    <w:p>
      <w:pPr>
        <w:rPr>
          <w:rFonts w:ascii="Times New Roman" w:hAnsi="Times New Roman" w:cs="Times New Roman"/>
          <w:sz w:val="24"/>
          <w:szCs w:val="24"/>
        </w:rPr>
      </w:pPr>
      <w:r>
        <w:rPr>
          <w:rFonts w:hint="eastAsia"/>
        </w:rPr>
        <w:t>Mr</w:t>
      </w:r>
      <w:r>
        <w:rPr>
          <w:rFonts w:hint="default"/>
          <w:lang w:val="fr-CA"/>
        </w:rPr>
        <w:t>/Mrs/Miss</w:t>
      </w:r>
      <w:r>
        <w:rPr>
          <w:rFonts w:hint="default"/>
          <w:u w:val="single"/>
          <w:lang w:val="fr-CA"/>
        </w:rPr>
        <w:t xml:space="preserve">                               </w:t>
      </w:r>
      <w:r>
        <w:rPr>
          <w:rFonts w:hint="default"/>
          <w:lang w:val="fr-CA"/>
        </w:rPr>
        <w:t>of</w:t>
      </w:r>
      <w:r>
        <w:rPr>
          <w:rFonts w:ascii="Times New Roman" w:hAnsi="Times New Roman" w:cs="Times New Roman"/>
          <w:sz w:val="24"/>
          <w:szCs w:val="24"/>
        </w:rPr>
        <w:t xml:space="preserve"> No</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rPr>
        <w:t xml:space="preserve">(Herein referred to as Gudfama), of the other part. </w:t>
      </w:r>
    </w:p>
    <w:p>
      <w:pPr>
        <w:rPr>
          <w:rFonts w:ascii="Times New Roman" w:hAnsi="Times New Roman" w:cs="Times New Roman"/>
          <w:sz w:val="24"/>
          <w:szCs w:val="24"/>
        </w:rPr>
      </w:pPr>
      <w:r>
        <w:rPr>
          <w:rFonts w:ascii="Times New Roman" w:hAnsi="Times New Roman" w:cs="Times New Roman"/>
          <w:b/>
          <w:bCs/>
          <w:sz w:val="24"/>
          <w:szCs w:val="24"/>
        </w:rPr>
        <w:t>NOW THIS DEED WITNESSES</w:t>
      </w:r>
      <w:r>
        <w:rPr>
          <w:rFonts w:ascii="Times New Roman" w:hAnsi="Times New Roman" w:cs="Times New Roman"/>
          <w:sz w:val="24"/>
          <w:szCs w:val="24"/>
        </w:rPr>
        <w:t xml:space="preserve"> as follows: </w:t>
      </w:r>
    </w:p>
    <w:p>
      <w:pPr>
        <w:rPr>
          <w:rFonts w:ascii="Times New Roman" w:hAnsi="Times New Roman" w:cs="Times New Roman"/>
          <w:sz w:val="24"/>
          <w:szCs w:val="24"/>
        </w:rPr>
      </w:pPr>
      <w:r>
        <w:rPr>
          <w:rFonts w:ascii="Times New Roman" w:hAnsi="Times New Roman" w:cs="Times New Roman"/>
          <w:sz w:val="24"/>
          <w:szCs w:val="24"/>
        </w:rPr>
        <w:t xml:space="preserve">1.1 Gladius Urban Farm Africa is into fishing, Aquaculture and sale of agriculture produce. Gladius Urban Farm Africa provides an avenue to sensitize and educate individuals about fish farming while also providing a platform to farm virtually anywhere in the world through our Gudfama Assistance program. </w:t>
      </w:r>
    </w:p>
    <w:p>
      <w:pPr>
        <w:rPr>
          <w:rFonts w:ascii="Times New Roman" w:hAnsi="Times New Roman" w:cs="Times New Roman"/>
          <w:sz w:val="24"/>
          <w:szCs w:val="24"/>
        </w:rPr>
      </w:pPr>
      <w:r>
        <w:rPr>
          <w:rFonts w:ascii="Times New Roman" w:hAnsi="Times New Roman" w:cs="Times New Roman"/>
          <w:sz w:val="24"/>
          <w:szCs w:val="24"/>
        </w:rPr>
        <w:t>1.2 The Gudfama is desirous of engaging in the farming assistance program provided by the Gladius upon the terms and conditions contained herein.</w:t>
      </w:r>
    </w:p>
    <w:p>
      <w:pPr>
        <w:rPr>
          <w:rFonts w:ascii="Times New Roman" w:hAnsi="Times New Roman" w:cs="Times New Roman"/>
          <w:sz w:val="24"/>
          <w:szCs w:val="24"/>
        </w:rPr>
      </w:pPr>
      <w:r>
        <w:rPr>
          <w:rFonts w:ascii="Times New Roman" w:hAnsi="Times New Roman" w:cs="Times New Roman"/>
          <w:sz w:val="24"/>
          <w:szCs w:val="24"/>
        </w:rPr>
        <w:t xml:space="preserve">2.1 Gudfama has shown interest in </w:t>
      </w:r>
      <w:r>
        <w:rPr>
          <w:rFonts w:ascii="Times New Roman" w:hAnsi="Times New Roman" w:cs="Times New Roman"/>
          <w:sz w:val="24"/>
          <w:szCs w:val="24"/>
          <w:u w:val="none"/>
        </w:rPr>
        <w:t>rearing</w:t>
      </w:r>
      <w:r>
        <w:rPr>
          <w:rFonts w:ascii="Times New Roman" w:hAnsi="Times New Roman" w:cs="Times New Roman"/>
          <w:sz w:val="24"/>
          <w:szCs w:val="24"/>
          <w:u w:val="single"/>
          <w:lang w:val="fr-CA"/>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u w:val="none"/>
          <w:lang w:val="fr-CA"/>
        </w:rPr>
        <w:t>f</w:t>
      </w:r>
      <w:r>
        <w:rPr>
          <w:rFonts w:ascii="Times New Roman" w:hAnsi="Times New Roman" w:cs="Times New Roman"/>
          <w:sz w:val="24"/>
          <w:szCs w:val="24"/>
          <w:lang w:val="fr-CA"/>
        </w:rPr>
        <w:t xml:space="preserve">ishes </w:t>
      </w:r>
      <w:r>
        <w:rPr>
          <w:rFonts w:ascii="Times New Roman" w:hAnsi="Times New Roman" w:cs="Times New Roman"/>
          <w:sz w:val="24"/>
          <w:szCs w:val="24"/>
        </w:rPr>
        <w:t xml:space="preserve">for a period of four months starting </w:t>
      </w:r>
      <w:r>
        <w:rPr>
          <w:rFonts w:ascii="Times New Roman" w:hAnsi="Times New Roman" w:cs="Times New Roman"/>
          <w:sz w:val="24"/>
          <w:szCs w:val="24"/>
          <w:lang w:val="fr-CA"/>
        </w:rPr>
        <w:t xml:space="preserve"> </w:t>
      </w:r>
      <w:r>
        <w:rPr>
          <w:rFonts w:ascii="Times New Roman" w:hAnsi="Times New Roman" w:cs="Times New Roman"/>
          <w:sz w:val="24"/>
          <w:szCs w:val="24"/>
        </w:rPr>
        <w:t>from</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rPr>
        <w:t>2024 to</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rPr>
        <w:t>2024.</w:t>
      </w:r>
    </w:p>
    <w:p>
      <w:pPr>
        <w:rPr>
          <w:rFonts w:ascii="Times New Roman" w:hAnsi="Times New Roman" w:cs="Times New Roman"/>
          <w:sz w:val="24"/>
          <w:szCs w:val="24"/>
        </w:rPr>
      </w:pPr>
      <w:r>
        <w:rPr>
          <w:rFonts w:ascii="Times New Roman" w:hAnsi="Times New Roman" w:cs="Times New Roman"/>
          <w:sz w:val="24"/>
          <w:szCs w:val="24"/>
        </w:rPr>
        <w:t>2.2 Gudfama has agreed to acquire</w:t>
      </w:r>
      <w:r>
        <w:rPr>
          <w:rFonts w:ascii="Times New Roman" w:hAnsi="Times New Roman" w:cs="Times New Roman"/>
          <w:sz w:val="24"/>
          <w:szCs w:val="24"/>
          <w:u w:val="single"/>
          <w:lang w:val="fr-CA"/>
        </w:rPr>
        <w:t xml:space="preserve">        </w:t>
      </w:r>
      <w:r>
        <w:rPr>
          <w:rFonts w:ascii="Times New Roman" w:hAnsi="Times New Roman" w:cs="Times New Roman"/>
          <w:sz w:val="24"/>
          <w:szCs w:val="24"/>
        </w:rPr>
        <w:t>juvenile fishes at the rate of ₦78 per Juvenile which will amount to</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p>
    <w:p>
      <w:pPr>
        <w:rPr>
          <w:rFonts w:ascii="Times New Roman" w:hAnsi="Times New Roman" w:cs="Times New Roman"/>
          <w:sz w:val="24"/>
          <w:szCs w:val="24"/>
        </w:rPr>
      </w:pPr>
      <w:r>
        <w:rPr>
          <w:rFonts w:ascii="Times New Roman" w:hAnsi="Times New Roman" w:cs="Times New Roman"/>
          <w:sz w:val="24"/>
          <w:szCs w:val="24"/>
        </w:rPr>
        <w:t>2.3 Gudfama requests for the assistance of Gladius in rearing/training of</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fr-CA"/>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fishes for a period of four months at ₦ 11 per day/ per fish which amounts to </w:t>
      </w:r>
      <w:r>
        <w:rPr>
          <w:rFonts w:ascii="Times New Roman" w:hAnsi="Times New Roman" w:cs="Times New Roman"/>
          <w:sz w:val="24"/>
          <w:szCs w:val="24"/>
          <w:u w:val="single"/>
        </w:rPr>
        <w:t>₦</w:t>
      </w:r>
      <w:r>
        <w:rPr>
          <w:rFonts w:ascii="Times New Roman" w:hAnsi="Times New Roman" w:cs="Times New Roman"/>
          <w:sz w:val="24"/>
          <w:szCs w:val="24"/>
          <w:u w:val="single"/>
          <w:lang w:val="fr-CA"/>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for the entire four months duration (this will cover maintenance, operation, treatment, feeding, logistics etc.)</w:t>
      </w:r>
    </w:p>
    <w:p>
      <w:pPr>
        <w:rPr>
          <w:rFonts w:ascii="Times New Roman" w:hAnsi="Times New Roman" w:cs="Times New Roman"/>
          <w:sz w:val="24"/>
          <w:szCs w:val="24"/>
          <w:u w:val="none"/>
          <w:lang w:val="fr-CA"/>
        </w:rPr>
      </w:pPr>
      <w:r>
        <w:rPr>
          <w:rFonts w:ascii="Times New Roman" w:hAnsi="Times New Roman" w:cs="Times New Roman"/>
          <w:sz w:val="24"/>
          <w:szCs w:val="24"/>
          <w:lang w:val="fr-CA"/>
        </w:rPr>
        <w:t xml:space="preserve">2.4 Gudfama has made a complete payment of </w:t>
      </w:r>
      <w:r>
        <w:rPr>
          <w:rFonts w:ascii="Times New Roman" w:hAnsi="Times New Roman" w:cs="Times New Roman"/>
          <w:sz w:val="24"/>
          <w:szCs w:val="24"/>
          <w:u w:val="single"/>
        </w:rPr>
        <w:t>₦</w:t>
      </w:r>
      <w:r>
        <w:rPr>
          <w:rFonts w:ascii="Times New Roman" w:hAnsi="Times New Roman" w:cs="Times New Roman"/>
          <w:sz w:val="24"/>
          <w:szCs w:val="24"/>
          <w:u w:val="single"/>
          <w:lang w:val="fr-CA"/>
        </w:rPr>
        <w:t xml:space="preserve">        </w:t>
      </w:r>
      <w:r>
        <w:rPr>
          <w:rFonts w:ascii="Times New Roman" w:hAnsi="Times New Roman" w:cs="Times New Roman"/>
          <w:sz w:val="24"/>
          <w:szCs w:val="24"/>
          <w:u w:val="none"/>
          <w:lang w:val="fr-CA"/>
        </w:rPr>
        <w:t>for rearing/training</w:t>
      </w:r>
      <w:r>
        <w:rPr>
          <w:rFonts w:ascii="Times New Roman" w:hAnsi="Times New Roman" w:cs="Times New Roman"/>
          <w:sz w:val="24"/>
          <w:szCs w:val="24"/>
          <w:u w:val="single"/>
          <w:lang w:val="fr-CA"/>
        </w:rPr>
        <w:t xml:space="preserve">         </w:t>
      </w:r>
      <w:r>
        <w:rPr>
          <w:rFonts w:ascii="Times New Roman" w:hAnsi="Times New Roman" w:cs="Times New Roman"/>
          <w:sz w:val="24"/>
          <w:szCs w:val="24"/>
          <w:u w:val="none"/>
          <w:lang w:val="fr-CA"/>
        </w:rPr>
        <w:t>fishes for a period of 4 months.</w:t>
      </w:r>
    </w:p>
    <w:p>
      <w:pPr>
        <w:rPr>
          <w:rFonts w:ascii="Times New Roman" w:hAnsi="Times New Roman" w:cs="Times New Roman"/>
          <w:sz w:val="24"/>
          <w:szCs w:val="24"/>
          <w:u w:val="none"/>
          <w:lang w:val="fr-CA"/>
        </w:rPr>
      </w:pPr>
      <w:r>
        <w:rPr>
          <w:rFonts w:hint="eastAsia"/>
          <w:sz w:val="24"/>
          <w:szCs w:val="24"/>
        </w:rPr>
        <w:t>2.</w:t>
      </w:r>
      <w:r>
        <w:rPr>
          <w:rFonts w:hint="default"/>
          <w:sz w:val="24"/>
          <w:szCs w:val="24"/>
          <w:lang w:val="fr-CA"/>
        </w:rPr>
        <w:t xml:space="preserve">5 </w:t>
      </w:r>
      <w:r>
        <w:rPr>
          <w:rFonts w:hint="eastAsia"/>
          <w:sz w:val="24"/>
          <w:szCs w:val="24"/>
        </w:rPr>
        <w:t>If Gudfama fails to complete their full payment before the due date as stipulated in this agreement, their return on investment will be transferred to the subsequent batch.</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fr-CA"/>
        </w:rPr>
        <w:t xml:space="preserve">6 </w:t>
      </w:r>
      <w:r>
        <w:rPr>
          <w:rFonts w:ascii="Times New Roman" w:hAnsi="Times New Roman" w:cs="Times New Roman"/>
          <w:sz w:val="24"/>
          <w:szCs w:val="24"/>
        </w:rPr>
        <w:t>This agreement shall be valid for a period of four (4) months.</w:t>
      </w:r>
    </w:p>
    <w:p>
      <w:pPr>
        <w:rPr>
          <w:rFonts w:ascii="Times New Roman" w:hAnsi="Times New Roman" w:cs="Times New Roman"/>
          <w:sz w:val="24"/>
          <w:szCs w:val="24"/>
          <w:u w:val="single"/>
        </w:rPr>
      </w:pPr>
      <w:r>
        <w:rPr>
          <w:rFonts w:ascii="Times New Roman" w:hAnsi="Times New Roman" w:cs="Times New Roman"/>
          <w:sz w:val="24"/>
          <w:szCs w:val="24"/>
        </w:rPr>
        <w:t>2.</w:t>
      </w:r>
      <w:r>
        <w:rPr>
          <w:rFonts w:ascii="Times New Roman" w:hAnsi="Times New Roman" w:cs="Times New Roman"/>
          <w:sz w:val="24"/>
          <w:szCs w:val="24"/>
          <w:lang w:val="fr-CA"/>
        </w:rPr>
        <w:t>7</w:t>
      </w:r>
      <w:r>
        <w:rPr>
          <w:rFonts w:ascii="Times New Roman" w:hAnsi="Times New Roman" w:cs="Times New Roman"/>
          <w:sz w:val="24"/>
          <w:szCs w:val="24"/>
        </w:rPr>
        <w:t xml:space="preserve"> Gladius covenants to bear the loss that may arise either from mortality or otherwise during the four (4) months investment period.</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fr-CA"/>
        </w:rPr>
        <w:t>8</w:t>
      </w:r>
      <w:r>
        <w:rPr>
          <w:rFonts w:ascii="Times New Roman" w:hAnsi="Times New Roman" w:cs="Times New Roman"/>
          <w:sz w:val="24"/>
          <w:szCs w:val="24"/>
          <w:lang w:val="en-GB"/>
        </w:rPr>
        <w:t xml:space="preserve"> </w:t>
      </w:r>
      <w:r>
        <w:rPr>
          <w:rFonts w:hint="eastAsia"/>
          <w:sz w:val="24"/>
          <w:szCs w:val="24"/>
        </w:rPr>
        <w:t xml:space="preserve">At the end of the four(4) months, the Gudfama can take his/her fishes or authorise Gladius to sell on his/her behalf at an agreed rate of ₦1,900 (One thousand nine hundred naira) per fish which will amount to </w:t>
      </w:r>
      <w:r>
        <w:rPr>
          <w:rFonts w:hint="eastAsia"/>
          <w:sz w:val="24"/>
          <w:szCs w:val="24"/>
          <w:u w:val="single"/>
        </w:rPr>
        <w:t xml:space="preserve">₦ </w:t>
      </w:r>
      <w:r>
        <w:rPr>
          <w:rFonts w:hint="default"/>
          <w:sz w:val="24"/>
          <w:szCs w:val="24"/>
          <w:u w:val="single"/>
          <w:lang w:val="fr-CA"/>
        </w:rPr>
        <w:t xml:space="preserve">            </w:t>
      </w:r>
    </w:p>
    <w:p>
      <w:pPr>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sz w:val="24"/>
          <w:szCs w:val="24"/>
          <w:lang w:val="fr-CA"/>
        </w:rPr>
        <w:t>9</w:t>
      </w:r>
      <w:r>
        <w:rPr>
          <w:rFonts w:ascii="Times New Roman" w:hAnsi="Times New Roman" w:cs="Times New Roman"/>
          <w:sz w:val="24"/>
          <w:szCs w:val="24"/>
        </w:rPr>
        <w:t xml:space="preserve"> Failure by either party to fulfill their contractual obligations in a manner that obstructs the intended purpose of this agreement/contract may render the contract voidable contingent upon the actions of the other party.</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IN WITNESS</w:t>
      </w:r>
      <w:r>
        <w:rPr>
          <w:rFonts w:ascii="Times New Roman" w:hAnsi="Times New Roman" w:cs="Times New Roman"/>
          <w:sz w:val="24"/>
          <w:szCs w:val="24"/>
        </w:rPr>
        <w:t xml:space="preserve"> of which the parties have executed this deed, in the manner below the day and year first above written.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SIGNED SEALED and DELIVERED </w:t>
      </w:r>
    </w:p>
    <w:p>
      <w:pPr>
        <w:rPr>
          <w:rFonts w:ascii="Times New Roman" w:hAnsi="Times New Roman" w:cs="Times New Roman"/>
          <w:sz w:val="24"/>
          <w:szCs w:val="24"/>
        </w:rPr>
      </w:pPr>
      <w:r>
        <w:rPr>
          <w:rFonts w:ascii="Times New Roman" w:hAnsi="Times New Roman" w:cs="Times New Roman"/>
          <w:sz w:val="24"/>
          <w:szCs w:val="24"/>
        </w:rPr>
        <w:t>By the proprietor</w:t>
      </w:r>
    </w:p>
    <w:p>
      <w:pPr>
        <w:rPr>
          <w:rFonts w:ascii="Times New Roman" w:hAnsi="Times New Roman" w:cs="Times New Roman"/>
          <w:sz w:val="24"/>
          <w:szCs w:val="24"/>
          <w:u w:val="single"/>
          <w:lang w:val="fr-CA"/>
        </w:rPr>
      </w:pPr>
      <w:r>
        <w:rPr>
          <w:rFonts w:ascii="Times New Roman" w:hAnsi="Times New Roman" w:cs="Times New Roman"/>
          <w:sz w:val="24"/>
          <w:szCs w:val="24"/>
          <w:u w:val="single"/>
          <w:lang w:val="fr-CA"/>
        </w:rPr>
        <w:t xml:space="preserve">         </w:t>
      </w:r>
      <w:r>
        <w:rPr>
          <w:rFonts w:ascii="Times New Roman" w:hAnsi="Times New Roman" w:cs="Times New Roman"/>
          <w:sz w:val="24"/>
          <w:szCs w:val="24"/>
          <w:u w:val="single"/>
          <w:lang w:val="fr-CA"/>
        </w:rPr>
        <w:drawing>
          <wp:inline distT="0" distB="0" distL="114300" distR="114300">
            <wp:extent cx="1509395" cy="1056005"/>
            <wp:effectExtent l="0" t="0" r="5080" b="1270"/>
            <wp:docPr id="1" name="Picture 1" descr="2024-05-24 15:26:51.3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05-24 15:26:51.336000"/>
                    <pic:cNvPicPr>
                      <a:picLocks noChangeAspect="1"/>
                    </pic:cNvPicPr>
                  </pic:nvPicPr>
                  <pic:blipFill>
                    <a:blip r:embed="rId4"/>
                    <a:stretch>
                      <a:fillRect/>
                    </a:stretch>
                  </pic:blipFill>
                  <pic:spPr>
                    <a:xfrm>
                      <a:off x="0" y="0"/>
                      <a:ext cx="1509395" cy="1056005"/>
                    </a:xfrm>
                    <a:prstGeom prst="rect">
                      <a:avLst/>
                    </a:prstGeom>
                  </pic:spPr>
                </pic:pic>
              </a:graphicData>
            </a:graphic>
          </wp:inline>
        </w:drawing>
      </w:r>
      <w:r>
        <w:rPr>
          <w:rFonts w:ascii="Times New Roman" w:hAnsi="Times New Roman" w:cs="Times New Roman"/>
          <w:sz w:val="24"/>
          <w:szCs w:val="24"/>
          <w:u w:val="single"/>
          <w:lang w:val="fr-CA"/>
        </w:rPr>
        <w:t xml:space="preserve">           </w:t>
      </w:r>
    </w:p>
    <w:p>
      <w:pPr>
        <w:rPr>
          <w:rFonts w:ascii="Times New Roman" w:hAnsi="Times New Roman" w:cs="Times New Roman"/>
          <w:sz w:val="24"/>
          <w:szCs w:val="24"/>
        </w:rPr>
      </w:pPr>
      <w:r>
        <w:rPr>
          <w:rFonts w:ascii="Times New Roman" w:hAnsi="Times New Roman" w:cs="Times New Roman"/>
          <w:sz w:val="24"/>
          <w:szCs w:val="24"/>
        </w:rPr>
        <w:t>In the presence of.</w:t>
      </w:r>
    </w:p>
    <w:p>
      <w:pPr>
        <w:rPr>
          <w:rFonts w:ascii="Times New Roman" w:hAnsi="Times New Roman" w:cs="Times New Roman"/>
          <w:sz w:val="24"/>
          <w:szCs w:val="24"/>
        </w:rPr>
      </w:pPr>
      <w:r>
        <w:rPr>
          <w:rFonts w:ascii="Times New Roman" w:hAnsi="Times New Roman" w:cs="Times New Roman"/>
          <w:sz w:val="24"/>
          <w:szCs w:val="24"/>
        </w:rPr>
        <w:t>Nam</w:t>
      </w:r>
      <w:r>
        <w:rPr>
          <w:rFonts w:ascii="Times New Roman" w:hAnsi="Times New Roman" w:cs="Times New Roman"/>
          <w:sz w:val="24"/>
          <w:szCs w:val="24"/>
          <w:lang w:val="fr-CA"/>
        </w:rPr>
        <w:t>e</w:t>
      </w:r>
      <w:r>
        <w:rPr>
          <w:rFonts w:ascii="Times New Roman" w:hAnsi="Times New Roman" w:cs="Times New Roman"/>
          <w:sz w:val="24"/>
          <w:szCs w:val="24"/>
          <w:u w:val="single"/>
          <w:lang w:val="fr-CA"/>
        </w:rPr>
        <w:t xml:space="preserve">:    Confidence Wosu                </w:t>
      </w:r>
    </w:p>
    <w:p>
      <w:pPr>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lang w:val="fr-CA"/>
        </w:rPr>
        <w:t>:</w:t>
      </w:r>
      <w:r>
        <w:rPr>
          <w:rFonts w:ascii="Times New Roman" w:hAnsi="Times New Roman" w:cs="Times New Roman"/>
          <w:sz w:val="24"/>
          <w:szCs w:val="24"/>
          <w:u w:val="single"/>
          <w:lang w:val="fr-CA"/>
        </w:rPr>
        <w:t xml:space="preserve">   No.15 Rumuigbo Port-Harcourt    </w:t>
      </w:r>
    </w:p>
    <w:p>
      <w:pPr>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lang w:val="fr-CA"/>
        </w:rPr>
        <w:t>:</w:t>
      </w:r>
      <w:r>
        <w:rPr>
          <w:rFonts w:ascii="Times New Roman" w:hAnsi="Times New Roman" w:cs="Times New Roman"/>
          <w:sz w:val="24"/>
          <w:szCs w:val="24"/>
          <w:u w:val="single"/>
          <w:lang w:val="fr-CA"/>
        </w:rPr>
        <w:t xml:space="preserve">  Sales Manager                </w:t>
      </w:r>
    </w:p>
    <w:p>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u w:val="single"/>
        </w:rPr>
        <w:t>:</w:t>
      </w:r>
      <w:r>
        <w:rPr>
          <w:rFonts w:ascii="Times New Roman" w:hAnsi="Times New Roman" w:cs="Times New Roman"/>
          <w:sz w:val="24"/>
          <w:szCs w:val="24"/>
          <w:u w:val="single"/>
          <w:lang w:val="fr-CA"/>
        </w:rPr>
        <w:t xml:space="preserve">         </w:t>
      </w:r>
      <w:r>
        <w:rPr>
          <w:rFonts w:ascii="Times New Roman" w:hAnsi="Times New Roman" w:cs="Times New Roman"/>
          <w:sz w:val="24"/>
          <w:szCs w:val="24"/>
          <w:u w:val="single"/>
          <w:lang w:val="fr-CA"/>
        </w:rPr>
        <w:drawing>
          <wp:inline distT="0" distB="0" distL="114300" distR="114300">
            <wp:extent cx="1057275" cy="745490"/>
            <wp:effectExtent l="0" t="0" r="0" b="3175"/>
            <wp:docPr id="2" name="Picture 2" descr="2024-05-24 15:29:05.73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5-24 15:29:05.731000"/>
                    <pic:cNvPicPr>
                      <a:picLocks noChangeAspect="1"/>
                    </pic:cNvPicPr>
                  </pic:nvPicPr>
                  <pic:blipFill>
                    <a:blip r:embed="rId5"/>
                    <a:stretch>
                      <a:fillRect/>
                    </a:stretch>
                  </pic:blipFill>
                  <pic:spPr>
                    <a:xfrm>
                      <a:off x="0" y="0"/>
                      <a:ext cx="1057275" cy="745490"/>
                    </a:xfrm>
                    <a:prstGeom prst="rect">
                      <a:avLst/>
                    </a:prstGeom>
                  </pic:spPr>
                </pic:pic>
              </a:graphicData>
            </a:graphic>
          </wp:inline>
        </w:drawing>
      </w:r>
      <w:r>
        <w:rPr>
          <w:rFonts w:ascii="Times New Roman" w:hAnsi="Times New Roman" w:cs="Times New Roman"/>
          <w:sz w:val="24"/>
          <w:szCs w:val="24"/>
          <w:u w:val="single"/>
          <w:lang w:val="fr-CA"/>
        </w:rPr>
        <w:t xml:space="preserve">         </w:t>
      </w:r>
      <w:bookmarkStart w:id="0" w:name="_GoBack"/>
      <w:bookmarkEnd w:id="0"/>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SIGNED SEALED and DELIVERED</w:t>
      </w:r>
    </w:p>
    <w:p>
      <w:pPr>
        <w:rPr>
          <w:rFonts w:ascii="Times New Roman" w:hAnsi="Times New Roman" w:cs="Times New Roman"/>
          <w:sz w:val="24"/>
          <w:szCs w:val="24"/>
        </w:rPr>
      </w:pPr>
      <w:r>
        <w:rPr>
          <w:rFonts w:ascii="Times New Roman" w:hAnsi="Times New Roman" w:cs="Times New Roman"/>
          <w:sz w:val="24"/>
          <w:szCs w:val="24"/>
        </w:rPr>
        <w:t xml:space="preserve">By the Gudfama </w:t>
      </w:r>
    </w:p>
    <w:p>
      <w:pPr>
        <w:rPr>
          <w:rFonts w:ascii="Times New Roman" w:hAnsi="Times New Roman" w:cs="Times New Roman"/>
          <w:sz w:val="24"/>
          <w:szCs w:val="24"/>
        </w:rPr>
      </w:pPr>
      <w:r>
        <w:rPr>
          <w:rFonts w:ascii="Times New Roman" w:hAnsi="Times New Roman" w:cs="Times New Roman"/>
          <w:sz w:val="24"/>
          <w:szCs w:val="24"/>
        </w:rPr>
        <w:t>__________________</w:t>
      </w:r>
    </w:p>
    <w:p>
      <w:pPr>
        <w:rPr>
          <w:rFonts w:ascii="Times New Roman" w:hAnsi="Times New Roman" w:cs="Times New Roman"/>
          <w:sz w:val="24"/>
          <w:szCs w:val="24"/>
        </w:rPr>
      </w:pPr>
      <w:r>
        <w:rPr>
          <w:rFonts w:ascii="Times New Roman" w:hAnsi="Times New Roman" w:cs="Times New Roman"/>
          <w:sz w:val="24"/>
          <w:szCs w:val="24"/>
        </w:rPr>
        <w:t>In the presence of.</w:t>
      </w:r>
    </w:p>
    <w:p>
      <w:pPr>
        <w:rPr>
          <w:rFonts w:ascii="Times New Roman" w:hAnsi="Times New Roman" w:cs="Times New Roman"/>
          <w:sz w:val="24"/>
          <w:szCs w:val="24"/>
        </w:rPr>
      </w:pPr>
      <w:r>
        <w:rPr>
          <w:rFonts w:ascii="Times New Roman" w:hAnsi="Times New Roman" w:cs="Times New Roman"/>
          <w:sz w:val="24"/>
          <w:szCs w:val="24"/>
        </w:rPr>
        <w:t>Name: ……………………………………………………….</w:t>
      </w:r>
    </w:p>
    <w:p>
      <w:pPr>
        <w:rPr>
          <w:rFonts w:ascii="Times New Roman" w:hAnsi="Times New Roman" w:cs="Times New Roman"/>
          <w:sz w:val="24"/>
          <w:szCs w:val="24"/>
        </w:rPr>
      </w:pPr>
      <w:r>
        <w:rPr>
          <w:rFonts w:ascii="Times New Roman" w:hAnsi="Times New Roman" w:cs="Times New Roman"/>
          <w:sz w:val="24"/>
          <w:szCs w:val="24"/>
        </w:rPr>
        <w:t xml:space="preserve">Address: …………………………………………………….. </w:t>
      </w:r>
    </w:p>
    <w:p>
      <w:pPr>
        <w:rPr>
          <w:rFonts w:ascii="Times New Roman" w:hAnsi="Times New Roman" w:cs="Times New Roman"/>
          <w:sz w:val="24"/>
          <w:szCs w:val="24"/>
        </w:rPr>
      </w:pPr>
      <w:r>
        <w:rPr>
          <w:rFonts w:ascii="Times New Roman" w:hAnsi="Times New Roman" w:cs="Times New Roman"/>
          <w:sz w:val="24"/>
          <w:szCs w:val="24"/>
        </w:rPr>
        <w:t xml:space="preserve">Occupation: …………………………………………………. </w:t>
      </w:r>
    </w:p>
    <w:p>
      <w:pPr>
        <w:rPr>
          <w:rFonts w:ascii="Times New Roman" w:hAnsi="Times New Roman" w:cs="Times New Roman"/>
          <w:sz w:val="24"/>
          <w:szCs w:val="24"/>
        </w:rPr>
      </w:pPr>
      <w:r>
        <w:rPr>
          <w:rFonts w:ascii="Times New Roman" w:hAnsi="Times New Roman" w:cs="Times New Roman"/>
          <w:sz w:val="24"/>
          <w:szCs w:val="24"/>
        </w:rPr>
        <w:t>Signature: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fr-CA"/>
        </w:rPr>
        <w:t xml:space="preserve">  </w:t>
      </w:r>
      <w:r>
        <w:rPr>
          <w:rFonts w:ascii="Times New Roman" w:hAnsi="Times New Roman" w:cs="Times New Roman"/>
          <w:sz w:val="24"/>
          <w:szCs w:val="24"/>
        </w:rPr>
        <w:t>Prepared by:</w:t>
      </w:r>
    </w:p>
    <w:p>
      <w:pPr>
        <w:ind w:left="2160"/>
        <w:rPr>
          <w:rFonts w:ascii="Times New Roman" w:hAnsi="Times New Roman" w:cs="Times New Roman"/>
          <w:sz w:val="24"/>
          <w:szCs w:val="24"/>
        </w:rPr>
      </w:pPr>
      <w:r>
        <w:rPr>
          <w:rFonts w:ascii="Times New Roman" w:hAnsi="Times New Roman" w:cs="Times New Roman"/>
          <w:sz w:val="24"/>
          <w:szCs w:val="24"/>
        </w:rPr>
        <w:t xml:space="preserve">                                                                       Jack Otoibifaa Esq.</w:t>
      </w:r>
    </w:p>
    <w:p>
      <w:pPr>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NO. 208 Rumuola,</w:t>
      </w:r>
    </w:p>
    <w:p>
      <w:pPr>
        <w:rPr>
          <w:rFonts w:ascii="Times New Roman" w:hAnsi="Times New Roman" w:cs="Times New Roman"/>
          <w:sz w:val="24"/>
          <w:szCs w:val="24"/>
        </w:rPr>
      </w:pPr>
      <w:r>
        <w:rPr>
          <w:rFonts w:ascii="Times New Roman" w:hAnsi="Times New Roman" w:cs="Times New Roman"/>
          <w:sz w:val="24"/>
          <w:szCs w:val="24"/>
        </w:rPr>
        <w:t xml:space="preserve">                                                                                                           Port Harcourt, River’s state.</w:t>
      </w:r>
    </w:p>
    <w:p>
      <w:pPr/>
      <w:r>
        <w:rPr>
          <w:rFonts w:ascii="Times New Roman" w:hAnsi="Times New Roman" w:cs="Times New Roman"/>
          <w:sz w:val="24"/>
          <w:szCs w:val="24"/>
        </w:rPr>
        <w:t xml:space="preserve">                                                                                              08069902316. 08077370465. 07042715386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2024-05-18T09:44:30Z</dcterms:created>
  <dc:creator>iPhone</dc:creator>
  <cp:lastModifiedBy>iPhone</cp:lastModifiedBy>
  <dcterms:modified xsi:type="dcterms:W3CDTF">2024-05-24T15:30:33Z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F57AFE7458A4CB553E404866B344E942_31</vt:lpwstr>
  </property>
</Properties>
</file>