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实验报告</w:t>
      </w:r>
    </w:p>
    <w:p>
      <w:pPr>
        <w:spacing w:line="360" w:lineRule="auto"/>
        <w:jc w:val="center"/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 xml:space="preserve"> </w:t>
      </w:r>
    </w:p>
    <w:p>
      <w:pPr>
        <w:spacing w:line="480" w:lineRule="auto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课程名称：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   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sz w:val="24"/>
          <w:szCs w:val="24"/>
          <w:u w:val="single"/>
          <w:lang w:val="en-US" w:eastAsia="zh-CN"/>
        </w:rPr>
        <w:t>Linklab嵌入式开发</w:t>
      </w:r>
      <w:r>
        <w:rPr>
          <w:rFonts w:ascii="宋体" w:hAnsi="宋体"/>
          <w:sz w:val="24"/>
          <w:szCs w:val="24"/>
          <w:u w:val="single"/>
        </w:rPr>
        <w:t xml:space="preserve">                          </w:t>
      </w:r>
      <w:r>
        <w:rPr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sz w:val="24"/>
          <w:szCs w:val="24"/>
          <w:u w:val="single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实验类型：</w:t>
      </w:r>
      <w:r>
        <w:rPr>
          <w:rFonts w:hint="eastAsia" w:ascii="宋体" w:hAnsi="宋体"/>
          <w:sz w:val="24"/>
          <w:szCs w:val="24"/>
          <w:u w:val="single"/>
        </w:rPr>
        <w:t xml:space="preserve">    操作实验 </w:t>
      </w:r>
      <w:r>
        <w:rPr>
          <w:sz w:val="24"/>
          <w:szCs w:val="24"/>
          <w:u w:val="single"/>
        </w:rPr>
        <w:t xml:space="preserve"> </w:t>
      </w:r>
    </w:p>
    <w:p>
      <w:pPr>
        <w:rPr>
          <w:rFonts w:ascii="宋体" w:hAnsi="宋体"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</w:rPr>
        <w:t>实验项目名称：</w:t>
      </w:r>
      <w:r>
        <w:rPr>
          <w:rFonts w:hint="eastAsia" w:ascii="宋体" w:hAnsi="宋体"/>
          <w:sz w:val="24"/>
          <w:szCs w:val="24"/>
          <w:u w:val="single"/>
        </w:rPr>
        <w:t xml:space="preserve">     </w:t>
      </w:r>
      <w:r>
        <w:rPr>
          <w:sz w:val="24"/>
          <w:szCs w:val="24"/>
          <w:u w:val="single"/>
        </w:rPr>
        <w:t xml:space="preserve">      </w:t>
      </w:r>
      <w:r>
        <w:rPr>
          <w:rFonts w:hint="eastAsia" w:ascii="宋体" w:hAnsi="宋体"/>
          <w:sz w:val="24"/>
          <w:szCs w:val="24"/>
          <w:u w:val="single"/>
        </w:rPr>
        <w:t xml:space="preserve"> 实验</w:t>
      </w:r>
      <w:r>
        <w:rPr>
          <w:rFonts w:hint="eastAsia" w:ascii="宋体" w:hAnsi="宋体"/>
          <w:sz w:val="24"/>
          <w:szCs w:val="24"/>
          <w:u w:val="single"/>
          <w:lang w:val="en-US" w:eastAsia="zh-CN"/>
        </w:rPr>
        <w:t>一</w:t>
      </w:r>
      <w:r>
        <w:rPr>
          <w:rFonts w:ascii="宋体" w:hAnsi="宋体"/>
          <w:sz w:val="24"/>
          <w:szCs w:val="24"/>
          <w:u w:val="single"/>
        </w:rPr>
        <w:tab/>
      </w:r>
      <w:r>
        <w:rPr>
          <w:rFonts w:ascii="宋体" w:hAnsi="宋体"/>
          <w:sz w:val="24"/>
          <w:szCs w:val="24"/>
          <w:u w:val="single"/>
        </w:rPr>
        <w:tab/>
      </w:r>
      <w:r>
        <w:rPr>
          <w:rFonts w:ascii="宋体" w:hAnsi="宋体"/>
          <w:sz w:val="24"/>
          <w:szCs w:val="24"/>
          <w:u w:val="single"/>
        </w:rPr>
        <w:tab/>
      </w:r>
      <w:r>
        <w:rPr>
          <w:rFonts w:ascii="宋体" w:hAnsi="宋体"/>
          <w:sz w:val="24"/>
          <w:szCs w:val="24"/>
          <w:u w:val="single"/>
        </w:rPr>
        <w:tab/>
      </w:r>
      <w:r>
        <w:rPr>
          <w:rFonts w:ascii="宋体" w:hAnsi="宋体"/>
          <w:sz w:val="24"/>
          <w:szCs w:val="24"/>
          <w:u w:val="single"/>
        </w:rPr>
        <w:tab/>
      </w:r>
      <w:r>
        <w:rPr>
          <w:rFonts w:ascii="宋体" w:hAnsi="宋体"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sz w:val="24"/>
          <w:szCs w:val="24"/>
          <w:u w:val="single"/>
        </w:rPr>
        <w:t xml:space="preserve">                        </w:t>
      </w:r>
    </w:p>
    <w:p>
      <w:pPr>
        <w:spacing w:line="48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Q</w:t>
      </w:r>
      <w:r>
        <w:rPr>
          <w:sz w:val="24"/>
          <w:szCs w:val="24"/>
        </w:rPr>
        <w:t>Q</w:t>
      </w:r>
      <w:r>
        <w:rPr>
          <w:rFonts w:hint="eastAsia" w:ascii="宋体" w:hAnsi="宋体"/>
          <w:sz w:val="24"/>
          <w:szCs w:val="24"/>
        </w:rPr>
        <w:t>号码：</w:t>
      </w:r>
    </w:p>
    <w:p>
      <w:pPr>
        <w:spacing w:line="480" w:lineRule="auto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（高校联合班成员填写：学校</w:t>
      </w:r>
      <w:r>
        <w:rPr>
          <w:sz w:val="24"/>
          <w:szCs w:val="24"/>
          <w:u w:val="single"/>
        </w:rPr>
        <w:t xml:space="preserve">          </w:t>
      </w:r>
      <w:r>
        <w:rPr>
          <w:rFonts w:hint="eastAsia" w:ascii="宋体" w:hAnsi="宋体"/>
          <w:sz w:val="24"/>
          <w:szCs w:val="24"/>
        </w:rPr>
        <w:t>姓名</w:t>
      </w:r>
      <w:r>
        <w:rPr>
          <w:sz w:val="24"/>
          <w:szCs w:val="24"/>
          <w:u w:val="single"/>
        </w:rPr>
        <w:t xml:space="preserve">           </w:t>
      </w:r>
      <w:r>
        <w:rPr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学号</w:t>
      </w:r>
      <w:r>
        <w:rPr>
          <w:sz w:val="24"/>
          <w:szCs w:val="24"/>
          <w:u w:val="single"/>
        </w:rPr>
        <w:t xml:space="preserve">           </w:t>
      </w:r>
      <w:r>
        <w:rPr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）</w:t>
      </w:r>
      <w:r>
        <w:rPr>
          <w:sz w:val="24"/>
          <w:szCs w:val="24"/>
        </w:rPr>
        <w:t xml:space="preserve"> </w:t>
      </w:r>
    </w:p>
    <w:p>
      <w:pPr>
        <w:spacing w:line="480" w:lineRule="auto"/>
        <w:rPr>
          <w:rFonts w:ascii="宋体" w:hAnsi="宋体"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</w:rPr>
        <w:t>实验日期：</w:t>
      </w:r>
      <w:r>
        <w:rPr>
          <w:rFonts w:hint="eastAsia" w:ascii="宋体" w:hAnsi="宋体"/>
          <w:sz w:val="24"/>
          <w:szCs w:val="24"/>
          <w:u w:val="single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年 </w:t>
      </w:r>
      <w:r>
        <w:rPr>
          <w:rFonts w:hint="eastAsia" w:ascii="宋体" w:hAnsi="宋体"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sz w:val="24"/>
          <w:szCs w:val="24"/>
        </w:rPr>
        <w:t>月</w:t>
      </w:r>
      <w:r>
        <w:rPr>
          <w:rFonts w:hint="eastAsia" w:ascii="宋体" w:hAnsi="宋体"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sz w:val="24"/>
          <w:szCs w:val="24"/>
        </w:rPr>
        <w:t>日</w:t>
      </w:r>
    </w:p>
    <w:p>
      <w:pPr>
        <w:spacing w:line="48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实验目的和要求：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 w:ascii="宋体" w:hAnsi="宋体"/>
        </w:rPr>
        <w:t>了解常用的硬件平台(野火F</w:t>
      </w:r>
      <w:r>
        <w:rPr>
          <w:rFonts w:ascii="宋体" w:hAnsi="宋体"/>
        </w:rPr>
        <w:t>103</w:t>
      </w:r>
      <w:r>
        <w:rPr>
          <w:rFonts w:hint="eastAsia" w:ascii="宋体" w:hAnsi="宋体"/>
        </w:rPr>
        <w:t>秉火开发板)；</w:t>
      </w:r>
    </w:p>
    <w:p>
      <w:pPr>
        <w:numPr>
          <w:ilvl w:val="0"/>
          <w:numId w:val="2"/>
        </w:numPr>
        <w:rPr>
          <w:color w:val="000000"/>
        </w:rPr>
      </w:pPr>
      <w:r>
        <w:rPr>
          <w:rFonts w:hint="eastAsia" w:ascii="宋体" w:hAnsi="宋体"/>
        </w:rPr>
        <w:t>熟悉基于LinkLab开发物联网应用的流程；</w:t>
      </w:r>
    </w:p>
    <w:p>
      <w:pPr>
        <w:ind w:firstLine="420"/>
        <w:rPr>
          <w:rFonts w:ascii="宋体" w:hAnsi="宋体"/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实验内容</w:t>
      </w:r>
    </w:p>
    <w:p>
      <w:pPr>
        <w:ind w:firstLine="420" w:firstLineChars="200"/>
      </w:pPr>
      <w:r>
        <w:rPr>
          <w:rFonts w:hint="eastAsia" w:ascii="宋体" w:hAnsi="宋体"/>
        </w:rPr>
        <w:t>基于LinkLab平台，根据实验手册完成以下实验：</w:t>
      </w:r>
    </w:p>
    <w:p>
      <w:pPr>
        <w:numPr>
          <w:ilvl w:val="1"/>
          <w:numId w:val="3"/>
        </w:numPr>
      </w:pPr>
      <w:r>
        <w:rPr>
          <w:rFonts w:ascii="宋体" w:hAnsi="宋体"/>
        </w:rPr>
        <w:t>LED</w:t>
      </w:r>
      <w:r>
        <w:rPr>
          <w:rFonts w:hint="eastAsia" w:ascii="宋体" w:hAnsi="宋体"/>
        </w:rPr>
        <w:t>灯闪烁实验</w:t>
      </w:r>
    </w:p>
    <w:p>
      <w:pPr>
        <w:numPr>
          <w:ilvl w:val="0"/>
          <w:numId w:val="4"/>
        </w:numPr>
        <w:rPr>
          <w:rFonts w:ascii="宋体" w:hAnsi="宋体"/>
        </w:rPr>
      </w:pPr>
      <w:r>
        <w:rPr>
          <w:rFonts w:hint="eastAsia" w:ascii="宋体" w:hAnsi="宋体"/>
        </w:rPr>
        <w:t>完成G</w:t>
      </w:r>
      <w:r>
        <w:rPr>
          <w:rFonts w:ascii="宋体" w:hAnsi="宋体"/>
        </w:rPr>
        <w:t>PIO</w:t>
      </w:r>
      <w:r>
        <w:rPr>
          <w:rFonts w:hint="eastAsia" w:ascii="宋体" w:hAnsi="宋体"/>
        </w:rPr>
        <w:t>端口初始化配置</w:t>
      </w:r>
    </w:p>
    <w:p>
      <w:pPr>
        <w:numPr>
          <w:ilvl w:val="0"/>
          <w:numId w:val="4"/>
        </w:numPr>
        <w:rPr>
          <w:rFonts w:ascii="宋体" w:hAnsi="宋体"/>
        </w:rPr>
      </w:pPr>
      <w:r>
        <w:rPr>
          <w:rFonts w:ascii="Helvetica" w:hAnsi="Helvetica" w:cs="Helvetica"/>
          <w:color w:val="333333"/>
        </w:rPr>
        <w:t>实现控制LED灯按照指定间隔亮灭的功能</w:t>
      </w:r>
    </w:p>
    <w:p>
      <w:pPr>
        <w:numPr>
          <w:ilvl w:val="1"/>
          <w:numId w:val="3"/>
        </w:numPr>
      </w:pPr>
      <w:r>
        <w:rPr>
          <w:rFonts w:hint="eastAsia" w:ascii="宋体" w:hAnsi="宋体"/>
        </w:rPr>
        <w:t>串口通讯实验</w:t>
      </w:r>
    </w:p>
    <w:p>
      <w:pPr>
        <w:numPr>
          <w:ilvl w:val="0"/>
          <w:numId w:val="4"/>
        </w:numPr>
        <w:rPr>
          <w:rFonts w:ascii="宋体" w:hAnsi="宋体"/>
        </w:rPr>
      </w:pPr>
      <w:r>
        <w:rPr>
          <w:rFonts w:hint="eastAsia" w:ascii="宋体" w:hAnsi="宋体"/>
        </w:rPr>
        <w:t>完成串口初始化配置</w:t>
      </w:r>
    </w:p>
    <w:p>
      <w:pPr>
        <w:numPr>
          <w:ilvl w:val="0"/>
          <w:numId w:val="4"/>
        </w:numPr>
        <w:rPr>
          <w:rFonts w:ascii="宋体" w:hAnsi="宋体"/>
        </w:rPr>
      </w:pPr>
      <w:r>
        <w:rPr>
          <w:rFonts w:hint="eastAsia" w:ascii="Helvetica" w:hAnsi="Helvetica" w:cs="Helvetica"/>
          <w:color w:val="333333"/>
        </w:rPr>
        <w:t>实现各种数据类型的打印</w:t>
      </w:r>
    </w:p>
    <w:p>
      <w:pPr>
        <w:numPr>
          <w:ilvl w:val="1"/>
          <w:numId w:val="3"/>
        </w:numPr>
      </w:pPr>
      <w:r>
        <w:rPr>
          <w:rFonts w:hint="eastAsia" w:ascii="宋体" w:hAnsi="宋体"/>
        </w:rPr>
        <w:t>数字时钟实验</w:t>
      </w:r>
    </w:p>
    <w:p>
      <w:pPr>
        <w:numPr>
          <w:ilvl w:val="0"/>
          <w:numId w:val="4"/>
        </w:numPr>
      </w:pPr>
      <w:r>
        <w:rPr>
          <w:rFonts w:hint="eastAsia"/>
        </w:rPr>
        <w:t>完成定时器初始化配置</w:t>
      </w:r>
    </w:p>
    <w:p>
      <w:pPr>
        <w:numPr>
          <w:ilvl w:val="0"/>
          <w:numId w:val="4"/>
        </w:numPr>
      </w:pPr>
      <w:r>
        <w:rPr>
          <w:rFonts w:hint="eastAsia"/>
        </w:rPr>
        <w:t>完成中断配置</w:t>
      </w:r>
    </w:p>
    <w:p>
      <w:pPr>
        <w:numPr>
          <w:ilvl w:val="0"/>
          <w:numId w:val="4"/>
        </w:numPr>
      </w:pPr>
      <w:r>
        <w:rPr>
          <w:rFonts w:hint="eastAsia" w:ascii="宋体" w:hAnsi="宋体"/>
        </w:rPr>
        <w:t>实现数字时钟打印当前时间功能</w:t>
      </w:r>
    </w:p>
    <w:p>
      <w:pPr>
        <w:numPr>
          <w:ilvl w:val="1"/>
          <w:numId w:val="3"/>
        </w:numPr>
      </w:pPr>
      <w:r>
        <w:rPr>
          <w:rFonts w:hint="eastAsia"/>
        </w:rPr>
        <w:t>温湿度传感器实验</w:t>
      </w:r>
    </w:p>
    <w:p>
      <w:pPr>
        <w:numPr>
          <w:ilvl w:val="0"/>
          <w:numId w:val="4"/>
        </w:numPr>
      </w:pPr>
      <w:r>
        <w:rPr>
          <w:rFonts w:hint="eastAsia"/>
        </w:rPr>
        <w:t>了解D</w:t>
      </w:r>
      <w:r>
        <w:t>HT11</w:t>
      </w:r>
      <w:r>
        <w:rPr>
          <w:rFonts w:hint="eastAsia"/>
        </w:rPr>
        <w:t>总线驱动过程</w:t>
      </w:r>
    </w:p>
    <w:p>
      <w:pPr>
        <w:numPr>
          <w:ilvl w:val="0"/>
          <w:numId w:val="4"/>
        </w:numPr>
      </w:pPr>
      <w:r>
        <w:rPr>
          <w:rFonts w:hint="eastAsia" w:ascii="宋体" w:hAnsi="宋体"/>
        </w:rPr>
        <w:t>读取传感器数据，打印至串口</w:t>
      </w:r>
    </w:p>
    <w:p>
      <w:pPr>
        <w:rPr>
          <w:rFonts w:ascii="宋体" w:hAnsi="宋体"/>
        </w:rPr>
      </w:pPr>
    </w:p>
    <w:p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实验背景</w:t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 w:ascii="宋体" w:hAnsi="宋体"/>
        </w:rPr>
        <w:t>LinkLab平台</w:t>
      </w:r>
    </w:p>
    <w:p>
      <w:pPr>
        <w:ind w:left="839"/>
      </w:pPr>
      <w:r>
        <w:t xml:space="preserve">LinkLab (http://linklab.tinylink.cn/) </w:t>
      </w:r>
      <w:r>
        <w:rPr>
          <w:rFonts w:ascii="宋体" w:hAnsi="宋体"/>
        </w:rPr>
        <w:t>是阿里巴巴</w:t>
      </w:r>
      <w:r>
        <w:t>-</w:t>
      </w:r>
      <w:r>
        <w:rPr>
          <w:rFonts w:ascii="宋体" w:hAnsi="宋体"/>
        </w:rPr>
        <w:t>浙江大学前沿技术联合研究中心（</w:t>
      </w:r>
      <w:r>
        <w:t>AZFT</w:t>
      </w:r>
      <w:r>
        <w:rPr>
          <w:rFonts w:ascii="宋体" w:hAnsi="宋体"/>
        </w:rPr>
        <w:t>）物联网实验室推出的物联网远程开发平台。</w:t>
      </w:r>
      <w:r>
        <w:t>LinkLab</w:t>
      </w:r>
      <w:r>
        <w:rPr>
          <w:rFonts w:ascii="宋体" w:hAnsi="宋体"/>
        </w:rPr>
        <w:t>平台将物联网设备部署在远程，为开发者提供了基于浏览器的</w:t>
      </w:r>
      <w:r>
        <w:t>WebIDE</w:t>
      </w:r>
      <w:r>
        <w:rPr>
          <w:rFonts w:ascii="宋体" w:hAnsi="宋体"/>
        </w:rPr>
        <w:t>，使初学者无需购买硬件也可以快速构建自己的物联网应用。目前，</w:t>
      </w:r>
      <w:r>
        <w:t>LinkLab</w:t>
      </w:r>
      <w:r>
        <w:rPr>
          <w:rFonts w:ascii="宋体" w:hAnsi="宋体"/>
        </w:rPr>
        <w:t>支持基于</w:t>
      </w:r>
      <w:r>
        <w:t>AliOSThings</w:t>
      </w:r>
      <w:r>
        <w:rPr>
          <w:rFonts w:ascii="宋体" w:hAnsi="宋体"/>
        </w:rPr>
        <w:t>、</w:t>
      </w:r>
      <w:r>
        <w:t>TinyLink</w:t>
      </w:r>
      <w:r>
        <w:rPr>
          <w:rFonts w:ascii="宋体" w:hAnsi="宋体"/>
        </w:rPr>
        <w:t>、</w:t>
      </w:r>
      <w:r>
        <w:t>Contiki</w:t>
      </w:r>
      <w:r>
        <w:rPr>
          <w:rFonts w:ascii="宋体" w:hAnsi="宋体"/>
        </w:rPr>
        <w:t>等系统的应用程序开发。</w:t>
      </w:r>
      <w:r>
        <w:t>LinkLab</w:t>
      </w:r>
      <w:r>
        <w:rPr>
          <w:rFonts w:ascii="宋体" w:hAnsi="宋体"/>
        </w:rPr>
        <w:t>平台可以应用在物联网教学、科研、应用测试等多种场景。</w:t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 w:ascii="宋体" w:hAnsi="宋体"/>
        </w:rPr>
        <w:t>阿里云物联网平台</w:t>
      </w:r>
    </w:p>
    <w:p>
      <w:pPr>
        <w:ind w:left="840"/>
        <w:rPr>
          <w:rFonts w:ascii="宋体" w:hAnsi="宋体"/>
        </w:rPr>
      </w:pPr>
      <w:r>
        <w:rPr>
          <w:rFonts w:hint="eastAsia" w:ascii="宋体" w:hAnsi="宋体"/>
        </w:rPr>
        <w:t>随着物联网技术和产业的发展，物联网应用的开发越来越复杂。一个物联网应用往往包含设备端应用、云端应用与移动/Web端应用。为了简化应用的开发流程，提高应用的开发效率，针对物联网应用的云</w:t>
      </w:r>
      <w:r>
        <w:rPr>
          <w:rFonts w:hint="eastAsia"/>
        </w:rPr>
        <w:t>-</w:t>
      </w:r>
      <w:r>
        <w:rPr>
          <w:rFonts w:hint="eastAsia" w:ascii="宋体" w:hAnsi="宋体"/>
        </w:rPr>
        <w:t>端一体化开发平台应运而生。</w:t>
      </w:r>
    </w:p>
    <w:p>
      <w:pPr>
        <w:ind w:left="840"/>
        <w:rPr>
          <w:rFonts w:ascii="宋体" w:hAnsi="宋体"/>
        </w:rPr>
      </w:pPr>
      <w:r>
        <w:rPr>
          <w:rFonts w:hint="eastAsia" w:ascii="宋体" w:hAnsi="宋体"/>
        </w:rPr>
        <w:t>阿里云物联网平台是阿里巴巴推出的物联网云-端一体化开发平台，为物联网开发者提供了以下功能：</w:t>
      </w:r>
    </w:p>
    <w:p>
      <w:pPr>
        <w:numPr>
          <w:ilvl w:val="0"/>
          <w:numId w:val="6"/>
        </w:numPr>
        <w:rPr>
          <w:rFonts w:ascii="宋体" w:hAnsi="宋体"/>
        </w:rPr>
      </w:pPr>
      <w:r>
        <w:rPr>
          <w:rFonts w:hint="eastAsia" w:ascii="宋体" w:hAnsi="宋体"/>
        </w:rPr>
        <w:t>针对设备端开发，平台提供了多种设备接入方式，简化设备的接入流程；</w:t>
      </w:r>
    </w:p>
    <w:p>
      <w:pPr>
        <w:numPr>
          <w:ilvl w:val="0"/>
          <w:numId w:val="6"/>
        </w:numPr>
        <w:rPr>
          <w:rFonts w:ascii="宋体" w:hAnsi="宋体"/>
        </w:rPr>
      </w:pPr>
      <w:r>
        <w:rPr>
          <w:rFonts w:hint="eastAsia" w:ascii="宋体" w:hAnsi="宋体"/>
        </w:rPr>
        <w:t>针对云端服务开发，平台提供了服务编排及服务托管功能，降低了服务的开发难度；</w:t>
      </w:r>
    </w:p>
    <w:p>
      <w:pPr>
        <w:numPr>
          <w:ilvl w:val="0"/>
          <w:numId w:val="6"/>
        </w:numPr>
        <w:rPr>
          <w:rFonts w:ascii="宋体" w:hAnsi="宋体"/>
        </w:rPr>
      </w:pPr>
      <w:r>
        <w:rPr>
          <w:rFonts w:hint="eastAsia" w:ascii="宋体" w:hAnsi="宋体"/>
        </w:rPr>
        <w:t>针对移动应用/Web应用开发，平台提供了可视化拖拽的编程方式，开发者可以快速搭建自己的应用原型；</w:t>
      </w:r>
    </w:p>
    <w:p>
      <w:pPr>
        <w:numPr>
          <w:ilvl w:val="0"/>
          <w:numId w:val="6"/>
        </w:numPr>
        <w:rPr>
          <w:rFonts w:ascii="宋体" w:hAnsi="宋体"/>
        </w:rPr>
      </w:pPr>
      <w:r>
        <w:rPr>
          <w:rFonts w:hint="eastAsia" w:ascii="宋体" w:hAnsi="宋体"/>
        </w:rPr>
        <w:t>针对三端协同，平台提供了物模型，通过对设备功能进行抽象，解耦设备端开发与云端服务开发。</w:t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 w:ascii="宋体" w:hAnsi="宋体"/>
        </w:rPr>
        <w:t>物模型</w:t>
      </w:r>
    </w:p>
    <w:p>
      <w:pPr>
        <w:ind w:left="839"/>
      </w:pPr>
      <w:r>
        <w:rPr>
          <w:rFonts w:hint="eastAsia" w:ascii="宋体" w:hAnsi="宋体"/>
        </w:rPr>
        <w:t>在物联网应用开发过程中，云服务的开发和设备端应用程序密切相关。传统的开发过程是串行的，如下图所示，需要开发者首先完成设备端开发，包括电路设计/硬件组装和设备端代码的编写。开发者再在已有设备的基础上，进行云服务开发与</w:t>
      </w:r>
      <w:r>
        <w:rPr>
          <w:rFonts w:hint="eastAsia"/>
        </w:rPr>
        <w:t>Web</w:t>
      </w:r>
      <w:r>
        <w:rPr>
          <w:rFonts w:hint="eastAsia" w:ascii="宋体" w:hAnsi="宋体"/>
        </w:rPr>
        <w:t>应用</w:t>
      </w:r>
      <w:r>
        <w:rPr>
          <w:rFonts w:hint="eastAsia"/>
        </w:rPr>
        <w:t>/</w:t>
      </w:r>
      <w:r>
        <w:rPr>
          <w:rFonts w:hint="eastAsia" w:ascii="宋体" w:hAnsi="宋体"/>
        </w:rPr>
        <w:t>移动应用的开发。</w:t>
      </w:r>
    </w:p>
    <w:p>
      <w:pPr>
        <w:spacing w:line="360" w:lineRule="auto"/>
        <w:ind w:left="840"/>
        <w:jc w:val="center"/>
      </w:pPr>
      <w:r>
        <w:drawing>
          <wp:inline distT="0" distB="0" distL="0" distR="0">
            <wp:extent cx="3086735" cy="5340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ind w:left="839"/>
      </w:pPr>
      <w:r>
        <w:rPr>
          <w:rFonts w:hint="eastAsia" w:ascii="宋体" w:hAnsi="宋体"/>
        </w:rPr>
        <w:t>物模型提供了设备和云服务统一的数据交互标准，简化了设备端应用与云服务的集成。此外，基于物模型，设备端开发与云服务开发可以完全分离，降低了任务协作的成本。基于物模型的开发流程如下图所示。设备端开发者和云服务开发者首先定义物模型，确定设备具有的功能。在此基础上，设备端开发者实现设备模型所定义的设备功能，云服务开发者基于设备模型定义的功能接口，实现云服务的开发。</w:t>
      </w:r>
    </w:p>
    <w:p>
      <w:pPr>
        <w:ind w:left="839"/>
        <w:jc w:val="center"/>
      </w:pPr>
      <w:r>
        <w:drawing>
          <wp:inline distT="0" distB="0" distL="0" distR="0">
            <wp:extent cx="1733550" cy="19310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ind w:left="839"/>
      </w:pPr>
      <w:r>
        <w:rPr>
          <w:rFonts w:hint="eastAsia" w:ascii="宋体" w:hAnsi="宋体"/>
        </w:rPr>
        <w:t>物模型定义了设备的功能，包括至少一个“属性”（</w:t>
      </w:r>
      <w:r>
        <w:rPr>
          <w:rFonts w:hint="eastAsia"/>
        </w:rPr>
        <w:t>Property</w:t>
      </w:r>
      <w:r>
        <w:rPr>
          <w:rFonts w:hint="eastAsia" w:ascii="宋体" w:hAnsi="宋体"/>
        </w:rPr>
        <w:t>）或“服务”（</w:t>
      </w:r>
      <w:r>
        <w:rPr>
          <w:rFonts w:hint="eastAsia"/>
        </w:rPr>
        <w:t>Service</w:t>
      </w:r>
      <w:r>
        <w:rPr>
          <w:rFonts w:hint="eastAsia" w:ascii="宋体" w:hAnsi="宋体"/>
        </w:rPr>
        <w:t>）或“事件”（</w:t>
      </w:r>
      <w:r>
        <w:rPr>
          <w:rFonts w:hint="eastAsia"/>
        </w:rPr>
        <w:t>Event</w:t>
      </w:r>
      <w:r>
        <w:rPr>
          <w:rFonts w:hint="eastAsia" w:ascii="宋体" w:hAnsi="宋体"/>
        </w:rPr>
        <w:t>），其具体定义可参考下表所示。</w:t>
      </w:r>
    </w:p>
    <w:tbl>
      <w:tblPr>
        <w:tblStyle w:val="6"/>
        <w:tblW w:w="0" w:type="auto"/>
        <w:tblInd w:w="8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5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功能类型</w:t>
            </w:r>
          </w:p>
        </w:tc>
        <w:tc>
          <w:tcPr>
            <w:tcW w:w="572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属性（</w:t>
            </w:r>
            <w:r>
              <w:rPr>
                <w:rFonts w:hint="eastAsia"/>
              </w:rPr>
              <w:t>Property</w:t>
            </w:r>
            <w:r>
              <w:rPr>
                <w:rFonts w:hint="eastAsia" w:ascii="宋体" w:hAnsi="宋体"/>
              </w:rPr>
              <w:t>）</w:t>
            </w:r>
          </w:p>
        </w:tc>
        <w:tc>
          <w:tcPr>
            <w:tcW w:w="572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一般用于描述设备运行时的状态，如环境监测设备所读取的当前环境温度、环境湿度等。云服务可通过 </w:t>
            </w:r>
            <w:r>
              <w:rPr>
                <w:rFonts w:hint="eastAsia"/>
              </w:rPr>
              <w:t xml:space="preserve">GET </w:t>
            </w:r>
            <w:r>
              <w:rPr>
                <w:rFonts w:hint="eastAsia" w:ascii="宋体" w:hAnsi="宋体"/>
              </w:rPr>
              <w:t xml:space="preserve">和 </w:t>
            </w:r>
            <w:r>
              <w:rPr>
                <w:rFonts w:hint="eastAsia"/>
              </w:rPr>
              <w:t xml:space="preserve">SET </w:t>
            </w:r>
            <w:r>
              <w:rPr>
                <w:rFonts w:hint="eastAsia" w:ascii="宋体" w:hAnsi="宋体"/>
              </w:rPr>
              <w:t>请求获取属性的值以及设置属性。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服务（</w:t>
            </w:r>
            <w:r>
              <w:rPr>
                <w:rFonts w:hint="eastAsia"/>
              </w:rPr>
              <w:t>Service</w:t>
            </w:r>
            <w:r>
              <w:rPr>
                <w:rFonts w:hint="eastAsia" w:ascii="宋体" w:hAnsi="宋体"/>
              </w:rPr>
              <w:t>）</w:t>
            </w:r>
          </w:p>
        </w:tc>
        <w:tc>
          <w:tcPr>
            <w:tcW w:w="572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设备可被外部调用的能力或方法，如打开电灯、关闭空调等。云服务可通过“服务”的调用实现设备的控制。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事件（</w:t>
            </w:r>
            <w:r>
              <w:rPr>
                <w:rFonts w:hint="eastAsia"/>
              </w:rPr>
              <w:t>Event</w:t>
            </w:r>
            <w:r>
              <w:rPr>
                <w:rFonts w:hint="eastAsia" w:ascii="宋体" w:hAnsi="宋体"/>
              </w:rPr>
              <w:t>）</w:t>
            </w:r>
          </w:p>
        </w:tc>
        <w:tc>
          <w:tcPr>
            <w:tcW w:w="572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设备运行时的事件，如温度告警、设备故障等。云服务可订阅某个“事件”。当云服务订阅的“事件”发生时，事件信息自动推送到对应的云服务。</w:t>
            </w:r>
          </w:p>
        </w:tc>
      </w:tr>
    </w:tbl>
    <w:p>
      <w:pPr>
        <w:ind w:left="839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主要仪器设备</w:t>
      </w:r>
    </w:p>
    <w:p>
      <w:pPr>
        <w:numPr>
          <w:ilvl w:val="1"/>
          <w:numId w:val="7"/>
        </w:numPr>
      </w:pPr>
      <w:r>
        <w:rPr>
          <w:rFonts w:hint="eastAsia" w:ascii="宋体" w:hAnsi="宋体"/>
        </w:rPr>
        <w:t>PC</w:t>
      </w:r>
    </w:p>
    <w:p>
      <w:pPr>
        <w:numPr>
          <w:ilvl w:val="1"/>
          <w:numId w:val="7"/>
        </w:numPr>
      </w:pPr>
      <w:r>
        <w:rPr>
          <w:rFonts w:hint="eastAsia"/>
        </w:rPr>
        <w:t>野火秉火STM32开发板</w:t>
      </w:r>
    </w:p>
    <w:p>
      <w:pPr>
        <w:ind w:left="420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操作流程</w:t>
      </w:r>
    </w:p>
    <w:p>
      <w:pPr>
        <w:numPr>
          <w:ilvl w:val="1"/>
          <w:numId w:val="1"/>
        </w:numPr>
        <w:spacing w:line="300" w:lineRule="auto"/>
        <w:ind w:leftChars="200"/>
        <w:rPr>
          <w:b/>
          <w:bCs/>
        </w:rPr>
      </w:pPr>
      <w:r>
        <w:rPr>
          <w:rFonts w:hint="eastAsia" w:ascii="宋体" w:hAnsi="宋体"/>
          <w:b/>
          <w:bCs/>
        </w:rPr>
        <w:t>L</w:t>
      </w:r>
      <w:r>
        <w:rPr>
          <w:rFonts w:ascii="宋体" w:hAnsi="宋体"/>
          <w:b/>
          <w:bCs/>
        </w:rPr>
        <w:t>ED</w:t>
      </w:r>
      <w:r>
        <w:rPr>
          <w:rFonts w:hint="eastAsia" w:ascii="宋体" w:hAnsi="宋体"/>
          <w:b/>
          <w:bCs/>
        </w:rPr>
        <w:t>灯闪烁实验</w:t>
      </w:r>
    </w:p>
    <w:p>
      <w:pPr>
        <w:numPr>
          <w:ilvl w:val="0"/>
          <w:numId w:val="8"/>
        </w:numPr>
        <w:spacing w:line="300" w:lineRule="auto"/>
        <w:ind w:left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登录LinkLab平台。注册并登陆LinkLab平台</w:t>
      </w:r>
    </w:p>
    <w:p>
      <w:pPr>
        <w:numPr>
          <w:numId w:val="0"/>
        </w:numPr>
        <w:spacing w:line="300" w:lineRule="auto"/>
        <w:ind w:firstLine="420" w:firstLine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(http://linklab.tinylink.cn),如下图所示。我们选择“</w:t>
      </w:r>
      <w:r>
        <w:rPr>
          <w:rFonts w:hint="eastAsia" w:ascii="宋体" w:hAnsi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STM32 LED灯闪烁</w:t>
      </w:r>
      <w:r>
        <w:rPr>
          <w:rFonts w:hint="eastAsia" w:ascii="宋体" w:hAnsi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  <w:t>实验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”，点击开启。</w:t>
      </w:r>
    </w:p>
    <w:p>
      <w:pPr>
        <w:numPr>
          <w:numId w:val="0"/>
        </w:numPr>
        <w:spacing w:line="300" w:lineRule="auto"/>
        <w:ind w:leftChars="200"/>
        <w:jc w:val="center"/>
      </w:pPr>
      <w:r>
        <w:drawing>
          <wp:inline distT="0" distB="0" distL="114300" distR="114300">
            <wp:extent cx="5266690" cy="2598420"/>
            <wp:effectExtent l="0" t="0" r="1016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spacing w:line="300" w:lineRule="auto"/>
        <w:ind w:leftChars="20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编写代码。开启“</w:t>
      </w:r>
      <w:r>
        <w:rPr>
          <w:rFonts w:hint="eastAsia" w:ascii="宋体" w:hAnsi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STM32 LED灯闪烁实验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”实验后，进入到应用开发页面，如下图所示。其中，页面顶部为菜单栏，支持项目创建、界面配置、项目上传等功能。页面左侧为文件列表区，主要展示当前项目包含的所有文件。页面中部为代码编辑区，提供了语法高亮、错误检查等常用功能。页面底部为日志显示区</w:t>
      </w:r>
      <w:r>
        <w:rPr>
          <w:rFonts w:hint="eastAsia" w:ascii="宋体" w:hAnsi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和本地烧写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，主要显示项目编译、烧写以及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运行过程中所产生的日志信息。用户进入应用开发页面后，系统自动创建项目文件。用户可根据需要，对项目文件结构进行修改。项目文件创建完成后，用户编写的代码，实现</w:t>
      </w:r>
      <w:r>
        <w:rPr>
          <w:rFonts w:hint="eastAsia" w:ascii="宋体" w:hAnsi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LED灯闪烁的功能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。</w:t>
      </w:r>
    </w:p>
    <w:p>
      <w:pPr>
        <w:numPr>
          <w:numId w:val="0"/>
        </w:numPr>
        <w:spacing w:line="300" w:lineRule="auto"/>
        <w:jc w:val="center"/>
      </w:pPr>
      <w:r>
        <w:drawing>
          <wp:inline distT="0" distB="0" distL="114300" distR="114300">
            <wp:extent cx="5268595" cy="2517140"/>
            <wp:effectExtent l="0" t="0" r="8255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240" w:lineRule="auto"/>
        <w:ind w:left="0" w:right="0" w:firstLine="0"/>
        <w:textAlignment w:val="auto"/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4"/>
          <w:szCs w:val="24"/>
          <w:lang w:val="en-US" w:eastAsia="zh-CN"/>
        </w:rPr>
        <w:t>3.（本地烧写）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本地烧写器介绍：本地烧写器分为烧写器端口、设备与串口、波特率设置三部分。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0" w:leftChars="0" w:right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烧写器端口默认为8827。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0" w:leftChars="0" w:right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设备与串口选择STM32设备和开发板上的串口。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0" w:leftChars="0" w:right="0" w:hanging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波特率设置为程序中设置的波特率。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烧写步骤：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 w:right="0" w:righ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使用USB线连接野火秉火开发板至电脑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 w:right="0" w:rightChars="0"/>
        <w:jc w:val="center"/>
        <w:textAlignment w:val="auto"/>
      </w:pPr>
      <w:r>
        <w:drawing>
          <wp:inline distT="0" distB="0" distL="114300" distR="114300">
            <wp:extent cx="4924425" cy="2562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 w:right="0" w:rightChars="0"/>
        <w:textAlignment w:val="auto"/>
        <w:rPr>
          <w:rFonts w:hint="eastAsia"/>
        </w:rPr>
      </w:pPr>
      <w:r>
        <w:rPr>
          <w:rFonts w:hint="eastAsia"/>
        </w:rPr>
        <w:t>打开本地烧写器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 w:right="0" w:rightChars="0"/>
        <w:textAlignment w:val="auto"/>
      </w:pPr>
      <w:r>
        <w:drawing>
          <wp:inline distT="0" distB="0" distL="114300" distR="114300">
            <wp:extent cx="5267325" cy="376555"/>
            <wp:effectExtent l="0" t="0" r="952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 w:right="0" w:rightChars="0"/>
        <w:textAlignment w:val="auto"/>
        <w:rPr>
          <w:rFonts w:hint="eastAsia"/>
        </w:rPr>
      </w:pPr>
      <w:r>
        <w:rPr>
          <w:rFonts w:hint="eastAsia"/>
        </w:rPr>
        <w:t>点击本地烧写刷新按钮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 w:right="0" w:rightChars="0"/>
        <w:jc w:val="center"/>
        <w:textAlignment w:val="auto"/>
      </w:pPr>
      <w:r>
        <w:drawing>
          <wp:inline distT="0" distB="0" distL="114300" distR="114300">
            <wp:extent cx="2649220" cy="2124710"/>
            <wp:effectExtent l="0" t="0" r="1778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 w:right="0" w:rightChars="0"/>
        <w:textAlignment w:val="auto"/>
        <w:rPr>
          <w:rFonts w:hint="eastAsia"/>
        </w:rPr>
      </w:pPr>
      <w:r>
        <w:rPr>
          <w:rFonts w:hint="eastAsia"/>
        </w:rPr>
        <w:t>设置设备与串口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 w:right="0" w:rightChars="0"/>
        <w:jc w:val="center"/>
        <w:textAlignment w:val="auto"/>
      </w:pPr>
      <w:r>
        <w:drawing>
          <wp:inline distT="0" distB="0" distL="114300" distR="114300">
            <wp:extent cx="2583180" cy="4188460"/>
            <wp:effectExtent l="0" t="0" r="762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41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 w:right="0" w:rightChars="0"/>
        <w:textAlignment w:val="auto"/>
        <w:rPr>
          <w:rFonts w:hint="eastAsia" w:ascii="宋体" w:hAnsi="宋体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点击烧写按钮即可在线烧写程序</w:t>
      </w:r>
      <w:r>
        <w:rPr>
          <w:rFonts w:hint="eastAsia" w:ascii="宋体" w:hAnsi="宋体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 w:right="0" w:rightChars="0"/>
        <w:textAlignment w:val="auto"/>
        <w:rPr>
          <w:rFonts w:hint="eastAsia" w:ascii="宋体" w:hAnsi="宋体"/>
        </w:rPr>
      </w:pPr>
      <w:r>
        <w:drawing>
          <wp:inline distT="0" distB="0" distL="114300" distR="114300">
            <wp:extent cx="5263515" cy="2261870"/>
            <wp:effectExtent l="0" t="0" r="13335" b="508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 w:right="0" w:rightChars="0"/>
        <w:textAlignment w:val="auto"/>
        <w:rPr>
          <w:rFonts w:hint="eastAsia" w:ascii="宋体" w:hAnsi="宋体"/>
        </w:rPr>
      </w:pPr>
    </w:p>
    <w:p>
      <w:pPr>
        <w:numPr>
          <w:ilvl w:val="1"/>
          <w:numId w:val="1"/>
        </w:numPr>
        <w:spacing w:line="300" w:lineRule="auto"/>
        <w:ind w:leftChars="200"/>
        <w:rPr>
          <w:b/>
          <w:bCs/>
        </w:rPr>
      </w:pPr>
      <w:r>
        <w:rPr>
          <w:rFonts w:hint="eastAsia" w:ascii="宋体" w:hAnsi="宋体"/>
          <w:b/>
          <w:bCs/>
        </w:rPr>
        <w:t>串口通讯实验</w:t>
      </w:r>
    </w:p>
    <w:p>
      <w:pPr>
        <w:pStyle w:val="11"/>
        <w:ind w:firstLine="422"/>
        <w:rPr>
          <w:b/>
          <w:bCs/>
        </w:rPr>
      </w:pPr>
    </w:p>
    <w:p>
      <w:pPr>
        <w:numPr>
          <w:ilvl w:val="1"/>
          <w:numId w:val="1"/>
        </w:numPr>
        <w:spacing w:line="300" w:lineRule="auto"/>
        <w:ind w:leftChars="200"/>
        <w:rPr>
          <w:b/>
          <w:bCs/>
        </w:rPr>
      </w:pPr>
      <w:r>
        <w:rPr>
          <w:rFonts w:hint="eastAsia"/>
          <w:b/>
          <w:bCs/>
        </w:rPr>
        <w:t>数字时钟实验</w:t>
      </w:r>
    </w:p>
    <w:p>
      <w:pPr>
        <w:pStyle w:val="11"/>
        <w:ind w:firstLine="422"/>
        <w:rPr>
          <w:b/>
          <w:bCs/>
        </w:rPr>
      </w:pPr>
    </w:p>
    <w:p>
      <w:pPr>
        <w:numPr>
          <w:ilvl w:val="1"/>
          <w:numId w:val="1"/>
        </w:numPr>
        <w:spacing w:line="300" w:lineRule="auto"/>
        <w:ind w:leftChars="200"/>
        <w:rPr>
          <w:b/>
          <w:bCs/>
        </w:rPr>
      </w:pPr>
      <w:r>
        <w:rPr>
          <w:rFonts w:hint="eastAsia"/>
          <w:b/>
          <w:bCs/>
        </w:rPr>
        <w:t>温湿度传感器实验</w:t>
      </w:r>
    </w:p>
    <w:p>
      <w:pPr>
        <w:spacing w:line="300" w:lineRule="auto"/>
        <w:ind w:left="840"/>
        <w:jc w:val="center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spacing w:line="300" w:lineRule="auto"/>
        <w:ind w:left="840"/>
        <w:jc w:val="center"/>
      </w:pPr>
      <w:r>
        <w:t xml:space="preserve"> </w:t>
      </w:r>
    </w:p>
    <w:p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实验题目简答</w:t>
      </w:r>
    </w:p>
    <w:p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"stm32f10x.h"文件的作用是什么？</w:t>
      </w:r>
    </w:p>
    <w:p>
      <w:pPr>
        <w:spacing w:line="360" w:lineRule="auto"/>
        <w:ind w:left="840"/>
        <w:rPr>
          <w:sz w:val="24"/>
          <w:szCs w:val="24"/>
        </w:rPr>
      </w:pPr>
    </w:p>
    <w:p>
      <w:pPr>
        <w:spacing w:line="360" w:lineRule="auto"/>
        <w:ind w:left="840"/>
        <w:rPr>
          <w:rFonts w:hint="eastAsia"/>
          <w:sz w:val="24"/>
          <w:szCs w:val="24"/>
        </w:rPr>
      </w:pPr>
    </w:p>
    <w:p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GPIO端口初始化配置需要哪些参数？分别有何作用？</w:t>
      </w:r>
    </w:p>
    <w:p>
      <w:pPr>
        <w:spacing w:line="360" w:lineRule="auto"/>
        <w:ind w:left="840"/>
        <w:rPr>
          <w:rFonts w:ascii="宋体" w:hAnsi="宋体"/>
          <w:sz w:val="24"/>
          <w:szCs w:val="24"/>
        </w:rPr>
      </w:pPr>
    </w:p>
    <w:p>
      <w:pPr>
        <w:spacing w:line="360" w:lineRule="auto"/>
        <w:ind w:left="840"/>
        <w:rPr>
          <w:rFonts w:hint="eastAsia"/>
          <w:sz w:val="24"/>
          <w:szCs w:val="24"/>
        </w:rPr>
      </w:pPr>
    </w:p>
    <w:p>
      <w:pPr>
        <w:numPr>
          <w:ilvl w:val="1"/>
          <w:numId w:val="11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GPIO的8种工作模式分别是什么？</w:t>
      </w:r>
    </w:p>
    <w:p>
      <w:pPr>
        <w:pStyle w:val="11"/>
        <w:ind w:firstLine="480"/>
        <w:rPr>
          <w:rFonts w:hint="eastAsia"/>
          <w:sz w:val="24"/>
          <w:szCs w:val="24"/>
        </w:rPr>
      </w:pPr>
    </w:p>
    <w:p>
      <w:pPr>
        <w:spacing w:line="360" w:lineRule="auto"/>
        <w:ind w:left="840"/>
        <w:rPr>
          <w:rFonts w:hint="eastAsia"/>
          <w:sz w:val="24"/>
          <w:szCs w:val="24"/>
        </w:rPr>
      </w:pPr>
    </w:p>
    <w:p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ST库提供了GPIO输出高电平和低电平的函数，分别是什么函数？</w:t>
      </w:r>
    </w:p>
    <w:p>
      <w:pPr>
        <w:spacing w:line="360" w:lineRule="auto"/>
        <w:ind w:left="840"/>
        <w:rPr>
          <w:sz w:val="24"/>
          <w:szCs w:val="24"/>
        </w:rPr>
      </w:pPr>
    </w:p>
    <w:p>
      <w:pPr>
        <w:spacing w:line="360" w:lineRule="auto"/>
        <w:ind w:left="840"/>
        <w:rPr>
          <w:rFonts w:hint="eastAsia"/>
          <w:sz w:val="24"/>
          <w:szCs w:val="24"/>
        </w:rPr>
      </w:pPr>
    </w:p>
    <w:p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串口初始化配置需要哪些参数？分别有何作用？</w:t>
      </w:r>
    </w:p>
    <w:p>
      <w:pPr>
        <w:pStyle w:val="11"/>
        <w:ind w:firstLine="480"/>
        <w:rPr>
          <w:sz w:val="24"/>
          <w:szCs w:val="24"/>
        </w:rPr>
      </w:pPr>
    </w:p>
    <w:p>
      <w:pPr>
        <w:pStyle w:val="11"/>
        <w:ind w:firstLine="480"/>
        <w:rPr>
          <w:rFonts w:hint="eastAsia"/>
          <w:sz w:val="24"/>
          <w:szCs w:val="24"/>
        </w:rPr>
      </w:pPr>
    </w:p>
    <w:p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波特率的含义和速度单位是什么？</w:t>
      </w:r>
    </w:p>
    <w:p>
      <w:pPr>
        <w:spacing w:line="360" w:lineRule="auto"/>
        <w:ind w:left="840"/>
        <w:rPr>
          <w:sz w:val="24"/>
          <w:szCs w:val="24"/>
        </w:rPr>
      </w:pPr>
    </w:p>
    <w:p>
      <w:pPr>
        <w:spacing w:line="360" w:lineRule="auto"/>
        <w:ind w:left="840"/>
        <w:rPr>
          <w:rFonts w:hint="eastAsia"/>
          <w:sz w:val="24"/>
          <w:szCs w:val="24"/>
        </w:rPr>
      </w:pPr>
    </w:p>
    <w:p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定时器初始化配置需要哪些参数？分别有何作用？</w:t>
      </w:r>
    </w:p>
    <w:p>
      <w:pPr>
        <w:spacing w:line="360" w:lineRule="auto"/>
        <w:ind w:left="840"/>
        <w:rPr>
          <w:rFonts w:ascii="宋体" w:hAnsi="宋体"/>
          <w:sz w:val="24"/>
          <w:szCs w:val="24"/>
        </w:rPr>
      </w:pPr>
    </w:p>
    <w:p>
      <w:pPr>
        <w:spacing w:line="360" w:lineRule="auto"/>
        <w:ind w:left="840"/>
        <w:rPr>
          <w:rFonts w:hint="eastAsia"/>
          <w:sz w:val="24"/>
          <w:szCs w:val="24"/>
        </w:rPr>
      </w:pPr>
    </w:p>
    <w:p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中断是什么？</w:t>
      </w:r>
    </w:p>
    <w:p>
      <w:pPr>
        <w:pStyle w:val="11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11"/>
        <w:ind w:firstLine="48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</w:p>
    <w:p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中断配置需要哪些参数？分别有何作用？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numPr>
          <w:ilvl w:val="1"/>
          <w:numId w:val="11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描述温湿度传感器D</w:t>
      </w:r>
      <w:r>
        <w:rPr>
          <w:rFonts w:ascii="宋体" w:hAnsi="宋体"/>
          <w:sz w:val="24"/>
          <w:szCs w:val="24"/>
        </w:rPr>
        <w:t>HT11</w:t>
      </w:r>
      <w:r>
        <w:rPr>
          <w:rFonts w:hint="eastAsia" w:ascii="宋体" w:hAnsi="宋体"/>
          <w:sz w:val="24"/>
          <w:szCs w:val="24"/>
        </w:rPr>
        <w:t>总线驱动过程。</w:t>
      </w:r>
    </w:p>
    <w:p>
      <w:pPr>
        <w:spacing w:line="360" w:lineRule="auto"/>
        <w:ind w:left="840"/>
      </w:pPr>
    </w:p>
    <w:p>
      <w:pPr>
        <w:spacing w:line="360" w:lineRule="auto"/>
        <w:ind w:left="840"/>
        <w:rPr>
          <w:sz w:val="24"/>
          <w:szCs w:val="24"/>
        </w:rPr>
      </w:pPr>
    </w:p>
    <w:p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如何判断温湿度传感器数据是否读取成功？</w:t>
      </w:r>
    </w:p>
    <w:p>
      <w:pPr>
        <w:spacing w:line="360" w:lineRule="auto"/>
        <w:ind w:left="840"/>
        <w:rPr>
          <w:sz w:val="24"/>
          <w:szCs w:val="24"/>
        </w:rPr>
      </w:pPr>
    </w:p>
    <w:p>
      <w:pPr>
        <w:pStyle w:val="11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spacing w:line="360" w:lineRule="auto"/>
        <w:ind w:left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实验数据记录和处理</w:t>
      </w:r>
    </w:p>
    <w:p>
      <w:pPr>
        <w:spacing w:line="360" w:lineRule="auto"/>
        <w:ind w:left="420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以下实验记录均需结合屏幕截图，进行文字标注和描述（看完请删除本句）。</w:t>
      </w:r>
    </w:p>
    <w:p>
      <w:pPr>
        <w:numPr>
          <w:ilvl w:val="1"/>
          <w:numId w:val="12"/>
        </w:numPr>
        <w:spacing w:line="360" w:lineRule="auto"/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LED</w:t>
      </w:r>
      <w:r>
        <w:rPr>
          <w:rFonts w:hint="eastAsia" w:ascii="宋体" w:hAnsi="宋体"/>
          <w:sz w:val="24"/>
          <w:szCs w:val="24"/>
        </w:rPr>
        <w:t>灯闪烁实验</w:t>
      </w:r>
    </w:p>
    <w:p>
      <w:pPr>
        <w:numPr>
          <w:ilvl w:val="0"/>
          <w:numId w:val="13"/>
        </w:numPr>
        <w:spacing w:line="360" w:lineRule="auto"/>
      </w:pPr>
      <w:r>
        <w:rPr>
          <w:rFonts w:hint="eastAsia" w:ascii="宋体" w:hAnsi="宋体"/>
        </w:rPr>
        <w:t>Web</w:t>
      </w:r>
      <w:r>
        <w:t>IDE</w:t>
      </w:r>
      <w:r>
        <w:rPr>
          <w:rFonts w:hint="eastAsia"/>
        </w:rPr>
        <w:t>关键</w:t>
      </w:r>
      <w:r>
        <w:rPr>
          <w:rFonts w:hint="eastAsia" w:ascii="宋体" w:hAnsi="宋体"/>
        </w:rPr>
        <w:t>代码截图</w:t>
      </w:r>
    </w:p>
    <w:p>
      <w:pPr>
        <w:spacing w:line="360" w:lineRule="auto"/>
        <w:ind w:left="840"/>
      </w:pPr>
      <w:r>
        <w:t xml:space="preserve"> </w:t>
      </w:r>
    </w:p>
    <w:p>
      <w:pPr>
        <w:numPr>
          <w:ilvl w:val="0"/>
          <w:numId w:val="13"/>
        </w:numPr>
        <w:spacing w:line="360" w:lineRule="auto"/>
      </w:pPr>
      <w:r>
        <w:t>Ldc Shell</w:t>
      </w:r>
      <w:r>
        <w:rPr>
          <w:rFonts w:hint="eastAsia" w:ascii="宋体" w:hAnsi="宋体"/>
        </w:rPr>
        <w:t>实验结果截图</w:t>
      </w:r>
    </w:p>
    <w:p>
      <w:pPr>
        <w:spacing w:line="360" w:lineRule="auto"/>
        <w:ind w:left="840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numPr>
          <w:ilvl w:val="1"/>
          <w:numId w:val="12"/>
        </w:numPr>
        <w:spacing w:line="360" w:lineRule="auto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串口通讯实验</w:t>
      </w:r>
    </w:p>
    <w:p>
      <w:pPr>
        <w:numPr>
          <w:ilvl w:val="0"/>
          <w:numId w:val="14"/>
        </w:numPr>
        <w:spacing w:line="360" w:lineRule="auto"/>
      </w:pPr>
      <w:r>
        <w:rPr>
          <w:rFonts w:hint="eastAsia" w:ascii="宋体" w:hAnsi="宋体"/>
        </w:rPr>
        <w:t>Web</w:t>
      </w:r>
      <w:r>
        <w:t>IDE</w:t>
      </w:r>
      <w:r>
        <w:rPr>
          <w:rFonts w:hint="eastAsia"/>
        </w:rPr>
        <w:t>关键</w:t>
      </w:r>
      <w:r>
        <w:rPr>
          <w:rFonts w:hint="eastAsia" w:ascii="宋体" w:hAnsi="宋体"/>
        </w:rPr>
        <w:t>代码截图</w:t>
      </w:r>
    </w:p>
    <w:p>
      <w:pPr>
        <w:spacing w:line="360" w:lineRule="auto"/>
        <w:ind w:left="840"/>
      </w:pPr>
      <w:r>
        <w:t xml:space="preserve"> </w:t>
      </w:r>
    </w:p>
    <w:p>
      <w:pPr>
        <w:numPr>
          <w:ilvl w:val="0"/>
          <w:numId w:val="14"/>
        </w:numPr>
        <w:spacing w:line="360" w:lineRule="auto"/>
        <w:rPr>
          <w:rFonts w:ascii="宋体" w:hAnsi="宋体"/>
          <w:sz w:val="24"/>
          <w:szCs w:val="24"/>
        </w:rPr>
      </w:pPr>
      <w:r>
        <w:t>Ldc Shell</w:t>
      </w:r>
      <w:r>
        <w:rPr>
          <w:rFonts w:hint="eastAsia" w:ascii="宋体" w:hAnsi="宋体"/>
        </w:rPr>
        <w:t>实验结果截图</w:t>
      </w:r>
    </w:p>
    <w:p>
      <w:pPr>
        <w:numPr>
          <w:ilvl w:val="1"/>
          <w:numId w:val="12"/>
        </w:numPr>
        <w:spacing w:line="360" w:lineRule="auto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数字时钟实验</w:t>
      </w:r>
    </w:p>
    <w:p>
      <w:pPr>
        <w:numPr>
          <w:ilvl w:val="0"/>
          <w:numId w:val="15"/>
        </w:numPr>
        <w:spacing w:line="360" w:lineRule="auto"/>
      </w:pPr>
      <w:r>
        <w:rPr>
          <w:rFonts w:hint="eastAsia" w:ascii="宋体" w:hAnsi="宋体"/>
        </w:rPr>
        <w:t>Web</w:t>
      </w:r>
      <w:r>
        <w:t>IDE</w:t>
      </w:r>
      <w:r>
        <w:rPr>
          <w:rFonts w:hint="eastAsia"/>
        </w:rPr>
        <w:t>关键</w:t>
      </w:r>
      <w:r>
        <w:rPr>
          <w:rFonts w:hint="eastAsia" w:ascii="宋体" w:hAnsi="宋体"/>
        </w:rPr>
        <w:t>代码截图</w:t>
      </w:r>
    </w:p>
    <w:p>
      <w:pPr>
        <w:spacing w:line="360" w:lineRule="auto"/>
        <w:ind w:left="840"/>
      </w:pPr>
      <w:r>
        <w:t xml:space="preserve"> </w:t>
      </w:r>
    </w:p>
    <w:p>
      <w:pPr>
        <w:numPr>
          <w:ilvl w:val="0"/>
          <w:numId w:val="15"/>
        </w:numPr>
        <w:spacing w:line="360" w:lineRule="auto"/>
        <w:rPr>
          <w:rFonts w:ascii="宋体" w:hAnsi="宋体"/>
          <w:sz w:val="24"/>
          <w:szCs w:val="24"/>
        </w:rPr>
      </w:pPr>
      <w:r>
        <w:t>Ldc Shell</w:t>
      </w:r>
      <w:r>
        <w:rPr>
          <w:rFonts w:hint="eastAsia" w:ascii="宋体" w:hAnsi="宋体"/>
        </w:rPr>
        <w:t>实验结果截图</w:t>
      </w:r>
    </w:p>
    <w:p>
      <w:pPr>
        <w:spacing w:line="360" w:lineRule="auto"/>
        <w:ind w:left="84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</w:p>
    <w:p>
      <w:pPr>
        <w:numPr>
          <w:ilvl w:val="1"/>
          <w:numId w:val="12"/>
        </w:numPr>
        <w:spacing w:line="360" w:lineRule="auto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温湿度传感器实验</w:t>
      </w:r>
    </w:p>
    <w:p>
      <w:pPr>
        <w:numPr>
          <w:ilvl w:val="0"/>
          <w:numId w:val="16"/>
        </w:numPr>
        <w:spacing w:line="360" w:lineRule="auto"/>
      </w:pPr>
      <w:r>
        <w:rPr>
          <w:rFonts w:hint="eastAsia" w:ascii="宋体" w:hAnsi="宋体"/>
        </w:rPr>
        <w:t>Web</w:t>
      </w:r>
      <w:r>
        <w:t>IDE</w:t>
      </w:r>
      <w:r>
        <w:rPr>
          <w:rFonts w:hint="eastAsia"/>
        </w:rPr>
        <w:t>关键</w:t>
      </w:r>
      <w:r>
        <w:rPr>
          <w:rFonts w:hint="eastAsia" w:ascii="宋体" w:hAnsi="宋体"/>
        </w:rPr>
        <w:t>代码截图</w:t>
      </w:r>
    </w:p>
    <w:p>
      <w:pPr>
        <w:spacing w:line="360" w:lineRule="auto"/>
        <w:ind w:left="840"/>
      </w:pPr>
      <w:r>
        <w:t xml:space="preserve"> </w:t>
      </w:r>
    </w:p>
    <w:p>
      <w:pPr>
        <w:numPr>
          <w:ilvl w:val="0"/>
          <w:numId w:val="16"/>
        </w:numPr>
        <w:spacing w:line="360" w:lineRule="auto"/>
        <w:rPr>
          <w:rFonts w:ascii="宋体" w:hAnsi="宋体"/>
          <w:sz w:val="24"/>
          <w:szCs w:val="24"/>
        </w:rPr>
      </w:pPr>
      <w:r>
        <w:t>Ldc Shell</w:t>
      </w:r>
      <w:r>
        <w:rPr>
          <w:rFonts w:hint="eastAsia" w:ascii="宋体" w:hAnsi="宋体"/>
        </w:rPr>
        <w:t>实验结果截图</w:t>
      </w:r>
    </w:p>
    <w:p>
      <w:pPr>
        <w:spacing w:line="36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</w:t>
      </w:r>
    </w:p>
    <w:p>
      <w:pPr>
        <w:spacing w:line="36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实验结果与分析</w:t>
      </w:r>
    </w:p>
    <w:p>
      <w:pPr>
        <w:spacing w:line="360" w:lineRule="auto"/>
        <w:ind w:firstLine="420" w:firstLineChars="200"/>
        <w:rPr>
          <w:color w:val="FF0000"/>
        </w:rPr>
      </w:pPr>
      <w:r>
        <w:rPr>
          <w:rFonts w:hint="eastAsia" w:ascii="宋体" w:hAnsi="宋体"/>
          <w:color w:val="FF0000"/>
        </w:rPr>
        <w:t>通过上述实验和相关资料学习，分别解答以下问题（看完请删除本句）：</w:t>
      </w:r>
    </w:p>
    <w:p>
      <w:pPr>
        <w:numPr>
          <w:ilvl w:val="0"/>
          <w:numId w:val="17"/>
        </w:num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基于LinkLab和野火秉火S</w:t>
      </w:r>
      <w:r>
        <w:rPr>
          <w:rFonts w:ascii="宋体" w:hAnsi="宋体"/>
        </w:rPr>
        <w:t>TM32</w:t>
      </w:r>
      <w:r>
        <w:rPr>
          <w:rFonts w:hint="eastAsia" w:ascii="宋体" w:hAnsi="宋体"/>
        </w:rPr>
        <w:t>开发板，总结开发一个完整物联网应用的基本流程。</w:t>
      </w:r>
    </w:p>
    <w:p>
      <w:pPr>
        <w:spacing w:line="360" w:lineRule="auto"/>
        <w:ind w:left="840"/>
        <w:rPr>
          <w:rFonts w:ascii="宋体" w:hAnsi="宋体"/>
        </w:rPr>
      </w:pPr>
    </w:p>
    <w:p>
      <w:pPr>
        <w:spacing w:line="360" w:lineRule="auto"/>
        <w:ind w:left="840"/>
        <w:rPr>
          <w:rFonts w:ascii="宋体" w:hAnsi="宋体"/>
        </w:rPr>
      </w:pPr>
    </w:p>
    <w:p>
      <w:pPr>
        <w:pStyle w:val="11"/>
        <w:numPr>
          <w:ilvl w:val="0"/>
          <w:numId w:val="17"/>
        </w:numPr>
        <w:spacing w:line="360" w:lineRule="auto"/>
        <w:ind w:firstLineChars="0"/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  <w:t>实验过程中遇到的困难，得到的经验教训，对本实验安排的更好建议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840"/>
        <w:rPr>
          <w:rFonts w:ascii="宋体" w:hAnsi="宋体"/>
        </w:rPr>
      </w:pPr>
    </w:p>
    <w:p>
      <w:pPr>
        <w:spacing w:line="360" w:lineRule="auto"/>
        <w:ind w:firstLine="420" w:firstLineChars="200"/>
      </w:pPr>
      <w:r>
        <w:t xml:space="preserve"> </w:t>
      </w:r>
    </w:p>
    <w:p>
      <w:pPr>
        <w:spacing w:line="360" w:lineRule="auto"/>
        <w:ind w:firstLine="420" w:firstLineChars="200"/>
      </w:pPr>
      <w:r>
        <w:t xml:space="preserve"> </w:t>
      </w:r>
    </w:p>
    <w:p>
      <w:pPr>
        <w:spacing w:line="360" w:lineRule="auto"/>
        <w:ind w:firstLine="420" w:firstLineChars="200"/>
      </w:pPr>
      <w:r>
        <w:t xml:space="preserve"> </w:t>
      </w:r>
    </w:p>
    <w:p>
      <w:pPr>
        <w:spacing w:line="360" w:lineRule="auto"/>
        <w:ind w:firstLine="420" w:firstLineChars="200"/>
        <w:rPr>
          <w:rFonts w:ascii="宋体" w:hAnsi="宋体"/>
        </w:rPr>
      </w:pPr>
    </w:p>
    <w:p>
      <w:pPr>
        <w:spacing w:line="360" w:lineRule="auto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C41083"/>
    <w:multiLevelType w:val="singleLevel"/>
    <w:tmpl w:val="C8C4108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D09C3674"/>
    <w:multiLevelType w:val="singleLevel"/>
    <w:tmpl w:val="D09C3674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0FB3024C"/>
    <w:multiLevelType w:val="multilevel"/>
    <w:tmpl w:val="0FB3024C"/>
    <w:lvl w:ilvl="0" w:tentative="0">
      <w:start w:val="1"/>
      <w:numFmt w:val="decimal"/>
      <w:lvlText w:val="%1)"/>
      <w:lvlJc w:val="left"/>
      <w:pPr>
        <w:ind w:left="126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10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52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336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78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420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620" w:hanging="420"/>
      </w:pPr>
      <w:rPr>
        <w:rFonts w:hint="default" w:ascii="Times New Roman" w:hAnsi="Times New Roman" w:cs="Times New Roman"/>
      </w:rPr>
    </w:lvl>
  </w:abstractNum>
  <w:abstractNum w:abstractNumId="3">
    <w:nsid w:val="10B5243C"/>
    <w:multiLevelType w:val="multilevel"/>
    <w:tmpl w:val="10B5243C"/>
    <w:lvl w:ilvl="0" w:tentative="0">
      <w:start w:val="1"/>
      <w:numFmt w:val="decimal"/>
      <w:lvlText w:val="%1)"/>
      <w:lvlJc w:val="left"/>
      <w:pPr>
        <w:ind w:left="126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10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52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336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78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420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620" w:hanging="420"/>
      </w:pPr>
      <w:rPr>
        <w:rFonts w:hint="default" w:ascii="Times New Roman" w:hAnsi="Times New Roman" w:cs="Times New Roman"/>
      </w:rPr>
    </w:lvl>
  </w:abstractNum>
  <w:abstractNum w:abstractNumId="4">
    <w:nsid w:val="1A7B1547"/>
    <w:multiLevelType w:val="multilevel"/>
    <w:tmpl w:val="1A7B1547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．"/>
      <w:lvlJc w:val="left"/>
      <w:pPr>
        <w:tabs>
          <w:tab w:val="left" w:pos="2040"/>
        </w:tabs>
        <w:ind w:left="204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default" w:ascii="Times New Roman" w:hAnsi="Times New Roman" w:cs="Times New Roman"/>
      </w:rPr>
    </w:lvl>
  </w:abstractNum>
  <w:abstractNum w:abstractNumId="5">
    <w:nsid w:val="1C203FB4"/>
    <w:multiLevelType w:val="multilevel"/>
    <w:tmpl w:val="1C203FB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1ECE69E7"/>
    <w:multiLevelType w:val="multilevel"/>
    <w:tmpl w:val="1ECE69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22C34D1F"/>
    <w:multiLevelType w:val="multilevel"/>
    <w:tmpl w:val="22C34D1F"/>
    <w:lvl w:ilvl="0" w:tentative="0">
      <w:start w:val="1"/>
      <w:numFmt w:val="bullet"/>
      <w:lvlText w:val="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8">
    <w:nsid w:val="368969EA"/>
    <w:multiLevelType w:val="singleLevel"/>
    <w:tmpl w:val="368969E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3F2702A5"/>
    <w:multiLevelType w:val="multilevel"/>
    <w:tmpl w:val="3F2702A5"/>
    <w:lvl w:ilvl="0" w:tentative="0">
      <w:start w:val="4"/>
      <w:numFmt w:val="chineseCountingThousand"/>
      <w:lvlText w:val="%1、"/>
      <w:lvlJc w:val="left"/>
      <w:pPr>
        <w:tabs>
          <w:tab w:val="left" w:pos="420"/>
        </w:tabs>
        <w:ind w:left="420" w:hanging="42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10">
    <w:nsid w:val="439E53E3"/>
    <w:multiLevelType w:val="multilevel"/>
    <w:tmpl w:val="439E53E3"/>
    <w:lvl w:ilvl="0" w:tentative="0">
      <w:start w:val="1"/>
      <w:numFmt w:val="decimal"/>
      <w:lvlText w:val="%1)"/>
      <w:lvlJc w:val="left"/>
      <w:pPr>
        <w:ind w:left="126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10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52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336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78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420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620" w:hanging="420"/>
      </w:pPr>
      <w:rPr>
        <w:rFonts w:hint="default" w:ascii="Times New Roman" w:hAnsi="Times New Roman" w:cs="Times New Roman"/>
      </w:rPr>
    </w:lvl>
  </w:abstractNum>
  <w:abstractNum w:abstractNumId="11">
    <w:nsid w:val="567A5C0C"/>
    <w:multiLevelType w:val="multilevel"/>
    <w:tmpl w:val="567A5C0C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2">
    <w:nsid w:val="62076C5A"/>
    <w:multiLevelType w:val="multilevel"/>
    <w:tmpl w:val="62076C5A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．"/>
      <w:lvlJc w:val="left"/>
      <w:pPr>
        <w:tabs>
          <w:tab w:val="left" w:pos="2040"/>
        </w:tabs>
        <w:ind w:left="204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default" w:ascii="Times New Roman" w:hAnsi="Times New Roman" w:cs="Times New Roman"/>
      </w:rPr>
    </w:lvl>
  </w:abstractNum>
  <w:abstractNum w:abstractNumId="13">
    <w:nsid w:val="62E779AA"/>
    <w:multiLevelType w:val="multilevel"/>
    <w:tmpl w:val="62E779AA"/>
    <w:lvl w:ilvl="0" w:tentative="0">
      <w:start w:val="1"/>
      <w:numFmt w:val="decimal"/>
      <w:lvlText w:val="(%1)"/>
      <w:lvlJc w:val="left"/>
      <w:pPr>
        <w:ind w:left="120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10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52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336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78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420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620" w:hanging="420"/>
      </w:pPr>
      <w:rPr>
        <w:rFonts w:hint="default" w:ascii="Times New Roman" w:hAnsi="Times New Roman" w:cs="Times New Roman"/>
      </w:rPr>
    </w:lvl>
  </w:abstractNum>
  <w:abstractNum w:abstractNumId="14">
    <w:nsid w:val="66A17FF2"/>
    <w:multiLevelType w:val="multilevel"/>
    <w:tmpl w:val="66A17FF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5">
    <w:nsid w:val="75312DAD"/>
    <w:multiLevelType w:val="multilevel"/>
    <w:tmpl w:val="75312DAD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．"/>
      <w:lvlJc w:val="left"/>
      <w:pPr>
        <w:tabs>
          <w:tab w:val="left" w:pos="2040"/>
        </w:tabs>
        <w:ind w:left="204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default" w:ascii="Times New Roman" w:hAnsi="Times New Roman" w:cs="Times New Roman"/>
      </w:rPr>
    </w:lvl>
  </w:abstractNum>
  <w:abstractNum w:abstractNumId="16">
    <w:nsid w:val="7C4B158B"/>
    <w:multiLevelType w:val="multilevel"/>
    <w:tmpl w:val="7C4B158B"/>
    <w:lvl w:ilvl="0" w:tentative="0">
      <w:start w:val="1"/>
      <w:numFmt w:val="decimal"/>
      <w:lvlText w:val="%1)"/>
      <w:lvlJc w:val="left"/>
      <w:pPr>
        <w:ind w:left="126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10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52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336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78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420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620" w:hanging="420"/>
      </w:pPr>
      <w:rPr>
        <w:rFonts w:hint="default" w:ascii="Times New Roman" w:hAnsi="Times New Roman" w:cs="Times New Roman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1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0"/>
  </w:num>
  <w:num w:numId="9">
    <w:abstractNumId w:val="1"/>
  </w:num>
  <w:num w:numId="10">
    <w:abstractNumId w:val="8"/>
  </w:num>
  <w:num w:numId="11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784"/>
    <w:rsid w:val="000F1CE7"/>
    <w:rsid w:val="003E0A28"/>
    <w:rsid w:val="003E7C53"/>
    <w:rsid w:val="007E22A5"/>
    <w:rsid w:val="00876456"/>
    <w:rsid w:val="008B3784"/>
    <w:rsid w:val="008D22C6"/>
    <w:rsid w:val="0096253B"/>
    <w:rsid w:val="009A0D34"/>
    <w:rsid w:val="00B229B5"/>
    <w:rsid w:val="00BA245B"/>
    <w:rsid w:val="00C442EC"/>
    <w:rsid w:val="00D1435B"/>
    <w:rsid w:val="00D57613"/>
    <w:rsid w:val="00E43928"/>
    <w:rsid w:val="39CB1609"/>
    <w:rsid w:val="47A653C1"/>
    <w:rsid w:val="546D7AA7"/>
    <w:rsid w:val="7FC0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rPr>
      <w:sz w:val="24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348</Words>
  <Characters>1987</Characters>
  <Lines>16</Lines>
  <Paragraphs>4</Paragraphs>
  <TotalTime>15</TotalTime>
  <ScaleCrop>false</ScaleCrop>
  <LinksUpToDate>false</LinksUpToDate>
  <CharactersWithSpaces>2331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2020-10-12T11:17:00Z</dcterms:created>
  <dc:creator>c yl</dc:creator>
  <cp:lastModifiedBy>周烦烦</cp:lastModifiedBy>
  <dcterms:modified xsi:type="dcterms:W3CDTF">2020-11-09T05:58:29Z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