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Министерство ФГБОУ</w:t>
      </w:r>
    </w:p>
    <w:p>
      <w:pPr>
        <w:pStyle w:val="Normal"/>
        <w:jc w:val="center"/>
        <w:rPr>
          <w:sz w:val="28"/>
          <w:szCs w:val="28"/>
        </w:rPr>
      </w:pPr>
      <w:r>
        <w:rPr>
          <w:sz w:val="28"/>
          <w:szCs w:val="28"/>
        </w:rPr>
        <w:t>Югорский государственный университет</w:t>
      </w:r>
    </w:p>
    <w:p>
      <w:pPr>
        <w:pStyle w:val="Normal"/>
        <w:jc w:val="center"/>
        <w:rPr>
          <w:sz w:val="28"/>
          <w:szCs w:val="28"/>
        </w:rPr>
      </w:pPr>
      <w:r>
        <w:rPr>
          <w:sz w:val="28"/>
          <w:szCs w:val="28"/>
        </w:rPr>
        <w:t>Институт Цифровой экономики</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 xml:space="preserve">Отчет по проекту </w:t>
      </w:r>
      <w:r>
        <w:rPr>
          <w:sz w:val="28"/>
          <w:szCs w:val="28"/>
          <w:lang w:val="en-US"/>
        </w:rPr>
        <w:t>B</w:t>
      </w:r>
    </w:p>
    <w:p>
      <w:pPr>
        <w:pStyle w:val="Normal"/>
        <w:jc w:val="center"/>
        <w:rPr>
          <w:sz w:val="28"/>
          <w:szCs w:val="28"/>
        </w:rPr>
      </w:pPr>
      <w:r>
        <w:rPr>
          <w:sz w:val="28"/>
          <w:szCs w:val="28"/>
        </w:rPr>
        <w:t>На тему «Модель распространения нового продукта по Бассу»</w:t>
      </w:r>
    </w:p>
    <w:p>
      <w:pPr>
        <w:pStyle w:val="Normal"/>
        <w:jc w:val="center"/>
        <w:rPr>
          <w:sz w:val="28"/>
          <w:szCs w:val="28"/>
        </w:rPr>
      </w:pPr>
      <w:r>
        <w:rPr>
          <w:sz w:val="28"/>
          <w:szCs w:val="28"/>
        </w:rPr>
        <w:t>Вариант 9</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hanging="0"/>
        <w:rPr>
          <w:sz w:val="28"/>
          <w:szCs w:val="28"/>
        </w:rPr>
      </w:pPr>
      <w:r>
        <w:rPr>
          <w:sz w:val="28"/>
          <w:szCs w:val="28"/>
        </w:rPr>
        <w:t xml:space="preserve">Выполнил: </w:t>
      </w:r>
    </w:p>
    <w:p>
      <w:pPr>
        <w:pStyle w:val="Normal"/>
        <w:ind w:hanging="0"/>
        <w:jc w:val="both"/>
        <w:rPr>
          <w:sz w:val="28"/>
          <w:szCs w:val="28"/>
        </w:rPr>
      </w:pPr>
      <w:r>
        <w:rPr>
          <w:sz w:val="28"/>
          <w:szCs w:val="28"/>
        </w:rPr>
        <w:t>Грабовский А.С.</w:t>
      </w:r>
    </w:p>
    <w:p>
      <w:pPr>
        <w:pStyle w:val="Normal"/>
        <w:ind w:hanging="0"/>
        <w:jc w:val="both"/>
        <w:rPr>
          <w:sz w:val="28"/>
          <w:szCs w:val="28"/>
        </w:rPr>
      </w:pPr>
      <w:r>
        <w:rPr>
          <w:sz w:val="28"/>
          <w:szCs w:val="28"/>
        </w:rPr>
        <w:t xml:space="preserve">Группа: 1191б </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Ханты-Мансийск</w:t>
      </w:r>
    </w:p>
    <w:p>
      <w:pPr>
        <w:pStyle w:val="Normal"/>
        <w:jc w:val="center"/>
        <w:rPr>
          <w:sz w:val="28"/>
          <w:szCs w:val="28"/>
        </w:rPr>
      </w:pPr>
      <w:r>
        <w:rPr>
          <w:sz w:val="28"/>
          <w:szCs w:val="28"/>
        </w:rPr>
        <w:t>2023</w:t>
      </w:r>
    </w:p>
    <w:sdt>
      <w:sdtPr>
        <w:docPartObj>
          <w:docPartGallery w:val="Table of Contents"/>
          <w:docPartUnique w:val="true"/>
        </w:docPartObj>
      </w:sdtPr>
      <w:sdtContent>
        <w:p>
          <w:pPr>
            <w:pStyle w:val="Style22"/>
            <w:spacing w:lineRule="auto" w:line="360"/>
            <w:jc w:val="both"/>
            <w:rPr>
              <w:sz w:val="32"/>
              <w:szCs w:val="32"/>
            </w:rPr>
          </w:pPr>
          <w:r>
            <w:rPr>
              <w:rFonts w:cs="Times New Roman"/>
              <w:sz w:val="32"/>
              <w:szCs w:val="32"/>
            </w:rPr>
            <w:t>Оглавление</w:t>
          </w:r>
        </w:p>
        <w:p>
          <w:pPr>
            <w:pStyle w:val="12"/>
            <w:rPr>
              <w:rFonts w:ascii="Calibri" w:hAnsi="Calibri" w:eastAsia="" w:asciiTheme="minorHAnsi" w:eastAsiaTheme="minorEastAsia" w:hAnsiTheme="minorHAnsi"/>
              <w:b w:val="false"/>
              <w:b w:val="false"/>
              <w:sz w:val="22"/>
              <w:lang w:val="ru-RU" w:eastAsia="ru-RU"/>
            </w:rPr>
          </w:pPr>
          <w:r>
            <w:fldChar w:fldCharType="begin"/>
          </w:r>
          <w:r>
            <w:rPr>
              <w:webHidden/>
              <w:vanish w:val="false"/>
              <w:rFonts w:cs="Times New Roman"/>
            </w:rPr>
            <w:instrText> TOC \z \o "1-3" \u \h</w:instrText>
          </w:r>
          <w:r>
            <w:rPr>
              <w:webHidden/>
              <w:vanish w:val="false"/>
              <w:rFonts w:cs="Times New Roman"/>
            </w:rPr>
            <w:fldChar w:fldCharType="separate"/>
          </w:r>
          <w:hyperlink w:anchor="_Toc100279925">
            <w:r>
              <w:rPr>
                <w:webHidden/>
                <w:rFonts w:cs="Times New Roman"/>
                <w:vanish w:val="false"/>
              </w:rPr>
              <w:t>Введение</w:t>
            </w:r>
            <w:r>
              <w:rPr>
                <w:webHidden/>
              </w:rPr>
              <w:fldChar w:fldCharType="begin"/>
            </w:r>
            <w:r>
              <w:rPr>
                <w:webHidden/>
              </w:rPr>
              <w:instrText>PAGEREF _Toc100279925 \h</w:instrText>
            </w:r>
            <w:r>
              <w:rPr>
                <w:webHidden/>
              </w:rPr>
              <w:fldChar w:fldCharType="separate"/>
            </w:r>
            <w:r>
              <w:rPr>
                <w:vanish w:val="false"/>
              </w:rPr>
              <w:tab/>
              <w:t>3</w:t>
            </w:r>
            <w:r>
              <w:rPr>
                <w:webHidden/>
              </w:rPr>
              <w:fldChar w:fldCharType="end"/>
            </w:r>
          </w:hyperlink>
        </w:p>
        <w:p>
          <w:pPr>
            <w:pStyle w:val="12"/>
            <w:rPr>
              <w:rFonts w:ascii="Calibri" w:hAnsi="Calibri" w:eastAsia="" w:asciiTheme="minorHAnsi" w:eastAsiaTheme="minorEastAsia" w:hAnsiTheme="minorHAnsi"/>
              <w:b w:val="false"/>
              <w:b w:val="false"/>
              <w:sz w:val="22"/>
              <w:lang w:val="ru-RU" w:eastAsia="ru-RU"/>
            </w:rPr>
          </w:pPr>
          <w:hyperlink w:anchor="_Toc100279926">
            <w:r>
              <w:rPr>
                <w:webHidden/>
                <w:rFonts w:cs="Times New Roman"/>
                <w:vanish w:val="false"/>
              </w:rPr>
              <w:t>B2</w:t>
            </w:r>
            <w:r>
              <w:rPr>
                <w:webHidden/>
              </w:rPr>
              <w:fldChar w:fldCharType="begin"/>
            </w:r>
            <w:r>
              <w:rPr>
                <w:webHidden/>
              </w:rPr>
              <w:instrText>PAGEREF _Toc100279926 \h</w:instrText>
            </w:r>
            <w:r>
              <w:rPr>
                <w:webHidden/>
              </w:rPr>
              <w:fldChar w:fldCharType="separate"/>
            </w:r>
            <w:r>
              <w:rPr>
                <w:vanish w:val="false"/>
              </w:rPr>
              <w:tab/>
              <w:t>5</w:t>
            </w:r>
            <w:r>
              <w:rPr>
                <w:webHidden/>
              </w:rPr>
              <w:fldChar w:fldCharType="end"/>
            </w:r>
          </w:hyperlink>
        </w:p>
        <w:p>
          <w:pPr>
            <w:pStyle w:val="12"/>
            <w:rPr>
              <w:rFonts w:ascii="Calibri" w:hAnsi="Calibri" w:eastAsia="" w:asciiTheme="minorHAnsi" w:eastAsiaTheme="minorEastAsia" w:hAnsiTheme="minorHAnsi"/>
              <w:b w:val="false"/>
              <w:b w:val="false"/>
              <w:sz w:val="22"/>
              <w:lang w:val="ru-RU" w:eastAsia="ru-RU"/>
            </w:rPr>
          </w:pPr>
          <w:hyperlink w:anchor="_Toc100279927">
            <w:r>
              <w:rPr>
                <w:webHidden/>
                <w:rFonts w:cs="Times New Roman"/>
                <w:vanish w:val="false"/>
              </w:rPr>
              <w:t>B3</w:t>
            </w:r>
            <w:r>
              <w:rPr>
                <w:webHidden/>
              </w:rPr>
              <w:fldChar w:fldCharType="begin"/>
            </w:r>
            <w:r>
              <w:rPr>
                <w:webHidden/>
              </w:rPr>
              <w:instrText>PAGEREF _Toc100279927 \h</w:instrText>
            </w:r>
            <w:r>
              <w:rPr>
                <w:webHidden/>
              </w:rPr>
              <w:fldChar w:fldCharType="separate"/>
            </w:r>
            <w:r>
              <w:rPr>
                <w:vanish w:val="false"/>
              </w:rPr>
              <w:tab/>
              <w:t>6</w:t>
            </w:r>
            <w:r>
              <w:rPr>
                <w:webHidden/>
              </w:rPr>
              <w:fldChar w:fldCharType="end"/>
            </w:r>
          </w:hyperlink>
        </w:p>
        <w:p>
          <w:pPr>
            <w:pStyle w:val="12"/>
            <w:rPr>
              <w:rFonts w:ascii="Calibri" w:hAnsi="Calibri" w:eastAsia="" w:asciiTheme="minorHAnsi" w:eastAsiaTheme="minorEastAsia" w:hAnsiTheme="minorHAnsi"/>
              <w:b w:val="false"/>
              <w:b w:val="false"/>
              <w:sz w:val="22"/>
              <w:lang w:val="ru-RU" w:eastAsia="ru-RU"/>
            </w:rPr>
          </w:pPr>
          <w:hyperlink w:anchor="_Toc100279928">
            <w:r>
              <w:rPr>
                <w:webHidden/>
                <w:rFonts w:cs="Times New Roman"/>
                <w:vanish w:val="false"/>
              </w:rPr>
              <w:t>B4</w:t>
            </w:r>
            <w:r>
              <w:rPr>
                <w:webHidden/>
              </w:rPr>
              <w:fldChar w:fldCharType="begin"/>
            </w:r>
            <w:r>
              <w:rPr>
                <w:webHidden/>
              </w:rPr>
              <w:instrText>PAGEREF _Toc100279928 \h</w:instrText>
            </w:r>
            <w:r>
              <w:rPr>
                <w:webHidden/>
              </w:rPr>
              <w:fldChar w:fldCharType="separate"/>
            </w:r>
            <w:r>
              <w:rPr>
                <w:vanish w:val="false"/>
              </w:rPr>
              <w:tab/>
              <w:t>9</w:t>
            </w:r>
            <w:r>
              <w:rPr>
                <w:webHidden/>
              </w:rPr>
              <w:fldChar w:fldCharType="end"/>
            </w:r>
          </w:hyperlink>
        </w:p>
        <w:p>
          <w:pPr>
            <w:pStyle w:val="12"/>
            <w:rPr>
              <w:rFonts w:ascii="Calibri" w:hAnsi="Calibri" w:eastAsia="" w:asciiTheme="minorHAnsi" w:eastAsiaTheme="minorEastAsia" w:hAnsiTheme="minorHAnsi"/>
              <w:b w:val="false"/>
              <w:b w:val="false"/>
              <w:sz w:val="22"/>
              <w:lang w:val="ru-RU" w:eastAsia="ru-RU"/>
            </w:rPr>
          </w:pPr>
          <w:hyperlink w:anchor="_Toc100279929">
            <w:r>
              <w:rPr>
                <w:webHidden/>
                <w:rFonts w:cs="Times New Roman"/>
                <w:vanish w:val="false"/>
              </w:rPr>
              <w:t>Эксперементы</w:t>
            </w:r>
            <w:r>
              <w:rPr>
                <w:webHidden/>
              </w:rPr>
              <w:fldChar w:fldCharType="begin"/>
            </w:r>
            <w:r>
              <w:rPr>
                <w:webHidden/>
              </w:rPr>
              <w:instrText>PAGEREF _Toc100279929 \h</w:instrText>
            </w:r>
            <w:r>
              <w:rPr>
                <w:webHidden/>
              </w:rPr>
              <w:fldChar w:fldCharType="separate"/>
            </w:r>
            <w:r>
              <w:rPr>
                <w:vanish w:val="false"/>
              </w:rPr>
              <w:tab/>
              <w:t>11</w:t>
            </w:r>
            <w:r>
              <w:rPr>
                <w:webHidden/>
              </w:rPr>
              <w:fldChar w:fldCharType="end"/>
            </w:r>
          </w:hyperlink>
        </w:p>
        <w:p>
          <w:pPr>
            <w:pStyle w:val="12"/>
            <w:rPr>
              <w:rFonts w:ascii="Calibri" w:hAnsi="Calibri" w:eastAsia="" w:asciiTheme="minorHAnsi" w:eastAsiaTheme="minorEastAsia" w:hAnsiTheme="minorHAnsi"/>
              <w:b w:val="false"/>
              <w:b w:val="false"/>
              <w:sz w:val="22"/>
              <w:lang w:val="ru-RU" w:eastAsia="ru-RU"/>
            </w:rPr>
          </w:pPr>
          <w:hyperlink w:anchor="_Toc100279930">
            <w:r>
              <w:rPr>
                <w:webHidden/>
                <w:rFonts w:cs="Times New Roman"/>
                <w:vanish w:val="false"/>
              </w:rPr>
              <w:t>Заключение</w:t>
            </w:r>
            <w:r>
              <w:rPr>
                <w:webHidden/>
              </w:rPr>
              <w:fldChar w:fldCharType="begin"/>
            </w:r>
            <w:r>
              <w:rPr>
                <w:webHidden/>
              </w:rPr>
              <w:instrText>PAGEREF _Toc100279930 \h</w:instrText>
            </w:r>
            <w:r>
              <w:rPr>
                <w:webHidden/>
              </w:rPr>
              <w:fldChar w:fldCharType="separate"/>
            </w:r>
            <w:r>
              <w:rPr>
                <w:vanish w:val="false"/>
              </w:rPr>
              <w:tab/>
              <w:t>18</w:t>
            </w:r>
            <w:r>
              <w:rPr>
                <w:webHidden/>
              </w:rPr>
              <w:fldChar w:fldCharType="end"/>
            </w:r>
          </w:hyperlink>
        </w:p>
        <w:p>
          <w:pPr>
            <w:pStyle w:val="Normal"/>
            <w:spacing w:lineRule="auto" w:line="360"/>
            <w:jc w:val="both"/>
            <w:rPr/>
          </w:pPr>
          <w:r>
            <w:rPr/>
          </w:r>
          <w:r>
            <w:rPr/>
            <w:fldChar w:fldCharType="end"/>
          </w:r>
        </w:p>
      </w:sdtContent>
    </w:sdt>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1"/>
        <w:rPr>
          <w:b/>
          <w:b/>
          <w:color w:val="000000" w:themeColor="text1"/>
          <w:highlight w:val="yellow"/>
        </w:rPr>
      </w:pPr>
      <w:bookmarkStart w:id="0" w:name="_Toc99707796"/>
      <w:bookmarkStart w:id="1" w:name="_Toc100279925"/>
      <w:r>
        <w:rPr>
          <w:rFonts w:cs="Times New Roman" w:ascii="Times New Roman" w:hAnsi="Times New Roman"/>
          <w:b/>
          <w:color w:val="000000" w:themeColor="text1"/>
        </w:rPr>
        <w:t>Введение</w:t>
      </w:r>
      <w:bookmarkEnd w:id="0"/>
      <w:bookmarkEnd w:id="1"/>
    </w:p>
    <w:p>
      <w:pPr>
        <w:pStyle w:val="Normal"/>
        <w:spacing w:lineRule="auto" w:line="360"/>
        <w:rPr>
          <w:rFonts w:ascii="Times New Roman" w:hAnsi="Times New Roman" w:cs="Times New Roman"/>
          <w:b/>
          <w:b/>
          <w:sz w:val="24"/>
          <w:szCs w:val="24"/>
        </w:rPr>
      </w:pPr>
      <w:r>
        <w:rPr>
          <w:rFonts w:cs="Times New Roman" w:ascii="Times New Roman" w:hAnsi="Times New Roman"/>
          <w:sz w:val="24"/>
          <w:szCs w:val="24"/>
        </w:rPr>
        <w:t>Системная динамика – парадигма моделирования, где для исследуемой системы строятся графические диаграммы причинных связей и глобальных влияний одних параметров на другие во времени, а затем созданная на основе этих диаграмм модель имитируется на компьютере. Метод основан Джей Форрестером в 1950-х годах и используется для анализа сложных систем с нелинейными обратными связями. Системная динамика главным образом используется в долгосрочных, стратегических моделях и принимает высокий уровень абстракции. Люди, продукты, события и другие дискретные элементы представлены в моделях системной динамики не как отдельные элементы, а как система в целом. В данной работе будет рассматриваться модель распространения нового продукта по Бассу.</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Концептуальная модель:</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Модель описывает процесс распространения среди населения инноваций и новых продуктов, разработана Фрэнком Бассом (Fraпk Bass) в 1969г. Предположим, что некая фирма выпустила на рынок новый продукт, ранее неизвестный населению. Предполагается, что конкуренции со стороны других продуктов нет. Для того, чтобы создать спрос и люди начали приобретать новый продукт, используются два механизма. Определенная доля людей приобретает продукт под воздействием рекламы. Другие люди приобретают продукт в результате межличностных коммуникаций, общения с теми, кто этот продукт уже приобрел. В начальный момент времени население рассматривается как потенциальные покупатели. Темпы продаж продукта изменяются с течением времени поэтому сложно выявить пик продаж, а также общее количество покупателей за определённый срок. Цель моделирования: оценка успешности распространения нового продукта Для оценки определим следующие задачи: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Оценить количество агентов, купивших продукт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Выявить пик продаж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Оценить темп продаж продукта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Оценить насыщенность рынка (отношение количества купивших продукт к общему количеству населения)</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Цель: Формализовать проблему, изучить новые элементы палитры Системная динамика, создать параметры и динамические переменные.</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Для начала нужно построить модель, ее необходимо построить в среде </w:t>
      </w:r>
      <w:r>
        <w:rPr>
          <w:rFonts w:cs="Times New Roman" w:ascii="Times New Roman" w:hAnsi="Times New Roman"/>
          <w:sz w:val="24"/>
          <w:szCs w:val="24"/>
          <w:lang w:val="en-US"/>
        </w:rPr>
        <w:t>AnyLogic</w:t>
      </w:r>
      <w:r>
        <w:rPr>
          <w:rFonts w:cs="Times New Roman" w:ascii="Times New Roman" w:hAnsi="Times New Roman"/>
          <w:sz w:val="24"/>
          <w:szCs w:val="24"/>
        </w:rPr>
        <w:t xml:space="preserve">. Модель имеет следующий вид. </w:t>
      </w:r>
    </w:p>
    <w:p>
      <w:pPr>
        <w:pStyle w:val="Normal"/>
        <w:spacing w:lineRule="auto" w:line="360"/>
        <w:jc w:val="center"/>
        <w:rPr>
          <w:rFonts w:ascii="Times New Roman" w:hAnsi="Times New Roman" w:cs="Times New Roman"/>
          <w:sz w:val="24"/>
          <w:szCs w:val="24"/>
        </w:rPr>
      </w:pPr>
      <w:r>
        <w:rPr/>
        <w:drawing>
          <wp:inline distT="0" distB="0" distL="0" distR="0">
            <wp:extent cx="3140710" cy="1871345"/>
            <wp:effectExtent l="0" t="0" r="0" b="0"/>
            <wp:docPr id="1"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
                    <pic:cNvPicPr>
                      <a:picLocks noChangeAspect="1" noChangeArrowheads="1"/>
                    </pic:cNvPicPr>
                  </pic:nvPicPr>
                  <pic:blipFill>
                    <a:blip r:embed="rId2"/>
                    <a:stretch>
                      <a:fillRect/>
                    </a:stretch>
                  </pic:blipFill>
                  <pic:spPr bwMode="auto">
                    <a:xfrm>
                      <a:off x="0" y="0"/>
                      <a:ext cx="3140710" cy="187134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 – Модель распространения нового продукта.</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Модель имеет два накопителя: PotentialAdopters — кол-во потенциальных покупателей, Adopters — кол-во владельцев товара. Изменение значений накопителей происходит с помощью двух потоков AdoptionRate (Темп продаж продукта) и DiscardRate (Поток формирующий повторные покупки).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AdoptionRate задаётся по формуле: AdoptionFromAd+AdoptionFromWOM, где AdoptionFromAd (приобретение под влиянием рекламы) и AdoptionFromWOM (приобретение под влиянием “сарафанного радио”) — являются динамическими переменными.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AdoptionFromAd задаётся по формуле: AdEffectiveness*PotentialAdopters, где AdEffectiveness (эффективность рекламы) — параметр, PotentialAdopters — кол-во потенциальных покупателей.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AdoptionFromWOM задаётся по формуле: Adopters*ContactRate*AdoptionFraction* PotentialAdopters/TotalPopulation, где ContactRate (число контактов владельцев продукта с другими людьми в год), AdoptionFraction (cила убеждения, т.е. доля контактов, которая приводит к продажам продукта), TotalPopulation (общая численность населения) — параметры, PotentialAdopters — кол-во потенциальных покупателей, Adopters — кол-во владельцев товара.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DiscardRate - задаётся по формуле: delay(AdoptionRate, ProductionLifeTime), где AdoptionRate (темп продаж продукта) — поток, ProductionLifeTime (время жизни продукта) — параметр, delay – функция: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delay(&lt;поток&gt;, &lt;время задержки&gt; ) </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 xml:space="preserve">поток - имя переменной типа поток </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Время задержки - либо константа, либо численное выражение</w:t>
      </w:r>
    </w:p>
    <w:p>
      <w:pPr>
        <w:pStyle w:val="1"/>
        <w:rPr>
          <w:rFonts w:ascii="Times New Roman" w:hAnsi="Times New Roman" w:cs="Times New Roman"/>
          <w:b/>
          <w:b/>
          <w:color w:val="000000" w:themeColor="text1"/>
        </w:rPr>
      </w:pPr>
      <w:bookmarkStart w:id="2" w:name="_Toc99707799"/>
      <w:bookmarkStart w:id="3" w:name="_Toc100279926"/>
      <w:r>
        <w:rPr>
          <w:rFonts w:cs="Times New Roman" w:ascii="Times New Roman" w:hAnsi="Times New Roman"/>
          <w:b/>
          <w:color w:val="000000" w:themeColor="text1"/>
          <w:lang w:val="en-US"/>
        </w:rPr>
        <w:t>B</w:t>
      </w:r>
      <w:r>
        <w:rPr>
          <w:rFonts w:cs="Times New Roman" w:ascii="Times New Roman" w:hAnsi="Times New Roman"/>
          <w:b/>
          <w:color w:val="000000" w:themeColor="text1"/>
        </w:rPr>
        <w:t>2</w:t>
      </w:r>
      <w:bookmarkEnd w:id="2"/>
      <w:bookmarkEnd w:id="3"/>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Цель: научиться технологии проведения экспериментов.</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Для этого нам понадобится временной промежуток длинной в 8 лет.</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Исследуем динамику обеих составляющих потока продаж. Для этого щёлкнем мышью по переменной AdoptionFromAd в окне презентации. Появится желтое окно “инспекта”. Переключим окно в режим графика. Аналогичным образом откройте окно “инспекта” переменной AdoptionFromWOM и переключите его в режим графика.</w:t>
      </w:r>
    </w:p>
    <w:p>
      <w:pPr>
        <w:pStyle w:val="Normal"/>
        <w:spacing w:lineRule="auto" w:line="360"/>
        <w:jc w:val="center"/>
        <w:rPr>
          <w:rFonts w:ascii="Times New Roman" w:hAnsi="Times New Roman" w:cs="Times New Roman"/>
          <w:sz w:val="24"/>
          <w:szCs w:val="24"/>
        </w:rPr>
      </w:pPr>
      <w:r>
        <w:rPr/>
        <w:drawing>
          <wp:inline distT="0" distB="0" distL="0" distR="0">
            <wp:extent cx="1345565" cy="1238250"/>
            <wp:effectExtent l="0" t="0" r="0" b="0"/>
            <wp:docPr id="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 descr=""/>
                    <pic:cNvPicPr>
                      <a:picLocks noChangeAspect="1" noChangeArrowheads="1"/>
                    </pic:cNvPicPr>
                  </pic:nvPicPr>
                  <pic:blipFill>
                    <a:blip r:embed="rId3"/>
                    <a:stretch>
                      <a:fillRect/>
                    </a:stretch>
                  </pic:blipFill>
                  <pic:spPr bwMode="auto">
                    <a:xfrm>
                      <a:off x="0" y="0"/>
                      <a:ext cx="1345565" cy="1238250"/>
                    </a:xfrm>
                    <a:prstGeom prst="rect">
                      <a:avLst/>
                    </a:prstGeom>
                  </pic:spPr>
                </pic:pic>
              </a:graphicData>
            </a:graphic>
          </wp:inline>
        </w:drawing>
      </w:r>
      <w:r>
        <w:rPr/>
        <w:drawing>
          <wp:inline distT="0" distB="0" distL="0" distR="0">
            <wp:extent cx="1501140" cy="1189990"/>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4"/>
                    <a:stretch>
                      <a:fillRect/>
                    </a:stretch>
                  </pic:blipFill>
                  <pic:spPr bwMode="auto">
                    <a:xfrm>
                      <a:off x="0" y="0"/>
                      <a:ext cx="1501140" cy="118999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2 – Объект «point»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Можно увидеть, что при внедрении нового продукта на рынок, когда число потребителей равно нулю, реклама будет являться единственным источником продаж. Наибольший рекламный эффект отмечается в начале процесса распространения продукта; он монотонно падает по мере уменьшения численности потенциальных потребителей. Добавим график, отображающий динамику изменения численностей потенциальных покупателей продукта. Для этого поместим на холст элемент Временной график из палитры.</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Аналогично образом добавим на этот же график еще один элемент данных – Adopters и создадим 2 график с элементом данных - AdoptionRate.</w:t>
      </w:r>
    </w:p>
    <w:p>
      <w:pPr>
        <w:pStyle w:val="Normal"/>
        <w:spacing w:lineRule="auto" w:line="360"/>
        <w:jc w:val="center"/>
        <w:rPr>
          <w:rFonts w:ascii="Times New Roman" w:hAnsi="Times New Roman" w:cs="Times New Roman"/>
          <w:sz w:val="24"/>
          <w:szCs w:val="24"/>
        </w:rPr>
      </w:pPr>
      <w:r>
        <w:rPr/>
        <w:drawing>
          <wp:inline distT="0" distB="0" distL="0" distR="0">
            <wp:extent cx="3547110" cy="1727835"/>
            <wp:effectExtent l="0" t="0" r="0" b="0"/>
            <wp:docPr id="4"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9" descr=""/>
                    <pic:cNvPicPr>
                      <a:picLocks noChangeAspect="1" noChangeArrowheads="1"/>
                    </pic:cNvPicPr>
                  </pic:nvPicPr>
                  <pic:blipFill>
                    <a:blip r:embed="rId5"/>
                    <a:stretch>
                      <a:fillRect/>
                    </a:stretch>
                  </pic:blipFill>
                  <pic:spPr bwMode="auto">
                    <a:xfrm>
                      <a:off x="0" y="0"/>
                      <a:ext cx="3547110" cy="172783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Рисунок 3 – Временные графики для значений 1 график: PotentialAdopters и Adopters </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 xml:space="preserve">2 график: AdoptionRate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Подберите входные параметры так, чтобы количество потребителей и потенциальных потребителей сравнялось на а)2 году; б) на 6 году.</w:t>
      </w:r>
    </w:p>
    <w:p>
      <w:pPr>
        <w:pStyle w:val="Normal"/>
        <w:spacing w:lineRule="auto" w:line="360"/>
        <w:jc w:val="center"/>
        <w:rPr>
          <w:rFonts w:ascii="Times New Roman" w:hAnsi="Times New Roman" w:cs="Times New Roman"/>
          <w:sz w:val="24"/>
          <w:szCs w:val="24"/>
          <w:lang w:val="en-US"/>
        </w:rPr>
      </w:pPr>
      <w:r>
        <w:rPr/>
        <w:drawing>
          <wp:inline distT="0" distB="0" distL="0" distR="0">
            <wp:extent cx="3853815" cy="1808480"/>
            <wp:effectExtent l="0" t="0" r="0" b="0"/>
            <wp:docPr id="5"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2" descr=""/>
                    <pic:cNvPicPr>
                      <a:picLocks noChangeAspect="1" noChangeArrowheads="1"/>
                    </pic:cNvPicPr>
                  </pic:nvPicPr>
                  <pic:blipFill>
                    <a:blip r:embed="rId6"/>
                    <a:stretch>
                      <a:fillRect/>
                    </a:stretch>
                  </pic:blipFill>
                  <pic:spPr bwMode="auto">
                    <a:xfrm>
                      <a:off x="0" y="0"/>
                      <a:ext cx="3853815" cy="180848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4 – Входные параметры для задания «а»</w:t>
      </w:r>
      <w:r>
        <w:rPr>
          <w:rFonts w:cs="Times New Roman" w:ascii="Times New Roman" w:hAnsi="Times New Roman"/>
          <w:sz w:val="24"/>
          <w:szCs w:val="24"/>
          <w:lang w:eastAsia="ru-RU"/>
        </w:rPr>
        <w:t xml:space="preserve"> </w:t>
      </w:r>
      <w:r>
        <w:rPr/>
        <w:drawing>
          <wp:inline distT="0" distB="0" distL="0" distR="0">
            <wp:extent cx="3416935" cy="1619885"/>
            <wp:effectExtent l="0" t="0" r="0" b="0"/>
            <wp:docPr id="6"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8" descr=""/>
                    <pic:cNvPicPr>
                      <a:picLocks noChangeAspect="1" noChangeArrowheads="1"/>
                    </pic:cNvPicPr>
                  </pic:nvPicPr>
                  <pic:blipFill>
                    <a:blip r:embed="rId7"/>
                    <a:stretch>
                      <a:fillRect/>
                    </a:stretch>
                  </pic:blipFill>
                  <pic:spPr bwMode="auto">
                    <a:xfrm>
                      <a:off x="0" y="0"/>
                      <a:ext cx="3416935" cy="161988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5 - Входные параметры для задания «б»</w:t>
      </w:r>
    </w:p>
    <w:p>
      <w:pPr>
        <w:pStyle w:val="1"/>
        <w:rPr>
          <w:rFonts w:ascii="Times New Roman" w:hAnsi="Times New Roman" w:cs="Times New Roman"/>
          <w:b/>
          <w:b/>
          <w:color w:val="000000" w:themeColor="text1"/>
        </w:rPr>
      </w:pPr>
      <w:bookmarkStart w:id="4" w:name="_Toc99707800"/>
      <w:bookmarkStart w:id="5" w:name="_Toc100279927"/>
      <w:r>
        <w:rPr>
          <w:rFonts w:cs="Times New Roman" w:ascii="Times New Roman" w:hAnsi="Times New Roman"/>
          <w:b/>
          <w:color w:val="000000" w:themeColor="text1"/>
          <w:lang w:val="en-US"/>
        </w:rPr>
        <w:t>B</w:t>
      </w:r>
      <w:r>
        <w:rPr>
          <w:rFonts w:cs="Times New Roman" w:ascii="Times New Roman" w:hAnsi="Times New Roman"/>
          <w:b/>
          <w:color w:val="000000" w:themeColor="text1"/>
        </w:rPr>
        <w:t>3</w:t>
      </w:r>
      <w:bookmarkEnd w:id="4"/>
      <w:bookmarkEnd w:id="5"/>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rPr>
        <w:t>Цель: Освоить технологию моделирование повторных покупок и моделирование цикличности спроса. Моделирование повторных покупок. Проведём усовершенствование модели с учётом того обстоятельства, что продукт со временем может быть израсходован или прийти в негодность, при этом потребители продукта перестают быть таковыми и снова становятся потенциальными потребителями. Упомянутое обстоятельство запускает процесс его повторного приобретения.</w:t>
      </w:r>
    </w:p>
    <w:p>
      <w:pPr>
        <w:pStyle w:val="Normal"/>
        <w:spacing w:lineRule="auto" w:line="360"/>
        <w:jc w:val="center"/>
        <w:rPr>
          <w:rFonts w:ascii="Times New Roman" w:hAnsi="Times New Roman" w:cs="Times New Roman"/>
          <w:sz w:val="24"/>
          <w:szCs w:val="24"/>
          <w:lang w:val="en-US"/>
        </w:rPr>
      </w:pPr>
      <w:r>
        <w:rPr/>
        <w:drawing>
          <wp:inline distT="0" distB="0" distL="0" distR="0">
            <wp:extent cx="3255645" cy="1674495"/>
            <wp:effectExtent l="0" t="0" r="0" b="0"/>
            <wp:docPr id="7"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7" descr=""/>
                    <pic:cNvPicPr>
                      <a:picLocks noChangeAspect="1" noChangeArrowheads="1"/>
                    </pic:cNvPicPr>
                  </pic:nvPicPr>
                  <pic:blipFill>
                    <a:blip r:embed="rId8"/>
                    <a:stretch>
                      <a:fillRect/>
                    </a:stretch>
                  </pic:blipFill>
                  <pic:spPr bwMode="auto">
                    <a:xfrm>
                      <a:off x="0" y="0"/>
                      <a:ext cx="3255645" cy="167449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6 - Симуляция модели с графиками</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Можно увидеть, что график потока прекращения использования продукта является потоком приобретения продукта, задержанным на 2 года—время пригодности продукта.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Проследив за динамикой изменения численности потребителей можно утверждать, что теперь численность потенциальных потребителей не уменьшается до нуля, а постоянно пополняется по мере того, как потребители повторно покупают продукты. Интенсивность приобретения продукта растет, падает, и в итоге принимает некоторое значение, зависящее от средней жизни продукта и параметров, определяющих интенсивность этого потока.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Наличие в модели прекращения использования продукта означает, что некоторая доля населения всегда будет оставаться потенциальными потребителями.</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Моделирование цикличности спроса.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В текущей модели доля контактов потребителей продукта с потенциальными потребителями, которая приводит к продажам продукта (сила убеждения), полагается постоянной. На самом деле она изменяется, поскольку спрос на наш продукт зависит от текущего времени года. Продукт пользуется наибольшим спросом летом, в то время как зимой спрос на товар резко падает, за исключением небольшого предпраздничного периода в декабре.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Предположим, что у нас есть экспериментальные данные того, как изменяется средний спрос на продукт в течение года. Добавим эти данные в нашу модель с помощью табличной функции.</w:t>
      </w:r>
    </w:p>
    <w:p>
      <w:pPr>
        <w:pStyle w:val="Normal"/>
        <w:spacing w:lineRule="auto" w:line="360"/>
        <w:jc w:val="center"/>
        <w:rPr>
          <w:rFonts w:ascii="Times New Roman" w:hAnsi="Times New Roman" w:cs="Times New Roman"/>
          <w:sz w:val="24"/>
          <w:szCs w:val="24"/>
        </w:rPr>
      </w:pPr>
      <w:r>
        <w:rPr/>
        <w:drawing>
          <wp:inline distT="0" distB="0" distL="0" distR="0">
            <wp:extent cx="1547495" cy="2051050"/>
            <wp:effectExtent l="0" t="0" r="0" b="0"/>
            <wp:docPr id="8" name="Рисунок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6" descr=""/>
                    <pic:cNvPicPr>
                      <a:picLocks noChangeAspect="1" noChangeArrowheads="1"/>
                    </pic:cNvPicPr>
                  </pic:nvPicPr>
                  <pic:blipFill>
                    <a:blip r:embed="rId9"/>
                    <a:stretch>
                      <a:fillRect/>
                    </a:stretch>
                  </pic:blipFill>
                  <pic:spPr bwMode="auto">
                    <a:xfrm>
                      <a:off x="0" y="0"/>
                      <a:ext cx="1547495" cy="205105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7 – Свойства табличной функции demand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Создадим специальную функцию для моделирования влияния меняющегося спроса на количество людей, приобретающих продукт под влиянием общения с владельцами продукта.</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У функции один аргумент, с помощью которого ей будет передаваться текущее значение времени. Добавим в таблицу Аргументы функции аргумент с именем time типа double. Тело функции: return demand(getMonth()+1)/200.0; Функция getMonth() вычисляет номер текущего месяца. Этот номер передается табличной функции demand. Табличная функция возвращает значение спроса на продукт для данного месяца и делится на коэффициент преобразования</w:t>
      </w:r>
    </w:p>
    <w:p>
      <w:pPr>
        <w:pStyle w:val="Normal"/>
        <w:spacing w:lineRule="auto" w:line="360"/>
        <w:jc w:val="center"/>
        <w:rPr>
          <w:rFonts w:ascii="Times New Roman" w:hAnsi="Times New Roman" w:cs="Times New Roman"/>
          <w:sz w:val="24"/>
          <w:szCs w:val="24"/>
        </w:rPr>
      </w:pPr>
      <w:r>
        <w:rPr/>
        <w:drawing>
          <wp:inline distT="0" distB="0" distL="0" distR="0">
            <wp:extent cx="2191385" cy="2084705"/>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10"/>
                    <a:stretch>
                      <a:fillRect/>
                    </a:stretch>
                  </pic:blipFill>
                  <pic:spPr bwMode="auto">
                    <a:xfrm>
                      <a:off x="0" y="0"/>
                      <a:ext cx="2191385" cy="208470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8 - Свойства функции adoptFraction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На данном рисунке (рисунок 9) отражено колебания модели в соответствие с цикличностью спроса.</w:t>
      </w:r>
    </w:p>
    <w:p>
      <w:pPr>
        <w:pStyle w:val="Normal"/>
        <w:spacing w:lineRule="auto" w:line="360"/>
        <w:jc w:val="center"/>
        <w:rPr>
          <w:rFonts w:ascii="Times New Roman" w:hAnsi="Times New Roman" w:cs="Times New Roman"/>
          <w:sz w:val="24"/>
          <w:szCs w:val="24"/>
        </w:rPr>
      </w:pPr>
      <w:r>
        <w:rPr/>
        <w:drawing>
          <wp:inline distT="0" distB="0" distL="0" distR="0">
            <wp:extent cx="3853815" cy="2015490"/>
            <wp:effectExtent l="0" t="0" r="0" b="0"/>
            <wp:docPr id="10"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40" descr=""/>
                    <pic:cNvPicPr>
                      <a:picLocks noChangeAspect="1" noChangeArrowheads="1"/>
                    </pic:cNvPicPr>
                  </pic:nvPicPr>
                  <pic:blipFill>
                    <a:blip r:embed="rId11"/>
                    <a:stretch>
                      <a:fillRect/>
                    </a:stretch>
                  </pic:blipFill>
                  <pic:spPr bwMode="auto">
                    <a:xfrm>
                      <a:off x="0" y="0"/>
                      <a:ext cx="3853815" cy="201549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9 - Колебания модели в соответствие с цикличностью спроса</w:t>
      </w:r>
    </w:p>
    <w:p>
      <w:pPr>
        <w:pStyle w:val="1"/>
        <w:rPr>
          <w:rFonts w:ascii="Times New Roman" w:hAnsi="Times New Roman" w:cs="Times New Roman"/>
          <w:b/>
          <w:b/>
          <w:color w:val="000000" w:themeColor="text1"/>
        </w:rPr>
      </w:pPr>
      <w:bookmarkStart w:id="6" w:name="_Toc99707801"/>
      <w:bookmarkStart w:id="7" w:name="_Toc100279928"/>
      <w:r>
        <w:rPr>
          <w:rFonts w:cs="Times New Roman" w:ascii="Times New Roman" w:hAnsi="Times New Roman"/>
          <w:b/>
          <w:color w:val="000000" w:themeColor="text1"/>
          <w:lang w:val="en-US"/>
        </w:rPr>
        <w:t>B</w:t>
      </w:r>
      <w:r>
        <w:rPr>
          <w:rFonts w:cs="Times New Roman" w:ascii="Times New Roman" w:hAnsi="Times New Roman"/>
          <w:b/>
          <w:color w:val="000000" w:themeColor="text1"/>
        </w:rPr>
        <w:t>4</w:t>
      </w:r>
      <w:bookmarkEnd w:id="6"/>
      <w:bookmarkEnd w:id="7"/>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Цель: Освоить технологию оптимизационного эксперимента.</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До сих пор эффективность рекламы в модели является постоянной. На самом деле, она зависит от текущих расходов компании на рекламу. Улучшим модель, чтобы иметь возможность управлять расходами на рекламную кампанию. Изменяя месячные расходы на рекламу, можно повлиять на текущую эффективность рекламы.</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Создадим константу MonthlyExpenditures, задающую месячные расходы. Зададим константе значение по умолчанию 1100. Удалим параметр AdEffectiveness и создайте вспомогательную динамическую переменную AdEffectiveness. Зададим динамической переменной формулу: MonthlyExpenditures/10000.0. Так эффективность рекламы будет зависит от текущих рекламных расходов компании. Создаем связь между элементами AdEffectiveness и MonthlyExpenditures. Создадим динамическую переменную для хранения информации о том, сколько денег было потрачено на рекламу продукта, с ежемесячным обновление с помощью специального события. Создадим событие, которое будет обновлять значение TotalExpenditures. Задаем действие события: TotalExpenditures += MonthlyExpenditures; Этот код будет выполняться каждый раз по истечении таймаута события. Он выполняет сбор статистики, а именно добавляет значение запланированных рекламных расходов на предстоящий месяц к значению переменной TotalExpenditures.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Известно, что реклама играет значительную роль только в начальной стадии процесса завоевания рынка. Остановим рекламную кампанию, чтобы сэкономить деньги, через 3 года, когда насыщение рынка будет определяться практически исключительно покупками продукта, вызванными общением потребителей с потенциальными потребителями.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Добавим константу SwitchTime для моделирования плана рекламной кампании. Зададим начальное значение для константы SwitchTime. Создайте диаграмму состояний для моделирования рекламной стратегии. Используйте палитру Диаграмма состояний. Остановим рекламную кампанию в тот момент, когда диаграмма состояний войдет во второе состояние. Для этого в свойствах without_advertising добавим в поле “Действие при входе” формулу: MonthlyExpenditures=0.0.</w:t>
      </w:r>
    </w:p>
    <w:p>
      <w:pPr>
        <w:pStyle w:val="Normal"/>
        <w:spacing w:lineRule="auto" w:line="360"/>
        <w:jc w:val="center"/>
        <w:rPr>
          <w:rFonts w:ascii="Times New Roman" w:hAnsi="Times New Roman" w:cs="Times New Roman"/>
          <w:sz w:val="24"/>
          <w:szCs w:val="24"/>
        </w:rPr>
      </w:pPr>
      <w:r>
        <w:rPr/>
        <w:drawing>
          <wp:inline distT="0" distB="0" distL="0" distR="0">
            <wp:extent cx="2784475" cy="2473960"/>
            <wp:effectExtent l="0" t="0" r="0" b="0"/>
            <wp:docPr id="11"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2" descr=""/>
                    <pic:cNvPicPr>
                      <a:picLocks noChangeAspect="1" noChangeArrowheads="1"/>
                    </pic:cNvPicPr>
                  </pic:nvPicPr>
                  <pic:blipFill>
                    <a:blip r:embed="rId12"/>
                    <a:stretch>
                      <a:fillRect/>
                    </a:stretch>
                  </pic:blipFill>
                  <pic:spPr bwMode="auto">
                    <a:xfrm>
                      <a:off x="0" y="0"/>
                      <a:ext cx="2784475" cy="247396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10 – конечная модель симуляции распространения нового продукта</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Оптимизация рекламной стратегии. Построим оптимальную рыночную стратегию для достижения требуемого количества потребителей к определенному моменту времени при минимальных затратах на рекламу.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Для этого в панели “Проекты” выбираем элемент модели, затем из контекстного меню выбираем “Создать&gt; Эксперимент”. Откроется диалоговое окно Новый эксперимент. выбираем “Оптимизация” из списка “Тип эксперимента” и нажмите Готово.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Зададим оптимизационные параметры: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MonthlyExpenditures - задайте максимально возможное значение параметра в ячейке 10000, а Начальное значение равным 1000;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SwitchTime - тип дискретный, шаг 0.0833. В ячейке Макс. выберите 1.5, а в ячейке Начальное 1</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В панели свойств эксперимента создаем интерфейс эксперимента. Зададим функционал оптимизации, для этого в поле “Целевая функция” укажем: root.TotalExpenditures. Элемент “Опция” переключим на минимизацию. Затем зададим дополнительное свойство оптимизации – по прошествии полутора лет продукт приобрело 80000 человек.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Запускаем оптимизацию и получаем следующий результат, что оптимальным значением для MonthlyExpenditures является 1002.666, а для SwitchTime является 1.499.</w:t>
      </w:r>
    </w:p>
    <w:p>
      <w:pPr>
        <w:pStyle w:val="Normal"/>
        <w:spacing w:lineRule="auto" w:line="360"/>
        <w:jc w:val="center"/>
        <w:rPr>
          <w:rFonts w:ascii="Times New Roman" w:hAnsi="Times New Roman" w:cs="Times New Roman"/>
          <w:sz w:val="24"/>
          <w:szCs w:val="24"/>
        </w:rPr>
      </w:pPr>
      <w:r>
        <w:rPr/>
        <w:drawing>
          <wp:inline distT="0" distB="0" distL="0" distR="0">
            <wp:extent cx="4283710" cy="2202180"/>
            <wp:effectExtent l="0" t="0" r="0" b="0"/>
            <wp:docPr id="12"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55" descr=""/>
                    <pic:cNvPicPr>
                      <a:picLocks noChangeAspect="1" noChangeArrowheads="1"/>
                    </pic:cNvPicPr>
                  </pic:nvPicPr>
                  <pic:blipFill>
                    <a:blip r:embed="rId13"/>
                    <a:stretch>
                      <a:fillRect/>
                    </a:stretch>
                  </pic:blipFill>
                  <pic:spPr bwMode="auto">
                    <a:xfrm>
                      <a:off x="0" y="0"/>
                      <a:ext cx="4283710" cy="220218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11 - Симуляция оптимизации</w:t>
      </w:r>
    </w:p>
    <w:p>
      <w:pPr>
        <w:pStyle w:val="1"/>
        <w:rPr>
          <w:b/>
          <w:b/>
          <w:color w:val="000000" w:themeColor="text1"/>
          <w:highlight w:val="yellow"/>
        </w:rPr>
      </w:pPr>
      <w:bookmarkStart w:id="8" w:name="_Toc100279929"/>
      <w:r>
        <w:rPr>
          <w:rFonts w:cs="Times New Roman" w:ascii="Times New Roman" w:hAnsi="Times New Roman"/>
          <w:b/>
          <w:color w:val="000000" w:themeColor="text1"/>
        </w:rPr>
        <w:t>Э</w:t>
      </w:r>
      <w:bookmarkEnd w:id="8"/>
      <w:r>
        <w:rPr>
          <w:rFonts w:cs="Times New Roman" w:ascii="Times New Roman" w:hAnsi="Times New Roman"/>
          <w:b/>
          <w:color w:val="000000" w:themeColor="text1"/>
        </w:rPr>
        <w:t>ксперименты</w:t>
      </w:r>
    </w:p>
    <w:p>
      <w:pPr>
        <w:pStyle w:val="Normal"/>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t xml:space="preserve">Эксперимент 1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1. Подсчитать значения выходных данных Y=(y1,…,y5).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 Построить графики, отображающих динамику изменения численности потенциальных покупателей, владельцев продукта и темп продаж.</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Данные, согласно варианту 9</w:t>
      </w:r>
    </w:p>
    <w:tbl>
      <w:tblPr>
        <w:tblStyle w:val="a6"/>
        <w:tblW w:w="9571" w:type="dxa"/>
        <w:jc w:val="left"/>
        <w:tblInd w:w="0" w:type="dxa"/>
        <w:tblLayout w:type="fixed"/>
        <w:tblCellMar>
          <w:top w:w="0" w:type="dxa"/>
          <w:left w:w="108" w:type="dxa"/>
          <w:bottom w:w="0" w:type="dxa"/>
          <w:right w:w="108" w:type="dxa"/>
        </w:tblCellMar>
        <w:tblLook w:val="04a0"/>
      </w:tblPr>
      <w:tblGrid>
        <w:gridCol w:w="1837"/>
        <w:gridCol w:w="2496"/>
        <w:gridCol w:w="2909"/>
        <w:gridCol w:w="2328"/>
      </w:tblGrid>
      <w:tr>
        <w:trPr/>
        <w:tc>
          <w:tcPr>
            <w:tcW w:w="1837"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Формальное</w:t>
            </w:r>
          </w:p>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обозначение</w:t>
            </w:r>
          </w:p>
        </w:tc>
        <w:tc>
          <w:tcPr>
            <w:tcW w:w="2496"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Полное обозначение</w:t>
            </w:r>
          </w:p>
        </w:tc>
        <w:tc>
          <w:tcPr>
            <w:tcW w:w="2909"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Название</w:t>
            </w:r>
          </w:p>
        </w:tc>
        <w:tc>
          <w:tcPr>
            <w:tcW w:w="2328"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Значение</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1</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Duration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Длительность эксперимента в неделях</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96</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2</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Total</w:t>
            </w:r>
            <w:r>
              <w:rPr>
                <w:rFonts w:eastAsia="Calibri" w:cs="Times New Roman"/>
                <w:kern w:val="0"/>
                <w:sz w:val="24"/>
                <w:szCs w:val="24"/>
                <w:lang w:val="en-US" w:eastAsia="en-US" w:bidi="ar-SA"/>
              </w:rPr>
              <w:t>P</w:t>
            </w:r>
            <w:r>
              <w:rPr>
                <w:rFonts w:eastAsia="Calibri" w:cs="Times New Roman"/>
                <w:kern w:val="0"/>
                <w:sz w:val="24"/>
                <w:szCs w:val="24"/>
                <w:lang w:val="ru-RU" w:eastAsia="en-US" w:bidi="ar-SA"/>
              </w:rPr>
              <w:t>opulation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Общая численность населения</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13000</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3</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ContactRate</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Число контактов владельцев продукта с другими людьми в год</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ru-RU" w:eastAsia="en-US" w:bidi="ar-SA"/>
              </w:rPr>
              <w:t>130</w:t>
            </w:r>
          </w:p>
        </w:tc>
      </w:tr>
      <w:tr>
        <w:trPr>
          <w:trHeight w:val="727" w:hRule="atLeast"/>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4</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AdEffectiveness</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Эффективность рекламы</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0.017</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5</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AdoptionFraction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C</w:t>
            </w:r>
            <w:r>
              <w:rPr>
                <w:rFonts w:eastAsia="Calibri" w:cs="Times New Roman"/>
                <w:kern w:val="0"/>
                <w:sz w:val="24"/>
                <w:szCs w:val="24"/>
                <w:lang w:val="ru-RU" w:eastAsia="en-US" w:bidi="ar-SA"/>
              </w:rPr>
              <w:t>ила убеждения, т.е. доля контактов, которая приводит к продажам продукта</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ru-RU" w:eastAsia="en-US" w:bidi="ar-SA"/>
              </w:rPr>
              <w:t>0.014</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6</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ProductionLifeTime</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Время жизни продукта, в месяцах</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ru-RU" w:eastAsia="en-US" w:bidi="ar-SA"/>
              </w:rPr>
              <w:t>2</w:t>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Таблица 1</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tbl>
      <w:tblPr>
        <w:tblStyle w:val="a6"/>
        <w:tblW w:w="9606" w:type="dxa"/>
        <w:jc w:val="left"/>
        <w:tblInd w:w="0" w:type="dxa"/>
        <w:tblLayout w:type="fixed"/>
        <w:tblCellMar>
          <w:top w:w="0" w:type="dxa"/>
          <w:left w:w="108" w:type="dxa"/>
          <w:bottom w:w="0" w:type="dxa"/>
          <w:right w:w="108" w:type="dxa"/>
        </w:tblCellMar>
        <w:tblLook w:val="04a0"/>
      </w:tblPr>
      <w:tblGrid>
        <w:gridCol w:w="1892"/>
        <w:gridCol w:w="5302"/>
        <w:gridCol w:w="2412"/>
      </w:tblGrid>
      <w:tr>
        <w:trPr>
          <w:trHeight w:val="493" w:hRule="atLeast"/>
        </w:trPr>
        <w:tc>
          <w:tcPr>
            <w:tcW w:w="1892"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Формальное</w:t>
            </w:r>
          </w:p>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обозначение</w:t>
            </w:r>
          </w:p>
        </w:tc>
        <w:tc>
          <w:tcPr>
            <w:tcW w:w="5302"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Название</w:t>
            </w:r>
          </w:p>
        </w:tc>
        <w:tc>
          <w:tcPr>
            <w:tcW w:w="2412"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Значение</w:t>
            </w:r>
          </w:p>
        </w:tc>
      </w:tr>
      <w:tr>
        <w:trPr>
          <w:trHeight w:val="482" w:hRule="atLeast"/>
        </w:trPr>
        <w:tc>
          <w:tcPr>
            <w:tcW w:w="189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y</w:t>
            </w:r>
            <w:r>
              <w:rPr>
                <w:rFonts w:eastAsia="Calibri" w:cs="Times New Roman"/>
                <w:kern w:val="0"/>
                <w:sz w:val="24"/>
                <w:szCs w:val="24"/>
                <w:vertAlign w:val="subscript"/>
                <w:lang w:val="en-US" w:eastAsia="en-US" w:bidi="ar-SA"/>
              </w:rPr>
              <w:t>1</w:t>
            </w:r>
          </w:p>
        </w:tc>
        <w:tc>
          <w:tcPr>
            <w:tcW w:w="530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Количество агентов, купивших продукт</w:t>
            </w:r>
          </w:p>
        </w:tc>
        <w:tc>
          <w:tcPr>
            <w:tcW w:w="2412" w:type="dxa"/>
            <w:tcBorders/>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513</w:t>
            </w:r>
          </w:p>
        </w:tc>
      </w:tr>
      <w:tr>
        <w:trPr>
          <w:trHeight w:val="1722" w:hRule="atLeast"/>
        </w:trPr>
        <w:tc>
          <w:tcPr>
            <w:tcW w:w="189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y</w:t>
            </w:r>
            <w:r>
              <w:rPr>
                <w:rFonts w:eastAsia="Calibri" w:cs="Times New Roman"/>
                <w:kern w:val="0"/>
                <w:sz w:val="24"/>
                <w:szCs w:val="24"/>
                <w:vertAlign w:val="subscript"/>
                <w:lang w:val="en-US" w:eastAsia="en-US" w:bidi="ar-SA"/>
              </w:rPr>
              <w:t>2</w:t>
            </w:r>
          </w:p>
        </w:tc>
        <w:tc>
          <w:tcPr>
            <w:tcW w:w="530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Пик продаж, определяется, как момент модельного времени, когда количество купивших людей, стало равно количеству не купивших</w:t>
            </w:r>
          </w:p>
        </w:tc>
        <w:tc>
          <w:tcPr>
            <w:tcW w:w="2412" w:type="dxa"/>
            <w:tcBorders/>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146 день</w:t>
            </w:r>
          </w:p>
        </w:tc>
      </w:tr>
      <w:tr>
        <w:trPr>
          <w:trHeight w:val="734" w:hRule="atLeast"/>
        </w:trPr>
        <w:tc>
          <w:tcPr>
            <w:tcW w:w="189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y</w:t>
            </w:r>
            <w:r>
              <w:rPr>
                <w:rFonts w:eastAsia="Calibri" w:cs="Times New Roman"/>
                <w:kern w:val="0"/>
                <w:sz w:val="24"/>
                <w:szCs w:val="24"/>
                <w:vertAlign w:val="subscript"/>
                <w:lang w:val="en-US" w:eastAsia="en-US" w:bidi="ar-SA"/>
              </w:rPr>
              <w:t>3</w:t>
            </w:r>
          </w:p>
        </w:tc>
        <w:tc>
          <w:tcPr>
            <w:tcW w:w="530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Количество продаж, состоявшихся в день пика продаж</w:t>
            </w:r>
          </w:p>
        </w:tc>
        <w:tc>
          <w:tcPr>
            <w:tcW w:w="2412" w:type="dxa"/>
            <w:tcBorders/>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1</w:t>
            </w:r>
          </w:p>
        </w:tc>
      </w:tr>
      <w:tr>
        <w:trPr>
          <w:trHeight w:val="555" w:hRule="atLeast"/>
        </w:trPr>
        <w:tc>
          <w:tcPr>
            <w:tcW w:w="189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y</w:t>
            </w:r>
            <w:r>
              <w:rPr>
                <w:rFonts w:eastAsia="Calibri" w:cs="Times New Roman"/>
                <w:kern w:val="0"/>
                <w:sz w:val="24"/>
                <w:szCs w:val="24"/>
                <w:vertAlign w:val="subscript"/>
                <w:lang w:val="en-US" w:eastAsia="en-US" w:bidi="ar-SA"/>
              </w:rPr>
              <w:t>4</w:t>
            </w:r>
          </w:p>
        </w:tc>
        <w:tc>
          <w:tcPr>
            <w:tcW w:w="530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Насыщенность рынка, определяется, как отношение количества купивших продукт к общему количеству населения</w:t>
            </w:r>
          </w:p>
        </w:tc>
        <w:tc>
          <w:tcPr>
            <w:tcW w:w="2412" w:type="dxa"/>
            <w:tcBorders/>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513/13000 = 0</w:t>
            </w:r>
            <w:r>
              <w:rPr>
                <w:rFonts w:eastAsia="Calibri" w:cs="Times New Roman"/>
                <w:kern w:val="0"/>
                <w:sz w:val="24"/>
                <w:szCs w:val="24"/>
                <w:lang w:val="en-US" w:eastAsia="en-US" w:bidi="ar-SA"/>
              </w:rPr>
              <w:t>.</w:t>
            </w:r>
            <w:r>
              <w:rPr>
                <w:rFonts w:eastAsia="Calibri" w:cs="Times New Roman"/>
                <w:kern w:val="0"/>
                <w:sz w:val="24"/>
                <w:szCs w:val="24"/>
                <w:lang w:val="ru-RU" w:eastAsia="en-US" w:bidi="ar-SA"/>
              </w:rPr>
              <w:t>04</w:t>
            </w:r>
          </w:p>
        </w:tc>
      </w:tr>
      <w:tr>
        <w:trPr>
          <w:trHeight w:val="229" w:hRule="atLeast"/>
        </w:trPr>
        <w:tc>
          <w:tcPr>
            <w:tcW w:w="1892"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y</w:t>
            </w:r>
            <w:r>
              <w:rPr>
                <w:rFonts w:eastAsia="Calibri" w:cs="Times New Roman"/>
                <w:kern w:val="0"/>
                <w:sz w:val="24"/>
                <w:szCs w:val="24"/>
                <w:vertAlign w:val="subscript"/>
                <w:lang w:val="en-US" w:eastAsia="en-US" w:bidi="ar-SA"/>
              </w:rPr>
              <w:t>5</w:t>
            </w:r>
          </w:p>
        </w:tc>
        <w:tc>
          <w:tcPr>
            <w:tcW w:w="5302"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Темп продаж продукта</w:t>
            </w:r>
          </w:p>
        </w:tc>
        <w:tc>
          <w:tcPr>
            <w:tcW w:w="2412" w:type="dxa"/>
            <w:tcBorders/>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Рис. 13</w:t>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Таблица 2</w:t>
      </w:r>
    </w:p>
    <w:p>
      <w:pPr>
        <w:pStyle w:val="Normal"/>
        <w:spacing w:lineRule="auto" w:line="360"/>
        <w:jc w:val="center"/>
        <w:rPr>
          <w:rFonts w:ascii="Times New Roman" w:hAnsi="Times New Roman" w:cs="Times New Roman"/>
          <w:sz w:val="24"/>
          <w:szCs w:val="24"/>
        </w:rPr>
      </w:pPr>
      <w:r>
        <w:rPr/>
        <w:drawing>
          <wp:inline distT="0" distB="0" distL="0" distR="0">
            <wp:extent cx="5122545" cy="2774950"/>
            <wp:effectExtent l="0" t="0" r="0" b="0"/>
            <wp:docPr id="1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7" descr=""/>
                    <pic:cNvPicPr>
                      <a:picLocks noChangeAspect="1" noChangeArrowheads="1"/>
                    </pic:cNvPicPr>
                  </pic:nvPicPr>
                  <pic:blipFill>
                    <a:blip r:embed="rId14"/>
                    <a:stretch>
                      <a:fillRect/>
                    </a:stretch>
                  </pic:blipFill>
                  <pic:spPr bwMode="auto">
                    <a:xfrm>
                      <a:off x="0" y="0"/>
                      <a:ext cx="5122545" cy="277495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12 – результаты экспериментов</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Вывод</w:t>
      </w:r>
      <w:r>
        <w:rPr>
          <w:rFonts w:cs="Times New Roman" w:ascii="Times New Roman" w:hAnsi="Times New Roman"/>
          <w:sz w:val="24"/>
          <w:szCs w:val="24"/>
        </w:rPr>
        <w:t>: насыщенность рынка составляет 4% от общего числа жителей, после 146 дня, продажи начинают стабилизироваться. После 0,5 года, темп продаж стабилизируется и не падает на протяжении всего эксперемента.</w:t>
      </w:r>
    </w:p>
    <w:p>
      <w:pPr>
        <w:pStyle w:val="Normal"/>
        <w:spacing w:lineRule="auto" w:line="360"/>
        <w:rPr>
          <w:rFonts w:ascii="Times New Roman" w:hAnsi="Times New Roman" w:cs="Times New Roman"/>
          <w:b/>
          <w:b/>
          <w:sz w:val="24"/>
          <w:szCs w:val="24"/>
          <w:u w:val="single"/>
          <w:lang w:val="en-US"/>
        </w:rPr>
      </w:pPr>
      <w:r>
        <w:rPr>
          <w:rFonts w:cs="Times New Roman" w:ascii="Times New Roman" w:hAnsi="Times New Roman"/>
          <w:b/>
          <w:sz w:val="24"/>
          <w:szCs w:val="24"/>
          <w:u w:val="single"/>
        </w:rPr>
        <w:t>Эксперимент 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Пусть параметр x6 изменяется в диапазоне [a:1:b], где a – начальное значение параметра, 1 – шаг, с которым происходит изменения параметра, b – конечное значение параметра</w:t>
      </w:r>
    </w:p>
    <w:p>
      <w:pPr>
        <w:pStyle w:val="Normal"/>
        <w:spacing w:lineRule="auto" w:line="360"/>
        <w:ind w:left="709" w:hanging="0"/>
        <w:jc w:val="both"/>
        <w:rPr>
          <w:rFonts w:ascii="Times New Roman" w:hAnsi="Times New Roman" w:cs="Times New Roman"/>
          <w:sz w:val="24"/>
          <w:szCs w:val="24"/>
        </w:rPr>
      </w:pPr>
      <w:r>
        <w:rPr>
          <w:rFonts w:cs="Times New Roman" w:ascii="Times New Roman" w:hAnsi="Times New Roman"/>
          <w:sz w:val="24"/>
          <w:szCs w:val="24"/>
        </w:rPr>
        <w:t>Задачи:</w:t>
      </w:r>
    </w:p>
    <w:p>
      <w:pPr>
        <w:pStyle w:val="Normal"/>
        <w:spacing w:lineRule="auto" w:line="360"/>
        <w:ind w:left="709" w:hanging="0"/>
        <w:jc w:val="both"/>
        <w:rPr>
          <w:rFonts w:ascii="Times New Roman" w:hAnsi="Times New Roman" w:cs="Times New Roman"/>
          <w:sz w:val="24"/>
          <w:szCs w:val="24"/>
        </w:rPr>
      </w:pPr>
      <w:r>
        <w:rPr>
          <w:rFonts w:cs="Times New Roman" w:ascii="Times New Roman" w:hAnsi="Times New Roman"/>
          <w:sz w:val="24"/>
          <w:szCs w:val="24"/>
        </w:rPr>
        <w:t xml:space="preserve">1. Проанализируйте влияние параметра x6 на динамику продаж. </w:t>
      </w:r>
    </w:p>
    <w:p>
      <w:pPr>
        <w:pStyle w:val="Normal"/>
        <w:spacing w:lineRule="auto" w:line="360"/>
        <w:ind w:left="708" w:firstLine="1"/>
        <w:jc w:val="both"/>
        <w:rPr>
          <w:rFonts w:ascii="Times New Roman" w:hAnsi="Times New Roman" w:cs="Times New Roman"/>
          <w:sz w:val="24"/>
          <w:szCs w:val="24"/>
        </w:rPr>
      </w:pPr>
      <w:r>
        <w:rPr>
          <w:rFonts w:cs="Times New Roman" w:ascii="Times New Roman" w:hAnsi="Times New Roman"/>
          <w:sz w:val="24"/>
          <w:szCs w:val="24"/>
        </w:rPr>
        <w:t>2. Построить графики, отображающих динамику изменения численности потенциальных покупателей, владельцев продукта и темп продаж</w:t>
      </w:r>
    </w:p>
    <w:p>
      <w:pPr>
        <w:pStyle w:val="Normal"/>
        <w:spacing w:lineRule="auto" w:line="360"/>
        <w:jc w:val="both"/>
        <w:rPr>
          <w:lang w:val="en-US"/>
        </w:rPr>
      </w:pPr>
      <w:r>
        <w:rPr>
          <w:rFonts w:cs="Times New Roman" w:ascii="Times New Roman" w:hAnsi="Times New Roman"/>
          <w:sz w:val="24"/>
          <w:szCs w:val="24"/>
        </w:rPr>
        <w:t xml:space="preserve">Данные эксперимента, согласно варианту </w:t>
      </w:r>
      <w:r>
        <w:rPr>
          <w:rFonts w:cs="Times New Roman" w:ascii="Times New Roman" w:hAnsi="Times New Roman"/>
          <w:sz w:val="24"/>
          <w:szCs w:val="24"/>
          <w:lang w:val="en-US"/>
        </w:rPr>
        <w:t>9:</w:t>
      </w:r>
    </w:p>
    <w:p>
      <w:pPr>
        <w:pStyle w:val="Normal"/>
        <w:spacing w:lineRule="auto" w:line="36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r>
    </w:p>
    <w:tbl>
      <w:tblPr>
        <w:tblStyle w:val="a6"/>
        <w:tblW w:w="9571" w:type="dxa"/>
        <w:jc w:val="left"/>
        <w:tblInd w:w="0" w:type="dxa"/>
        <w:tblLayout w:type="fixed"/>
        <w:tblCellMar>
          <w:top w:w="0" w:type="dxa"/>
          <w:left w:w="108" w:type="dxa"/>
          <w:bottom w:w="0" w:type="dxa"/>
          <w:right w:w="108" w:type="dxa"/>
        </w:tblCellMar>
        <w:tblLook w:val="04a0"/>
      </w:tblPr>
      <w:tblGrid>
        <w:gridCol w:w="1837"/>
        <w:gridCol w:w="2496"/>
        <w:gridCol w:w="2909"/>
        <w:gridCol w:w="2328"/>
      </w:tblGrid>
      <w:tr>
        <w:trPr/>
        <w:tc>
          <w:tcPr>
            <w:tcW w:w="1837"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Формальное</w:t>
            </w:r>
          </w:p>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обозначение</w:t>
            </w:r>
          </w:p>
        </w:tc>
        <w:tc>
          <w:tcPr>
            <w:tcW w:w="2496"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Полное обозначение</w:t>
            </w:r>
          </w:p>
        </w:tc>
        <w:tc>
          <w:tcPr>
            <w:tcW w:w="2909"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Название</w:t>
            </w:r>
          </w:p>
        </w:tc>
        <w:tc>
          <w:tcPr>
            <w:tcW w:w="2328" w:type="dxa"/>
            <w:tcBorders/>
            <w:shd w:color="auto" w:fill="D9D9D9" w:themeFill="background1" w:themeFillShade="d9" w:val="clear"/>
          </w:tcPr>
          <w:p>
            <w:pPr>
              <w:pStyle w:val="NoSpacing"/>
              <w:widowControl w:val="false"/>
              <w:suppressAutoHyphens w:val="true"/>
              <w:spacing w:lineRule="auto" w:line="360" w:before="0" w:after="0"/>
              <w:jc w:val="left"/>
              <w:rPr>
                <w:rFonts w:cs="Times New Roman"/>
                <w:b/>
                <w:b/>
                <w:bCs/>
                <w:sz w:val="24"/>
                <w:szCs w:val="24"/>
              </w:rPr>
            </w:pPr>
            <w:r>
              <w:rPr>
                <w:rFonts w:eastAsia="Calibri" w:cs="Times New Roman"/>
                <w:b/>
                <w:bCs/>
                <w:kern w:val="0"/>
                <w:sz w:val="24"/>
                <w:szCs w:val="24"/>
                <w:lang w:val="ru-RU" w:eastAsia="en-US" w:bidi="ar-SA"/>
              </w:rPr>
              <w:t>Значение</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1</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Duration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Длительность эксперимента в неделях</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96</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2</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Total</w:t>
            </w:r>
            <w:r>
              <w:rPr>
                <w:rFonts w:eastAsia="Calibri" w:cs="Times New Roman"/>
                <w:kern w:val="0"/>
                <w:sz w:val="24"/>
                <w:szCs w:val="24"/>
                <w:lang w:val="en-US" w:eastAsia="en-US" w:bidi="ar-SA"/>
              </w:rPr>
              <w:t>P</w:t>
            </w:r>
            <w:r>
              <w:rPr>
                <w:rFonts w:eastAsia="Calibri" w:cs="Times New Roman"/>
                <w:kern w:val="0"/>
                <w:sz w:val="24"/>
                <w:szCs w:val="24"/>
                <w:lang w:val="ru-RU" w:eastAsia="en-US" w:bidi="ar-SA"/>
              </w:rPr>
              <w:t>opulation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Общая численность населения</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13000</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3</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ContactRate</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Число контактов владельцев продукта с другими людьми в год</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130</w:t>
            </w:r>
          </w:p>
        </w:tc>
      </w:tr>
      <w:tr>
        <w:trPr>
          <w:trHeight w:val="727" w:hRule="atLeast"/>
        </w:trPr>
        <w:tc>
          <w:tcPr>
            <w:tcW w:w="1837"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4</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AdEffectiveness</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Эффективность рекламы</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0.017</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5</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AdoptionFraction</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en-US" w:eastAsia="en-US" w:bidi="ar-SA"/>
              </w:rPr>
              <w:t>C</w:t>
            </w:r>
            <w:r>
              <w:rPr>
                <w:rFonts w:eastAsia="Calibri" w:cs="Times New Roman"/>
                <w:kern w:val="0"/>
                <w:sz w:val="24"/>
                <w:szCs w:val="24"/>
                <w:lang w:val="ru-RU" w:eastAsia="en-US" w:bidi="ar-SA"/>
              </w:rPr>
              <w:t>ила убеждения, т.е. доля контактов, которая приводит к продажам продукта</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ru-RU" w:eastAsia="en-US" w:bidi="ar-SA"/>
              </w:rPr>
              <w:t>0.014</w:t>
            </w:r>
          </w:p>
        </w:tc>
      </w:tr>
      <w:tr>
        <w:trPr/>
        <w:tc>
          <w:tcPr>
            <w:tcW w:w="1837"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x</w:t>
            </w:r>
            <w:r>
              <w:rPr>
                <w:rFonts w:eastAsia="Calibri" w:cs="Times New Roman"/>
                <w:kern w:val="0"/>
                <w:sz w:val="24"/>
                <w:szCs w:val="24"/>
                <w:vertAlign w:val="subscript"/>
                <w:lang w:val="en-US" w:eastAsia="en-US" w:bidi="ar-SA"/>
              </w:rPr>
              <w:t>6</w:t>
            </w:r>
          </w:p>
        </w:tc>
        <w:tc>
          <w:tcPr>
            <w:tcW w:w="2496"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ProductionLifeTime</w:t>
            </w:r>
          </w:p>
        </w:tc>
        <w:tc>
          <w:tcPr>
            <w:tcW w:w="2909" w:type="dxa"/>
            <w:tcBorders/>
            <w:vAlign w:val="center"/>
          </w:tcPr>
          <w:p>
            <w:pPr>
              <w:pStyle w:val="NoSpacing"/>
              <w:widowControl w:val="false"/>
              <w:suppressAutoHyphens w:val="true"/>
              <w:spacing w:lineRule="auto" w:line="360" w:before="0" w:after="0"/>
              <w:jc w:val="center"/>
              <w:rPr>
                <w:rFonts w:cs="Times New Roman"/>
                <w:sz w:val="24"/>
                <w:szCs w:val="24"/>
              </w:rPr>
            </w:pPr>
            <w:r>
              <w:rPr>
                <w:rFonts w:eastAsia="Calibri" w:cs="Times New Roman"/>
                <w:kern w:val="0"/>
                <w:sz w:val="24"/>
                <w:szCs w:val="24"/>
                <w:lang w:val="ru-RU" w:eastAsia="en-US" w:bidi="ar-SA"/>
              </w:rPr>
              <w:t>Время жизни продукта, в месяцах</w:t>
            </w:r>
          </w:p>
        </w:tc>
        <w:tc>
          <w:tcPr>
            <w:tcW w:w="2328" w:type="dxa"/>
            <w:tcBorders/>
            <w:vAlign w:val="center"/>
          </w:tcPr>
          <w:p>
            <w:pPr>
              <w:pStyle w:val="NoSpacing"/>
              <w:widowControl w:val="false"/>
              <w:suppressAutoHyphens w:val="true"/>
              <w:spacing w:lineRule="auto" w:line="360" w:before="0" w:after="0"/>
              <w:jc w:val="center"/>
              <w:rPr>
                <w:rFonts w:cs="Times New Roman"/>
                <w:sz w:val="24"/>
                <w:szCs w:val="24"/>
                <w:lang w:val="en-US"/>
              </w:rPr>
            </w:pPr>
            <w:r>
              <w:rPr>
                <w:rFonts w:eastAsia="Calibri" w:cs="Times New Roman"/>
                <w:kern w:val="0"/>
                <w:sz w:val="24"/>
                <w:szCs w:val="24"/>
                <w:lang w:val="en-US" w:eastAsia="en-US" w:bidi="ar-SA"/>
              </w:rPr>
              <w:t>[</w:t>
            </w:r>
            <w:r>
              <w:rPr>
                <w:rFonts w:eastAsia="Calibri" w:cs="Times New Roman"/>
                <w:kern w:val="0"/>
                <w:sz w:val="24"/>
                <w:szCs w:val="24"/>
                <w:lang w:val="ru-RU" w:eastAsia="en-US" w:bidi="ar-SA"/>
              </w:rPr>
              <w:t>2</w:t>
            </w:r>
            <w:r>
              <w:rPr>
                <w:rFonts w:eastAsia="Calibri" w:cs="Times New Roman"/>
                <w:kern w:val="0"/>
                <w:sz w:val="24"/>
                <w:szCs w:val="24"/>
                <w:lang w:val="en-US" w:eastAsia="en-US" w:bidi="ar-SA"/>
              </w:rPr>
              <w:t>:1:</w:t>
            </w:r>
            <w:r>
              <w:rPr>
                <w:rFonts w:eastAsia="Calibri" w:cs="Times New Roman"/>
                <w:kern w:val="0"/>
                <w:sz w:val="24"/>
                <w:szCs w:val="24"/>
                <w:lang w:val="ru-RU" w:eastAsia="en-US" w:bidi="ar-SA"/>
              </w:rPr>
              <w:t>5</w:t>
            </w:r>
            <w:r>
              <w:rPr>
                <w:rFonts w:eastAsia="Calibri" w:cs="Times New Roman"/>
                <w:kern w:val="0"/>
                <w:sz w:val="24"/>
                <w:szCs w:val="24"/>
                <w:lang w:val="en-US" w:eastAsia="en-US" w:bidi="ar-SA"/>
              </w:rPr>
              <w:t>]</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lang w:val="en-US"/>
        </w:rPr>
        <w:t>X</w:t>
      </w:r>
      <w:r>
        <w:rPr>
          <w:rFonts w:cs="Times New Roman" w:ascii="Times New Roman" w:hAnsi="Times New Roman"/>
          <w:sz w:val="24"/>
          <w:szCs w:val="24"/>
          <w:vertAlign w:val="subscript"/>
          <w:lang w:val="en-US"/>
        </w:rPr>
        <w:t>6</w:t>
      </w:r>
      <w:r>
        <w:rPr>
          <w:rFonts w:cs="Times New Roman" w:ascii="Times New Roman" w:hAnsi="Times New Roman"/>
          <w:sz w:val="24"/>
          <w:szCs w:val="24"/>
          <w:lang w:val="en-US"/>
        </w:rPr>
        <w:t>=2</w:t>
      </w:r>
    </w:p>
    <w:p>
      <w:pPr>
        <w:pStyle w:val="Normal"/>
        <w:spacing w:lineRule="auto" w:line="360"/>
        <w:jc w:val="center"/>
        <w:rPr>
          <w:rFonts w:ascii="Times New Roman" w:hAnsi="Times New Roman" w:cs="Times New Roman"/>
          <w:sz w:val="24"/>
          <w:szCs w:val="24"/>
        </w:rPr>
      </w:pPr>
      <w:r>
        <w:rPr/>
        <w:drawing>
          <wp:inline distT="0" distB="0" distL="0" distR="0">
            <wp:extent cx="4377690" cy="2371725"/>
            <wp:effectExtent l="0" t="0" r="0" b="0"/>
            <wp:docPr id="1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 descr=""/>
                    <pic:cNvPicPr>
                      <a:picLocks noChangeAspect="1" noChangeArrowheads="1"/>
                    </pic:cNvPicPr>
                  </pic:nvPicPr>
                  <pic:blipFill>
                    <a:blip r:embed="rId15"/>
                    <a:stretch>
                      <a:fillRect/>
                    </a:stretch>
                  </pic:blipFill>
                  <pic:spPr bwMode="auto">
                    <a:xfrm>
                      <a:off x="0" y="0"/>
                      <a:ext cx="4377690" cy="2371725"/>
                    </a:xfrm>
                    <a:prstGeom prst="rect">
                      <a:avLst/>
                    </a:prstGeom>
                  </pic:spPr>
                </pic:pic>
              </a:graphicData>
            </a:graphic>
          </wp:inline>
        </w:drawing>
      </w:r>
    </w:p>
    <w:p>
      <w:pPr>
        <w:pStyle w:val="NoSpacing"/>
        <w:spacing w:lineRule="auto" w:line="360"/>
        <w:jc w:val="center"/>
        <w:rPr>
          <w:rFonts w:cs="Times New Roman"/>
          <w:sz w:val="24"/>
          <w:szCs w:val="24"/>
        </w:rPr>
      </w:pPr>
      <w:r>
        <w:rPr>
          <w:rFonts w:cs="Times New Roman"/>
          <w:sz w:val="24"/>
          <w:szCs w:val="24"/>
        </w:rPr>
        <w:tab/>
        <w:t>Рисунок 13 - Динамика изменения численности потенциальных покупателей, владельцев продукта и темп продаж продукта</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bscript"/>
          <w:lang w:val="en-US"/>
        </w:rPr>
        <w:t xml:space="preserve">6 </w:t>
      </w:r>
      <w:r>
        <w:rPr>
          <w:rFonts w:cs="Times New Roman" w:ascii="Times New Roman" w:hAnsi="Times New Roman"/>
          <w:sz w:val="24"/>
          <w:szCs w:val="24"/>
          <w:lang w:val="en-US"/>
        </w:rPr>
        <w:t>=3</w:t>
      </w:r>
    </w:p>
    <w:p>
      <w:pPr>
        <w:pStyle w:val="Normal"/>
        <w:tabs>
          <w:tab w:val="clear" w:pos="708"/>
          <w:tab w:val="left" w:pos="3832" w:leader="none"/>
        </w:tabs>
        <w:spacing w:lineRule="auto" w:line="360"/>
        <w:jc w:val="center"/>
        <w:rPr>
          <w:rFonts w:ascii="Times New Roman" w:hAnsi="Times New Roman" w:cs="Times New Roman"/>
          <w:sz w:val="24"/>
          <w:szCs w:val="24"/>
          <w:lang w:val="en-US"/>
        </w:rPr>
      </w:pPr>
      <w:r>
        <w:rPr/>
        <w:drawing>
          <wp:inline distT="0" distB="0" distL="0" distR="0">
            <wp:extent cx="4497070" cy="2444115"/>
            <wp:effectExtent l="0" t="0" r="0" b="0"/>
            <wp:docPr id="1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2" descr=""/>
                    <pic:cNvPicPr>
                      <a:picLocks noChangeAspect="1" noChangeArrowheads="1"/>
                    </pic:cNvPicPr>
                  </pic:nvPicPr>
                  <pic:blipFill>
                    <a:blip r:embed="rId16"/>
                    <a:stretch>
                      <a:fillRect/>
                    </a:stretch>
                  </pic:blipFill>
                  <pic:spPr bwMode="auto">
                    <a:xfrm>
                      <a:off x="0" y="0"/>
                      <a:ext cx="4497070" cy="2444115"/>
                    </a:xfrm>
                    <a:prstGeom prst="rect">
                      <a:avLst/>
                    </a:prstGeom>
                  </pic:spPr>
                </pic:pic>
              </a:graphicData>
            </a:graphic>
          </wp:inline>
        </w:drawing>
      </w:r>
    </w:p>
    <w:p>
      <w:pPr>
        <w:pStyle w:val="Normal"/>
        <w:tabs>
          <w:tab w:val="clear" w:pos="708"/>
          <w:tab w:val="left" w:pos="383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14 - Динамика изменения численности потенциальных покупателей, владельцев продукта и темп продаж продукта</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bscript"/>
          <w:lang w:val="en-US"/>
        </w:rPr>
        <w:t>6</w:t>
      </w:r>
      <w:r>
        <w:rPr>
          <w:rFonts w:cs="Times New Roman" w:ascii="Times New Roman" w:hAnsi="Times New Roman"/>
          <w:sz w:val="24"/>
          <w:szCs w:val="24"/>
          <w:lang w:val="en-US"/>
        </w:rPr>
        <w:t>=4</w:t>
      </w:r>
    </w:p>
    <w:p>
      <w:pPr>
        <w:pStyle w:val="Normal"/>
        <w:tabs>
          <w:tab w:val="clear" w:pos="708"/>
          <w:tab w:val="left" w:pos="3832" w:leader="none"/>
        </w:tabs>
        <w:spacing w:lineRule="auto" w:line="360"/>
        <w:jc w:val="center"/>
        <w:rPr>
          <w:rFonts w:ascii="Times New Roman" w:hAnsi="Times New Roman" w:cs="Times New Roman"/>
          <w:sz w:val="24"/>
          <w:szCs w:val="24"/>
          <w:lang w:val="en-US"/>
        </w:rPr>
      </w:pPr>
      <w:r>
        <w:rPr/>
        <w:drawing>
          <wp:inline distT="0" distB="0" distL="0" distR="0">
            <wp:extent cx="4919345" cy="2862580"/>
            <wp:effectExtent l="0" t="0" r="0" b="0"/>
            <wp:docPr id="1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3" descr=""/>
                    <pic:cNvPicPr>
                      <a:picLocks noChangeAspect="1" noChangeArrowheads="1"/>
                    </pic:cNvPicPr>
                  </pic:nvPicPr>
                  <pic:blipFill>
                    <a:blip r:embed="rId17"/>
                    <a:stretch>
                      <a:fillRect/>
                    </a:stretch>
                  </pic:blipFill>
                  <pic:spPr bwMode="auto">
                    <a:xfrm>
                      <a:off x="0" y="0"/>
                      <a:ext cx="4919345" cy="2862580"/>
                    </a:xfrm>
                    <a:prstGeom prst="rect">
                      <a:avLst/>
                    </a:prstGeom>
                  </pic:spPr>
                </pic:pic>
              </a:graphicData>
            </a:graphic>
          </wp:inline>
        </w:drawing>
      </w:r>
    </w:p>
    <w:p>
      <w:pPr>
        <w:pStyle w:val="Normal"/>
        <w:tabs>
          <w:tab w:val="clear" w:pos="708"/>
          <w:tab w:val="left" w:pos="383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15 - Динамика изменения численности потенциальных покупателей, владельцев продукта и темп продаж продукта</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bscript"/>
          <w:lang w:val="en-US"/>
        </w:rPr>
        <w:t>6</w:t>
      </w:r>
      <w:r>
        <w:rPr>
          <w:rFonts w:cs="Times New Roman" w:ascii="Times New Roman" w:hAnsi="Times New Roman"/>
          <w:sz w:val="24"/>
          <w:szCs w:val="24"/>
          <w:lang w:val="en-US"/>
        </w:rPr>
        <w:t>=5</w:t>
      </w:r>
    </w:p>
    <w:p>
      <w:pPr>
        <w:pStyle w:val="Normal"/>
        <w:tabs>
          <w:tab w:val="clear" w:pos="708"/>
          <w:tab w:val="left" w:pos="3832" w:leader="none"/>
        </w:tabs>
        <w:spacing w:lineRule="auto" w:line="360"/>
        <w:jc w:val="center"/>
        <w:rPr>
          <w:rFonts w:ascii="Times New Roman" w:hAnsi="Times New Roman" w:cs="Times New Roman"/>
          <w:sz w:val="24"/>
          <w:szCs w:val="24"/>
          <w:lang w:val="en-US"/>
        </w:rPr>
      </w:pPr>
      <w:r>
        <w:rPr/>
        <w:drawing>
          <wp:inline distT="0" distB="0" distL="0" distR="0">
            <wp:extent cx="5125085" cy="2803525"/>
            <wp:effectExtent l="0" t="0" r="0" b="0"/>
            <wp:docPr id="1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4" descr=""/>
                    <pic:cNvPicPr>
                      <a:picLocks noChangeAspect="1" noChangeArrowheads="1"/>
                    </pic:cNvPicPr>
                  </pic:nvPicPr>
                  <pic:blipFill>
                    <a:blip r:embed="rId18"/>
                    <a:stretch>
                      <a:fillRect/>
                    </a:stretch>
                  </pic:blipFill>
                  <pic:spPr bwMode="auto">
                    <a:xfrm>
                      <a:off x="0" y="0"/>
                      <a:ext cx="5125085" cy="2803525"/>
                    </a:xfrm>
                    <a:prstGeom prst="rect">
                      <a:avLst/>
                    </a:prstGeom>
                  </pic:spPr>
                </pic:pic>
              </a:graphicData>
            </a:graphic>
          </wp:inline>
        </w:drawing>
      </w:r>
    </w:p>
    <w:p>
      <w:pPr>
        <w:pStyle w:val="Normal"/>
        <w:tabs>
          <w:tab w:val="clear" w:pos="708"/>
          <w:tab w:val="left" w:pos="3832" w:leader="none"/>
        </w:tabs>
        <w:spacing w:lineRule="auto" w:line="360"/>
        <w:jc w:val="center"/>
        <w:rPr>
          <w:rFonts w:ascii="Times New Roman" w:hAnsi="Times New Roman" w:cs="Times New Roman"/>
          <w:sz w:val="24"/>
          <w:szCs w:val="24"/>
        </w:rPr>
      </w:pPr>
      <w:r>
        <w:rPr>
          <w:rFonts w:cs="Times New Roman" w:ascii="Times New Roman" w:hAnsi="Times New Roman"/>
          <w:sz w:val="24"/>
          <w:szCs w:val="24"/>
        </w:rPr>
        <w:t>Рисунок 16 - Динамика изменения численности потенциальных покупателей, владельцев продукта и темп продаж продукта</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b/>
          <w:bCs/>
          <w:sz w:val="24"/>
          <w:szCs w:val="24"/>
        </w:rPr>
        <w:t>Вывод</w:t>
      </w:r>
      <w:r>
        <w:rPr>
          <w:rFonts w:cs="Times New Roman" w:ascii="Times New Roman" w:hAnsi="Times New Roman"/>
          <w:sz w:val="24"/>
          <w:szCs w:val="24"/>
        </w:rPr>
        <w:t>: с увеличением времени жизни продукта происходит увеличение кол-ва владельцев товара и, следовательно, уменьшение потенциальных покупателей. В связи с этим с увеличением времени жизни продукта падает темп продаж.</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08"/>
          <w:tab w:val="left" w:pos="3832" w:leader="none"/>
        </w:tabs>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08"/>
          <w:tab w:val="left" w:pos="3832" w:leader="none"/>
        </w:tabs>
        <w:spacing w:lineRule="auto" w:line="360"/>
        <w:rPr>
          <w:rFonts w:ascii="Times New Roman" w:hAnsi="Times New Roman" w:cs="Times New Roman"/>
          <w:b/>
          <w:b/>
          <w:sz w:val="24"/>
          <w:szCs w:val="24"/>
          <w:u w:val="single"/>
          <w:lang w:val="en-US"/>
        </w:rPr>
      </w:pPr>
      <w:r>
        <w:rPr>
          <w:rFonts w:cs="Times New Roman" w:ascii="Times New Roman" w:hAnsi="Times New Roman"/>
          <w:b/>
          <w:sz w:val="24"/>
          <w:szCs w:val="24"/>
          <w:u w:val="single"/>
        </w:rPr>
        <w:t xml:space="preserve">Эксперимент </w:t>
      </w:r>
      <w:r>
        <w:rPr>
          <w:rFonts w:cs="Times New Roman" w:ascii="Times New Roman" w:hAnsi="Times New Roman"/>
          <w:b/>
          <w:sz w:val="24"/>
          <w:szCs w:val="24"/>
          <w:u w:val="single"/>
          <w:lang w:val="en-US"/>
        </w:rPr>
        <w:t>3</w:t>
      </w:r>
    </w:p>
    <w:p>
      <w:pPr>
        <w:pStyle w:val="Normal"/>
        <w:spacing w:lineRule="auto" w:line="360"/>
        <w:ind w:left="709" w:hanging="0"/>
        <w:rPr>
          <w:rFonts w:ascii="Times New Roman" w:hAnsi="Times New Roman" w:cs="Times New Roman"/>
          <w:sz w:val="24"/>
          <w:szCs w:val="24"/>
        </w:rPr>
      </w:pPr>
      <w:r>
        <w:rPr>
          <w:rFonts w:cs="Times New Roman" w:ascii="Times New Roman" w:hAnsi="Times New Roman"/>
          <w:sz w:val="24"/>
          <w:szCs w:val="24"/>
        </w:rPr>
        <w:t>Задачи:</w:t>
      </w:r>
    </w:p>
    <w:p>
      <w:pPr>
        <w:pStyle w:val="Normal"/>
        <w:spacing w:lineRule="auto" w:line="360"/>
        <w:ind w:left="708" w:firstLine="1"/>
        <w:rPr>
          <w:rFonts w:ascii="Times New Roman" w:hAnsi="Times New Roman" w:cs="Times New Roman"/>
          <w:sz w:val="24"/>
          <w:szCs w:val="24"/>
        </w:rPr>
      </w:pPr>
      <w:r>
        <w:rPr>
          <w:rFonts w:cs="Times New Roman" w:ascii="Times New Roman" w:hAnsi="Times New Roman"/>
          <w:sz w:val="24"/>
          <w:szCs w:val="24"/>
        </w:rPr>
        <w:t>1. Определить значение параметров x3, x4 и x5 таким образом, чтобы насыщенность рынка в 2 месяц достигла 45%.</w:t>
      </w:r>
    </w:p>
    <w:p>
      <w:pPr>
        <w:pStyle w:val="Normal"/>
        <w:spacing w:lineRule="auto" w:line="360"/>
        <w:ind w:left="708" w:firstLine="1"/>
        <w:rPr>
          <w:rFonts w:ascii="Times New Roman" w:hAnsi="Times New Roman" w:cs="Times New Roman"/>
          <w:sz w:val="24"/>
          <w:szCs w:val="24"/>
        </w:rPr>
      </w:pPr>
      <w:r>
        <w:rPr>
          <w:rFonts w:cs="Times New Roman" w:ascii="Times New Roman" w:hAnsi="Times New Roman"/>
          <w:sz w:val="24"/>
          <w:szCs w:val="24"/>
        </w:rPr>
        <w:t>2. Построить графики, отображающих динамику изменения численности владельцев продукта.</w:t>
      </w:r>
    </w:p>
    <w:p>
      <w:pPr>
        <w:pStyle w:val="Normal"/>
        <w:tabs>
          <w:tab w:val="clear" w:pos="708"/>
          <w:tab w:val="left" w:pos="3832" w:leader="none"/>
        </w:tabs>
        <w:spacing w:lineRule="auto" w:line="360"/>
        <w:rPr>
          <w:rFonts w:ascii="Times New Roman" w:hAnsi="Times New Roman" w:cs="Times New Roman"/>
          <w:sz w:val="24"/>
          <w:szCs w:val="24"/>
          <w:lang w:val="en-US"/>
        </w:rPr>
      </w:pPr>
      <w:r>
        <w:rPr>
          <w:rFonts w:cs="Times New Roman" w:ascii="Times New Roman" w:hAnsi="Times New Roman"/>
          <w:sz w:val="24"/>
          <w:szCs w:val="24"/>
        </w:rPr>
        <w:t xml:space="preserve">Данные эксперимента, согласно варианту </w:t>
      </w:r>
      <w:r>
        <w:rPr>
          <w:rFonts w:cs="Times New Roman" w:ascii="Times New Roman" w:hAnsi="Times New Roman"/>
          <w:sz w:val="24"/>
          <w:szCs w:val="24"/>
          <w:lang w:val="en-US"/>
        </w:rPr>
        <w:t>9</w:t>
      </w:r>
      <w:r>
        <w:rPr>
          <w:rFonts w:cs="Times New Roman" w:ascii="Times New Roman" w:hAnsi="Times New Roman"/>
          <w:sz w:val="24"/>
          <w:szCs w:val="24"/>
        </w:rPr>
        <w:t>:</w:t>
      </w:r>
    </w:p>
    <w:tbl>
      <w:tblPr>
        <w:tblStyle w:val="a6"/>
        <w:tblW w:w="9571" w:type="dxa"/>
        <w:jc w:val="left"/>
        <w:tblInd w:w="0" w:type="dxa"/>
        <w:tblLayout w:type="fixed"/>
        <w:tblCellMar>
          <w:top w:w="0" w:type="dxa"/>
          <w:left w:w="108" w:type="dxa"/>
          <w:bottom w:w="0" w:type="dxa"/>
          <w:right w:w="108" w:type="dxa"/>
        </w:tblCellMar>
        <w:tblLook w:val="04a0"/>
      </w:tblPr>
      <w:tblGrid>
        <w:gridCol w:w="1842"/>
        <w:gridCol w:w="2503"/>
        <w:gridCol w:w="2905"/>
        <w:gridCol w:w="2320"/>
      </w:tblGrid>
      <w:tr>
        <w:trPr/>
        <w:tc>
          <w:tcPr>
            <w:tcW w:w="1842" w:type="dxa"/>
            <w:tcBorders/>
            <w:shd w:color="auto" w:fill="D9D9D9" w:themeFill="background1" w:themeFillShade="d9" w:val="clear"/>
          </w:tcPr>
          <w:p>
            <w:pPr>
              <w:pStyle w:val="NoSpacing"/>
              <w:widowControl w:val="false"/>
              <w:suppressAutoHyphens w:val="true"/>
              <w:spacing w:lineRule="auto" w:line="360" w:before="0" w:after="0"/>
              <w:jc w:val="left"/>
              <w:rPr>
                <w:b/>
                <w:b/>
                <w:bCs/>
                <w:szCs w:val="28"/>
              </w:rPr>
            </w:pPr>
            <w:r>
              <w:rPr>
                <w:rFonts w:eastAsia="Calibri" w:cs=""/>
                <w:b/>
                <w:bCs/>
                <w:kern w:val="0"/>
                <w:szCs w:val="28"/>
                <w:lang w:val="ru-RU" w:eastAsia="en-US" w:bidi="ar-SA"/>
              </w:rPr>
              <w:t>Формальное</w:t>
            </w:r>
          </w:p>
          <w:p>
            <w:pPr>
              <w:pStyle w:val="NoSpacing"/>
              <w:widowControl w:val="false"/>
              <w:suppressAutoHyphens w:val="true"/>
              <w:spacing w:lineRule="auto" w:line="360" w:before="0" w:after="0"/>
              <w:jc w:val="left"/>
              <w:rPr>
                <w:b/>
                <w:b/>
                <w:bCs/>
                <w:szCs w:val="28"/>
              </w:rPr>
            </w:pPr>
            <w:r>
              <w:rPr>
                <w:rFonts w:eastAsia="Calibri" w:cs=""/>
                <w:b/>
                <w:bCs/>
                <w:kern w:val="0"/>
                <w:szCs w:val="28"/>
                <w:lang w:val="ru-RU" w:eastAsia="en-US" w:bidi="ar-SA"/>
              </w:rPr>
              <w:t>обозначение</w:t>
            </w:r>
          </w:p>
        </w:tc>
        <w:tc>
          <w:tcPr>
            <w:tcW w:w="2503" w:type="dxa"/>
            <w:tcBorders/>
            <w:shd w:color="auto" w:fill="D9D9D9" w:themeFill="background1" w:themeFillShade="d9" w:val="clear"/>
          </w:tcPr>
          <w:p>
            <w:pPr>
              <w:pStyle w:val="NoSpacing"/>
              <w:widowControl w:val="false"/>
              <w:suppressAutoHyphens w:val="true"/>
              <w:spacing w:lineRule="auto" w:line="360" w:before="0" w:after="0"/>
              <w:jc w:val="left"/>
              <w:rPr>
                <w:b/>
                <w:b/>
                <w:bCs/>
                <w:szCs w:val="28"/>
              </w:rPr>
            </w:pPr>
            <w:r>
              <w:rPr>
                <w:rFonts w:eastAsia="Calibri" w:cs=""/>
                <w:b/>
                <w:bCs/>
                <w:kern w:val="0"/>
                <w:szCs w:val="28"/>
                <w:lang w:val="ru-RU" w:eastAsia="en-US" w:bidi="ar-SA"/>
              </w:rPr>
              <w:t>Полное обозначение</w:t>
            </w:r>
          </w:p>
        </w:tc>
        <w:tc>
          <w:tcPr>
            <w:tcW w:w="2905" w:type="dxa"/>
            <w:tcBorders/>
            <w:shd w:color="auto" w:fill="D9D9D9" w:themeFill="background1" w:themeFillShade="d9" w:val="clear"/>
          </w:tcPr>
          <w:p>
            <w:pPr>
              <w:pStyle w:val="NoSpacing"/>
              <w:widowControl w:val="false"/>
              <w:suppressAutoHyphens w:val="true"/>
              <w:spacing w:lineRule="auto" w:line="360" w:before="0" w:after="0"/>
              <w:jc w:val="left"/>
              <w:rPr>
                <w:b/>
                <w:b/>
                <w:bCs/>
                <w:szCs w:val="28"/>
              </w:rPr>
            </w:pPr>
            <w:r>
              <w:rPr>
                <w:rFonts w:eastAsia="Calibri" w:cs=""/>
                <w:b/>
                <w:bCs/>
                <w:kern w:val="0"/>
                <w:szCs w:val="28"/>
                <w:lang w:val="ru-RU" w:eastAsia="en-US" w:bidi="ar-SA"/>
              </w:rPr>
              <w:t>Название</w:t>
            </w:r>
          </w:p>
        </w:tc>
        <w:tc>
          <w:tcPr>
            <w:tcW w:w="2320" w:type="dxa"/>
            <w:tcBorders/>
            <w:shd w:color="auto" w:fill="D9D9D9" w:themeFill="background1" w:themeFillShade="d9" w:val="clear"/>
          </w:tcPr>
          <w:p>
            <w:pPr>
              <w:pStyle w:val="NoSpacing"/>
              <w:widowControl w:val="false"/>
              <w:suppressAutoHyphens w:val="true"/>
              <w:spacing w:lineRule="auto" w:line="360" w:before="0" w:after="0"/>
              <w:jc w:val="left"/>
              <w:rPr>
                <w:b/>
                <w:b/>
                <w:bCs/>
                <w:szCs w:val="28"/>
              </w:rPr>
            </w:pPr>
            <w:r>
              <w:rPr>
                <w:rFonts w:eastAsia="Calibri" w:cs=""/>
                <w:b/>
                <w:bCs/>
                <w:kern w:val="0"/>
                <w:szCs w:val="28"/>
                <w:lang w:val="ru-RU" w:eastAsia="en-US" w:bidi="ar-SA"/>
              </w:rPr>
              <w:t>Значение</w:t>
            </w:r>
          </w:p>
        </w:tc>
      </w:tr>
      <w:tr>
        <w:trPr/>
        <w:tc>
          <w:tcPr>
            <w:tcW w:w="1842"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8"/>
                <w:lang w:val="en-US" w:eastAsia="en-US" w:bidi="ar-SA"/>
              </w:rPr>
              <w:t>x</w:t>
            </w:r>
            <w:r>
              <w:rPr>
                <w:rFonts w:eastAsia="Calibri" w:cs=""/>
                <w:kern w:val="0"/>
                <w:szCs w:val="28"/>
                <w:vertAlign w:val="subscript"/>
                <w:lang w:val="en-US" w:eastAsia="en-US" w:bidi="ar-SA"/>
              </w:rPr>
              <w:t>1</w:t>
            </w:r>
          </w:p>
        </w:tc>
        <w:tc>
          <w:tcPr>
            <w:tcW w:w="2503"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Duration</w:t>
            </w:r>
          </w:p>
        </w:tc>
        <w:tc>
          <w:tcPr>
            <w:tcW w:w="2905"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Длительность эксперимента в неделях</w:t>
            </w:r>
          </w:p>
        </w:tc>
        <w:tc>
          <w:tcPr>
            <w:tcW w:w="2320" w:type="dxa"/>
            <w:tcBorders/>
            <w:vAlign w:val="center"/>
          </w:tcPr>
          <w:p>
            <w:pPr>
              <w:pStyle w:val="NoSpacing"/>
              <w:widowControl w:val="false"/>
              <w:suppressAutoHyphens w:val="true"/>
              <w:spacing w:lineRule="auto" w:line="360" w:before="0" w:after="0"/>
              <w:jc w:val="center"/>
              <w:rPr>
                <w:rFonts w:eastAsia="Calibri" w:cs=""/>
                <w:kern w:val="0"/>
                <w:szCs w:val="22"/>
                <w:lang w:val="ru-RU" w:eastAsia="en-US" w:bidi="ar-SA"/>
              </w:rPr>
            </w:pPr>
            <w:r>
              <w:rPr>
                <w:rFonts w:eastAsia="Calibri" w:cs=""/>
                <w:kern w:val="0"/>
                <w:szCs w:val="22"/>
                <w:lang w:val="ru-RU" w:eastAsia="en-US" w:bidi="ar-SA"/>
              </w:rPr>
              <w:t>96</w:t>
            </w:r>
          </w:p>
        </w:tc>
      </w:tr>
      <w:tr>
        <w:trPr/>
        <w:tc>
          <w:tcPr>
            <w:tcW w:w="1842"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8"/>
                <w:lang w:val="en-US" w:eastAsia="en-US" w:bidi="ar-SA"/>
              </w:rPr>
              <w:t>x</w:t>
            </w:r>
            <w:r>
              <w:rPr>
                <w:rFonts w:eastAsia="Calibri" w:cs=""/>
                <w:kern w:val="0"/>
                <w:szCs w:val="28"/>
                <w:vertAlign w:val="subscript"/>
                <w:lang w:val="en-US" w:eastAsia="en-US" w:bidi="ar-SA"/>
              </w:rPr>
              <w:t>2</w:t>
            </w:r>
          </w:p>
        </w:tc>
        <w:tc>
          <w:tcPr>
            <w:tcW w:w="2503"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Total</w:t>
            </w:r>
            <w:r>
              <w:rPr>
                <w:rFonts w:eastAsia="Calibri" w:cs=""/>
                <w:kern w:val="0"/>
                <w:szCs w:val="22"/>
                <w:lang w:val="en-US" w:eastAsia="en-US" w:bidi="ar-SA"/>
              </w:rPr>
              <w:t>P</w:t>
            </w:r>
            <w:r>
              <w:rPr>
                <w:rFonts w:eastAsia="Calibri" w:cs=""/>
                <w:kern w:val="0"/>
                <w:szCs w:val="22"/>
                <w:lang w:val="ru-RU" w:eastAsia="en-US" w:bidi="ar-SA"/>
              </w:rPr>
              <w:t>opulation</w:t>
            </w:r>
          </w:p>
        </w:tc>
        <w:tc>
          <w:tcPr>
            <w:tcW w:w="2905"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Общая численность населения</w:t>
            </w:r>
          </w:p>
        </w:tc>
        <w:tc>
          <w:tcPr>
            <w:tcW w:w="2320" w:type="dxa"/>
            <w:tcBorders/>
            <w:vAlign w:val="center"/>
          </w:tcPr>
          <w:p>
            <w:pPr>
              <w:pStyle w:val="NoSpacing"/>
              <w:widowControl w:val="false"/>
              <w:suppressAutoHyphens w:val="true"/>
              <w:spacing w:lineRule="auto" w:line="360" w:before="0" w:after="0"/>
              <w:jc w:val="center"/>
              <w:rPr>
                <w:rFonts w:eastAsia="Calibri" w:cs=""/>
                <w:kern w:val="0"/>
                <w:szCs w:val="22"/>
                <w:lang w:eastAsia="en-US" w:bidi="ar-SA"/>
              </w:rPr>
            </w:pPr>
            <w:r>
              <w:rPr>
                <w:rFonts w:eastAsia="Calibri" w:cs=""/>
                <w:kern w:val="0"/>
                <w:szCs w:val="22"/>
                <w:lang w:val="ru-RU" w:eastAsia="en-US" w:bidi="ar-SA"/>
              </w:rPr>
              <w:t>1</w:t>
            </w:r>
            <w:r>
              <w:rPr>
                <w:rFonts w:eastAsia="Calibri" w:cs=""/>
                <w:kern w:val="0"/>
                <w:szCs w:val="22"/>
                <w:lang w:val="en-US" w:eastAsia="en-US" w:bidi="ar-SA"/>
              </w:rPr>
              <w:t>3</w:t>
            </w:r>
            <w:r>
              <w:rPr>
                <w:rFonts w:eastAsia="Calibri" w:cs=""/>
                <w:kern w:val="0"/>
                <w:szCs w:val="22"/>
                <w:lang w:val="ru-RU" w:eastAsia="en-US" w:bidi="ar-SA"/>
              </w:rPr>
              <w:t>000</w:t>
            </w:r>
          </w:p>
        </w:tc>
      </w:tr>
      <w:tr>
        <w:trPr/>
        <w:tc>
          <w:tcPr>
            <w:tcW w:w="1842"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8"/>
                <w:lang w:val="en-US" w:eastAsia="en-US" w:bidi="ar-SA"/>
              </w:rPr>
              <w:t>x</w:t>
            </w:r>
            <w:r>
              <w:rPr>
                <w:rFonts w:eastAsia="Calibri" w:cs=""/>
                <w:kern w:val="0"/>
                <w:szCs w:val="28"/>
                <w:vertAlign w:val="subscript"/>
                <w:lang w:val="en-US" w:eastAsia="en-US" w:bidi="ar-SA"/>
              </w:rPr>
              <w:t>3</w:t>
            </w:r>
          </w:p>
        </w:tc>
        <w:tc>
          <w:tcPr>
            <w:tcW w:w="2503"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ContactRate</w:t>
            </w:r>
          </w:p>
        </w:tc>
        <w:tc>
          <w:tcPr>
            <w:tcW w:w="2905"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Число контактов владельцев продукта с другими людьми в год</w:t>
            </w:r>
          </w:p>
        </w:tc>
        <w:tc>
          <w:tcPr>
            <w:tcW w:w="2320" w:type="dxa"/>
            <w:tcBorders/>
            <w:shd w:color="auto" w:fill="DDD9C3" w:themeFill="background2" w:themeFillShade="e6" w:val="clear"/>
            <w:vAlign w:val="center"/>
          </w:tcPr>
          <w:p>
            <w:pPr>
              <w:pStyle w:val="NoSpacing"/>
              <w:widowControl w:val="false"/>
              <w:suppressAutoHyphens w:val="true"/>
              <w:spacing w:lineRule="auto" w:line="360" w:before="0" w:after="0"/>
              <w:jc w:val="center"/>
              <w:rPr>
                <w:lang w:val="en-US"/>
              </w:rPr>
            </w:pPr>
            <w:r>
              <w:rPr>
                <w:rFonts w:eastAsia="Calibri" w:cs=""/>
                <w:kern w:val="0"/>
                <w:szCs w:val="22"/>
                <w:lang w:val="ru-RU" w:eastAsia="en-US" w:bidi="ar-SA"/>
              </w:rPr>
              <w:t>1</w:t>
            </w:r>
            <w:r>
              <w:rPr>
                <w:rFonts w:eastAsia="Calibri" w:cs=""/>
                <w:kern w:val="0"/>
                <w:szCs w:val="22"/>
                <w:lang w:val="en-US" w:eastAsia="en-US" w:bidi="ar-SA"/>
              </w:rPr>
              <w:t>3</w:t>
            </w:r>
            <w:r>
              <w:rPr>
                <w:rFonts w:eastAsia="Calibri" w:cs=""/>
                <w:kern w:val="0"/>
                <w:szCs w:val="22"/>
                <w:lang w:val="ru-RU" w:eastAsia="en-US" w:bidi="ar-SA"/>
              </w:rPr>
              <w:t>0</w:t>
            </w:r>
          </w:p>
        </w:tc>
      </w:tr>
      <w:tr>
        <w:trPr>
          <w:trHeight w:val="727" w:hRule="atLeast"/>
        </w:trPr>
        <w:tc>
          <w:tcPr>
            <w:tcW w:w="1842"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8"/>
                <w:lang w:val="en-US" w:eastAsia="en-US" w:bidi="ar-SA"/>
              </w:rPr>
              <w:t>x</w:t>
            </w:r>
            <w:r>
              <w:rPr>
                <w:rFonts w:eastAsia="Calibri" w:cs=""/>
                <w:kern w:val="0"/>
                <w:szCs w:val="28"/>
                <w:vertAlign w:val="subscript"/>
                <w:lang w:val="en-US" w:eastAsia="en-US" w:bidi="ar-SA"/>
              </w:rPr>
              <w:t>4</w:t>
            </w:r>
          </w:p>
        </w:tc>
        <w:tc>
          <w:tcPr>
            <w:tcW w:w="2503"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AdEffectiveness</w:t>
            </w:r>
          </w:p>
        </w:tc>
        <w:tc>
          <w:tcPr>
            <w:tcW w:w="2905"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Эффективность рекламы</w:t>
            </w:r>
          </w:p>
        </w:tc>
        <w:tc>
          <w:tcPr>
            <w:tcW w:w="2320" w:type="dxa"/>
            <w:tcBorders/>
            <w:shd w:color="auto" w:fill="DDD9C3" w:themeFill="background2" w:themeFillShade="e6" w:val="clear"/>
            <w:vAlign w:val="center"/>
          </w:tcPr>
          <w:p>
            <w:pPr>
              <w:pStyle w:val="NoSpacing"/>
              <w:widowControl w:val="false"/>
              <w:suppressAutoHyphens w:val="true"/>
              <w:spacing w:lineRule="auto" w:line="360" w:before="0" w:after="0"/>
              <w:jc w:val="center"/>
              <w:rPr>
                <w:rFonts w:eastAsia="Calibri" w:cs=""/>
                <w:kern w:val="0"/>
                <w:szCs w:val="22"/>
                <w:lang w:eastAsia="en-US" w:bidi="ar-SA"/>
              </w:rPr>
            </w:pPr>
            <w:r>
              <w:rPr>
                <w:rFonts w:eastAsia="Calibri" w:cs=""/>
                <w:kern w:val="0"/>
                <w:szCs w:val="22"/>
                <w:lang w:val="en-US" w:eastAsia="en-US" w:bidi="ar-SA"/>
              </w:rPr>
              <w:t>0.</w:t>
            </w:r>
            <w:r>
              <w:rPr>
                <w:rFonts w:eastAsia="Calibri" w:cs=""/>
                <w:kern w:val="0"/>
                <w:szCs w:val="22"/>
                <w:lang w:val="ru-RU" w:eastAsia="en-US" w:bidi="ar-SA"/>
              </w:rPr>
              <w:t>17</w:t>
            </w:r>
          </w:p>
        </w:tc>
      </w:tr>
      <w:tr>
        <w:trPr/>
        <w:tc>
          <w:tcPr>
            <w:tcW w:w="1842"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lang w:val="en-US"/>
              </w:rPr>
            </w:pPr>
            <w:r>
              <w:rPr>
                <w:rFonts w:eastAsia="Calibri" w:cs=""/>
                <w:kern w:val="0"/>
                <w:szCs w:val="28"/>
                <w:lang w:val="en-US" w:eastAsia="en-US" w:bidi="ar-SA"/>
              </w:rPr>
              <w:t>x</w:t>
            </w:r>
            <w:r>
              <w:rPr>
                <w:rFonts w:eastAsia="Calibri" w:cs=""/>
                <w:kern w:val="0"/>
                <w:szCs w:val="28"/>
                <w:vertAlign w:val="subscript"/>
                <w:lang w:val="en-US" w:eastAsia="en-US" w:bidi="ar-SA"/>
              </w:rPr>
              <w:t>5</w:t>
            </w:r>
          </w:p>
        </w:tc>
        <w:tc>
          <w:tcPr>
            <w:tcW w:w="2503"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AdoptionFraction</w:t>
            </w:r>
          </w:p>
        </w:tc>
        <w:tc>
          <w:tcPr>
            <w:tcW w:w="2905" w:type="dxa"/>
            <w:tcBorders/>
            <w:shd w:color="auto" w:fill="DDD9C3" w:themeFill="background2" w:themeFillShade="e6" w:val="clear"/>
            <w:vAlign w:val="center"/>
          </w:tcPr>
          <w:p>
            <w:pPr>
              <w:pStyle w:val="NoSpacing"/>
              <w:widowControl w:val="false"/>
              <w:suppressAutoHyphens w:val="true"/>
              <w:spacing w:lineRule="auto" w:line="360" w:before="0" w:after="0"/>
              <w:jc w:val="center"/>
              <w:rPr>
                <w:szCs w:val="28"/>
              </w:rPr>
            </w:pPr>
            <w:r>
              <w:rPr>
                <w:rFonts w:eastAsia="Calibri" w:cs=""/>
                <w:kern w:val="0"/>
                <w:szCs w:val="22"/>
                <w:lang w:val="en-US" w:eastAsia="en-US" w:bidi="ar-SA"/>
              </w:rPr>
              <w:t>C</w:t>
            </w:r>
            <w:r>
              <w:rPr>
                <w:rFonts w:eastAsia="Calibri" w:cs=""/>
                <w:kern w:val="0"/>
                <w:szCs w:val="22"/>
                <w:lang w:val="ru-RU" w:eastAsia="en-US" w:bidi="ar-SA"/>
              </w:rPr>
              <w:t>ила убеждения, т.е. доля контактов, которая приводит к продажам продукта</w:t>
            </w:r>
          </w:p>
        </w:tc>
        <w:tc>
          <w:tcPr>
            <w:tcW w:w="2320" w:type="dxa"/>
            <w:tcBorders/>
            <w:shd w:color="auto" w:fill="DDD9C3" w:themeFill="background2" w:themeFillShade="e6" w:val="clear"/>
            <w:vAlign w:val="center"/>
          </w:tcPr>
          <w:p>
            <w:pPr>
              <w:pStyle w:val="NoSpacing"/>
              <w:widowControl w:val="false"/>
              <w:suppressAutoHyphens w:val="true"/>
              <w:spacing w:lineRule="auto" w:line="360" w:before="0" w:after="0"/>
              <w:jc w:val="center"/>
              <w:rPr>
                <w:lang w:val="en-US"/>
              </w:rPr>
            </w:pPr>
            <w:r>
              <w:rPr>
                <w:rFonts w:eastAsia="Calibri" w:cs=""/>
                <w:kern w:val="0"/>
                <w:szCs w:val="22"/>
                <w:lang w:val="en-US" w:eastAsia="en-US" w:bidi="ar-SA"/>
              </w:rPr>
              <w:t>0.012</w:t>
            </w:r>
          </w:p>
        </w:tc>
      </w:tr>
      <w:tr>
        <w:trPr/>
        <w:tc>
          <w:tcPr>
            <w:tcW w:w="1842" w:type="dxa"/>
            <w:tcBorders/>
            <w:vAlign w:val="center"/>
          </w:tcPr>
          <w:p>
            <w:pPr>
              <w:pStyle w:val="NoSpacing"/>
              <w:widowControl w:val="false"/>
              <w:suppressAutoHyphens w:val="true"/>
              <w:spacing w:lineRule="auto" w:line="360" w:before="0" w:after="0"/>
              <w:jc w:val="center"/>
              <w:rPr>
                <w:szCs w:val="28"/>
                <w:lang w:val="en-US"/>
              </w:rPr>
            </w:pPr>
            <w:r>
              <w:rPr>
                <w:rFonts w:eastAsia="Calibri" w:cs=""/>
                <w:kern w:val="0"/>
                <w:szCs w:val="28"/>
                <w:lang w:val="en-US" w:eastAsia="en-US" w:bidi="ar-SA"/>
              </w:rPr>
              <w:t>x</w:t>
            </w:r>
            <w:r>
              <w:rPr>
                <w:rFonts w:eastAsia="Calibri" w:cs=""/>
                <w:kern w:val="0"/>
                <w:szCs w:val="28"/>
                <w:vertAlign w:val="subscript"/>
                <w:lang w:val="en-US" w:eastAsia="en-US" w:bidi="ar-SA"/>
              </w:rPr>
              <w:t>6</w:t>
            </w:r>
          </w:p>
        </w:tc>
        <w:tc>
          <w:tcPr>
            <w:tcW w:w="2503"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ProductionLifeTime</w:t>
            </w:r>
          </w:p>
        </w:tc>
        <w:tc>
          <w:tcPr>
            <w:tcW w:w="2905" w:type="dxa"/>
            <w:tcBorders/>
            <w:vAlign w:val="center"/>
          </w:tcPr>
          <w:p>
            <w:pPr>
              <w:pStyle w:val="NoSpacing"/>
              <w:widowControl w:val="false"/>
              <w:suppressAutoHyphens w:val="true"/>
              <w:spacing w:lineRule="auto" w:line="360" w:before="0" w:after="0"/>
              <w:jc w:val="center"/>
              <w:rPr>
                <w:szCs w:val="28"/>
              </w:rPr>
            </w:pPr>
            <w:r>
              <w:rPr>
                <w:rFonts w:eastAsia="Calibri" w:cs=""/>
                <w:kern w:val="0"/>
                <w:szCs w:val="22"/>
                <w:lang w:val="ru-RU" w:eastAsia="en-US" w:bidi="ar-SA"/>
              </w:rPr>
              <w:t>Время жизни продукта, в месяцах</w:t>
            </w:r>
          </w:p>
        </w:tc>
        <w:tc>
          <w:tcPr>
            <w:tcW w:w="2320" w:type="dxa"/>
            <w:tcBorders/>
            <w:vAlign w:val="center"/>
          </w:tcPr>
          <w:p>
            <w:pPr>
              <w:pStyle w:val="NoSpacing"/>
              <w:widowControl w:val="false"/>
              <w:suppressAutoHyphens w:val="true"/>
              <w:spacing w:lineRule="auto" w:line="360" w:before="0" w:after="0"/>
              <w:jc w:val="center"/>
              <w:rPr>
                <w:lang w:val="en-US"/>
              </w:rPr>
            </w:pPr>
            <w:r>
              <w:rPr>
                <w:rFonts w:eastAsia="Calibri" w:cs=""/>
                <w:kern w:val="0"/>
                <w:szCs w:val="22"/>
                <w:lang w:val="ru-RU" w:eastAsia="en-US" w:bidi="ar-SA"/>
              </w:rPr>
              <w:t>2</w:t>
            </w:r>
          </w:p>
        </w:tc>
      </w:tr>
    </w:tbl>
    <w:p>
      <w:pPr>
        <w:pStyle w:val="Normal"/>
        <w:tabs>
          <w:tab w:val="clear" w:pos="708"/>
          <w:tab w:val="left" w:pos="3832" w:leader="none"/>
        </w:tabs>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08"/>
          <w:tab w:val="left" w:pos="3832" w:leader="none"/>
        </w:tabs>
        <w:spacing w:lineRule="auto" w:line="360"/>
        <w:jc w:val="center"/>
        <w:rPr>
          <w:rFonts w:ascii="Times New Roman" w:hAnsi="Times New Roman" w:cs="Times New Roman"/>
          <w:sz w:val="24"/>
          <w:szCs w:val="24"/>
          <w:lang w:val="en-US"/>
        </w:rPr>
      </w:pPr>
      <w:r>
        <w:rPr/>
        <w:drawing>
          <wp:inline distT="0" distB="0" distL="0" distR="0">
            <wp:extent cx="5355590" cy="2999105"/>
            <wp:effectExtent l="0" t="0" r="0" b="0"/>
            <wp:docPr id="1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5" descr=""/>
                    <pic:cNvPicPr>
                      <a:picLocks noChangeAspect="1" noChangeArrowheads="1"/>
                    </pic:cNvPicPr>
                  </pic:nvPicPr>
                  <pic:blipFill>
                    <a:blip r:embed="rId19"/>
                    <a:stretch>
                      <a:fillRect/>
                    </a:stretch>
                  </pic:blipFill>
                  <pic:spPr bwMode="auto">
                    <a:xfrm>
                      <a:off x="0" y="0"/>
                      <a:ext cx="5355590" cy="2999105"/>
                    </a:xfrm>
                    <a:prstGeom prst="rect">
                      <a:avLst/>
                    </a:prstGeom>
                  </pic:spPr>
                </pic:pic>
              </a:graphicData>
            </a:graphic>
          </wp:inline>
        </w:drawing>
      </w:r>
    </w:p>
    <w:p>
      <w:pPr>
        <w:pStyle w:val="NoSpacing"/>
        <w:spacing w:lineRule="auto" w:line="360"/>
        <w:jc w:val="center"/>
        <w:rPr>
          <w:rFonts w:cs="Times New Roman"/>
          <w:sz w:val="24"/>
          <w:szCs w:val="24"/>
        </w:rPr>
      </w:pPr>
      <w:r>
        <w:rPr>
          <w:rFonts w:cs="Times New Roman"/>
          <w:sz w:val="24"/>
          <w:szCs w:val="24"/>
        </w:rPr>
        <w:t>Рисунок 17 - Динамика изменения численности владельцев продукта и динамика изменения численности потенциальных покупателей, владельцев продукта</w:t>
      </w:r>
    </w:p>
    <w:p>
      <w:pPr>
        <w:pStyle w:val="NoSpacing"/>
        <w:spacing w:lineRule="auto" w:line="360"/>
        <w:rPr>
          <w:sz w:val="24"/>
          <w:szCs w:val="24"/>
        </w:rPr>
      </w:pPr>
      <w:r>
        <w:rPr>
          <w:b/>
          <w:bCs/>
          <w:sz w:val="24"/>
          <w:szCs w:val="24"/>
        </w:rPr>
        <w:t>Вывод</w:t>
      </w:r>
      <w:r>
        <w:rPr>
          <w:sz w:val="24"/>
          <w:szCs w:val="24"/>
        </w:rPr>
        <w:t xml:space="preserve">: насыщенность рынка в 2 месяц достигает 40% при следующих данных: </w:t>
      </w:r>
      <w:r>
        <w:rPr>
          <w:sz w:val="24"/>
          <w:szCs w:val="24"/>
          <w:lang w:val="en-US"/>
        </w:rPr>
        <w:t>x</w:t>
      </w:r>
      <w:r>
        <w:rPr>
          <w:sz w:val="24"/>
          <w:szCs w:val="24"/>
          <w:vertAlign w:val="subscript"/>
        </w:rPr>
        <w:t xml:space="preserve">3 </w:t>
      </w:r>
      <w:r>
        <w:rPr>
          <w:sz w:val="24"/>
          <w:szCs w:val="24"/>
        </w:rPr>
        <w:t xml:space="preserve">(ContactRate) — 130; </w:t>
      </w:r>
      <w:r>
        <w:rPr>
          <w:sz w:val="24"/>
          <w:szCs w:val="24"/>
          <w:lang w:val="en-US"/>
        </w:rPr>
        <w:t>x</w:t>
      </w:r>
      <w:r>
        <w:rPr>
          <w:sz w:val="24"/>
          <w:szCs w:val="24"/>
          <w:vertAlign w:val="subscript"/>
        </w:rPr>
        <w:t xml:space="preserve">4 </w:t>
      </w:r>
      <w:r>
        <w:rPr>
          <w:sz w:val="24"/>
          <w:szCs w:val="24"/>
        </w:rPr>
        <w:t>(</w:t>
      </w:r>
      <w:r>
        <w:rPr>
          <w:sz w:val="24"/>
          <w:szCs w:val="24"/>
          <w:lang w:val="en-US"/>
        </w:rPr>
        <w:t>AdEffectiveness</w:t>
      </w:r>
      <w:r>
        <w:rPr>
          <w:sz w:val="24"/>
          <w:szCs w:val="24"/>
        </w:rPr>
        <w:t xml:space="preserve">) — 0.17; </w:t>
      </w:r>
      <w:r>
        <w:rPr>
          <w:sz w:val="24"/>
          <w:szCs w:val="24"/>
          <w:lang w:val="en-US"/>
        </w:rPr>
        <w:t>x</w:t>
      </w:r>
      <w:r>
        <w:rPr>
          <w:sz w:val="24"/>
          <w:szCs w:val="24"/>
          <w:vertAlign w:val="subscript"/>
        </w:rPr>
        <w:t xml:space="preserve">5 </w:t>
      </w:r>
      <w:r>
        <w:rPr>
          <w:sz w:val="24"/>
          <w:szCs w:val="24"/>
        </w:rPr>
        <w:t>(</w:t>
      </w:r>
      <w:r>
        <w:rPr>
          <w:sz w:val="24"/>
          <w:szCs w:val="24"/>
          <w:lang w:val="en-US"/>
        </w:rPr>
        <w:t>AdoptionFraction</w:t>
      </w:r>
      <w:r>
        <w:rPr>
          <w:sz w:val="24"/>
          <w:szCs w:val="24"/>
        </w:rPr>
        <w:t>) — 0.08</w:t>
      </w:r>
    </w:p>
    <w:p>
      <w:pPr>
        <w:pStyle w:val="1"/>
        <w:spacing w:lineRule="auto" w:line="360"/>
        <w:ind w:firstLine="709"/>
        <w:rPr>
          <w:rFonts w:ascii="Times New Roman" w:hAnsi="Times New Roman" w:cs="Times New Roman"/>
          <w:b/>
          <w:b/>
          <w:color w:val="000000" w:themeColor="text1"/>
          <w:sz w:val="24"/>
          <w:szCs w:val="24"/>
        </w:rPr>
      </w:pPr>
      <w:bookmarkStart w:id="9" w:name="_Toc100279620"/>
      <w:bookmarkStart w:id="10" w:name="_Toc100279930"/>
      <w:r>
        <w:rPr>
          <w:rFonts w:cs="Times New Roman" w:ascii="Times New Roman" w:hAnsi="Times New Roman"/>
          <w:b/>
          <w:color w:val="000000" w:themeColor="text1"/>
          <w:sz w:val="24"/>
          <w:szCs w:val="24"/>
        </w:rPr>
        <w:t>Заключение</w:t>
      </w:r>
      <w:bookmarkEnd w:id="9"/>
      <w:bookmarkEnd w:id="10"/>
    </w:p>
    <w:p>
      <w:pPr>
        <w:pStyle w:val="NoSpacing"/>
        <w:spacing w:lineRule="auto" w:line="360"/>
        <w:rPr>
          <w:sz w:val="24"/>
          <w:szCs w:val="24"/>
        </w:rPr>
      </w:pPr>
      <w:r>
        <w:rPr>
          <w:sz w:val="24"/>
          <w:szCs w:val="24"/>
        </w:rPr>
        <w:tab/>
        <w:t xml:space="preserve">В процессе выполнения проекта </w:t>
      </w:r>
      <w:r>
        <w:rPr>
          <w:sz w:val="24"/>
          <w:szCs w:val="24"/>
          <w:lang w:val="en-US"/>
        </w:rPr>
        <w:t>B</w:t>
      </w:r>
      <w:r>
        <w:rPr>
          <w:sz w:val="24"/>
          <w:szCs w:val="24"/>
        </w:rPr>
        <w:t xml:space="preserve"> были изучены новые элементы палитры “Системная динамика”, создание параметров и динамических переменных.</w:t>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sz w:val="24"/>
          <w:szCs w:val="24"/>
        </w:rPr>
      </w:pPr>
      <w:r>
        <w:rPr>
          <w:sz w:val="24"/>
          <w:szCs w:val="24"/>
        </w:rPr>
      </w:r>
    </w:p>
    <w:p>
      <w:pPr>
        <w:pStyle w:val="NoSpacing"/>
        <w:spacing w:lineRule="auto" w:line="360"/>
        <w:rPr>
          <w:rFonts w:cs="Times New Roman"/>
          <w:b/>
          <w:b/>
          <w:sz w:val="24"/>
          <w:szCs w:val="24"/>
        </w:rPr>
      </w:pPr>
      <w:r>
        <w:rPr>
          <w:rFonts w:cs="Times New Roman"/>
          <w:b/>
          <w:sz w:val="24"/>
          <w:szCs w:val="24"/>
        </w:rPr>
        <w:t>Источники</w:t>
      </w:r>
    </w:p>
    <w:p>
      <w:pPr>
        <w:pStyle w:val="ListParagraph"/>
        <w:numPr>
          <w:ilvl w:val="0"/>
          <w:numId w:val="3"/>
        </w:numPr>
        <w:ind w:left="0" w:firstLine="709"/>
        <w:rPr>
          <w:rFonts w:ascii="Times New Roman" w:hAnsi="Times New Roman" w:cs="Times New Roman"/>
          <w:sz w:val="28"/>
          <w:szCs w:val="28"/>
        </w:rPr>
      </w:pPr>
      <w:hyperlink r:id="rId20">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eluniver</w:t>
        </w:r>
        <w:r>
          <w:rPr>
            <w:rFonts w:cs="Times New Roman" w:ascii="Times New Roman" w:hAnsi="Times New Roman"/>
            <w:sz w:val="28"/>
            <w:szCs w:val="28"/>
          </w:rPr>
          <w:t>.</w:t>
        </w:r>
        <w:r>
          <w:rPr>
            <w:rFonts w:cs="Times New Roman" w:ascii="Times New Roman" w:hAnsi="Times New Roman"/>
            <w:sz w:val="28"/>
            <w:szCs w:val="28"/>
            <w:lang w:val="en-US"/>
          </w:rPr>
          <w:t>ugrasu</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course</w:t>
        </w:r>
        <w:r>
          <w:rPr>
            <w:rFonts w:cs="Times New Roman" w:ascii="Times New Roman" w:hAnsi="Times New Roman"/>
            <w:sz w:val="28"/>
            <w:szCs w:val="28"/>
          </w:rPr>
          <w:t>/</w:t>
        </w:r>
        <w:r>
          <w:rPr>
            <w:rFonts w:cs="Times New Roman" w:ascii="Times New Roman" w:hAnsi="Times New Roman"/>
            <w:sz w:val="28"/>
            <w:szCs w:val="28"/>
            <w:lang w:val="en-US"/>
          </w:rPr>
          <w:t>view</w:t>
        </w:r>
        <w:r>
          <w:rPr>
            <w:rFonts w:cs="Times New Roman" w:ascii="Times New Roman" w:hAnsi="Times New Roman"/>
            <w:sz w:val="28"/>
            <w:szCs w:val="28"/>
          </w:rPr>
          <w:t>.</w:t>
        </w:r>
        <w:r>
          <w:rPr>
            <w:rFonts w:cs="Times New Roman" w:ascii="Times New Roman" w:hAnsi="Times New Roman"/>
            <w:sz w:val="28"/>
            <w:szCs w:val="28"/>
            <w:lang w:val="en-US"/>
          </w:rPr>
          <w:t>php</w:t>
        </w:r>
        <w:r>
          <w:rPr>
            <w:rFonts w:cs="Times New Roman" w:ascii="Times New Roman" w:hAnsi="Times New Roman"/>
            <w:sz w:val="28"/>
            <w:szCs w:val="28"/>
          </w:rPr>
          <w:t>?</w:t>
        </w:r>
        <w:r>
          <w:rPr>
            <w:rFonts w:cs="Times New Roman" w:ascii="Times New Roman" w:hAnsi="Times New Roman"/>
            <w:sz w:val="28"/>
            <w:szCs w:val="28"/>
            <w:lang w:val="en-US"/>
          </w:rPr>
          <w:t>id</w:t>
        </w:r>
        <w:r>
          <w:rPr>
            <w:rFonts w:cs="Times New Roman" w:ascii="Times New Roman" w:hAnsi="Times New Roman"/>
            <w:sz w:val="28"/>
            <w:szCs w:val="28"/>
          </w:rPr>
          <w:t>=1689</w:t>
        </w:r>
      </w:hyperlink>
    </w:p>
    <w:p>
      <w:pPr>
        <w:pStyle w:val="ListParagraph"/>
        <w:numPr>
          <w:ilvl w:val="0"/>
          <w:numId w:val="3"/>
        </w:numPr>
        <w:ind w:left="0" w:firstLine="709"/>
        <w:rPr>
          <w:rFonts w:ascii="Times New Roman" w:hAnsi="Times New Roman" w:cs="Times New Roman"/>
          <w:sz w:val="28"/>
          <w:szCs w:val="28"/>
        </w:rPr>
      </w:pP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help</w:t>
      </w:r>
      <w:r>
        <w:rPr>
          <w:rFonts w:cs="Times New Roman" w:ascii="Times New Roman" w:hAnsi="Times New Roman"/>
          <w:sz w:val="28"/>
          <w:szCs w:val="28"/>
        </w:rPr>
        <w:t>.</w:t>
      </w:r>
      <w:r>
        <w:rPr>
          <w:rFonts w:cs="Times New Roman" w:ascii="Times New Roman" w:hAnsi="Times New Roman"/>
          <w:sz w:val="28"/>
          <w:szCs w:val="28"/>
          <w:lang w:val="en-US"/>
        </w:rPr>
        <w:t>anylogic</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index</w:t>
      </w:r>
      <w:r>
        <w:rPr>
          <w:rFonts w:cs="Times New Roman" w:ascii="Times New Roman" w:hAnsi="Times New Roman"/>
          <w:sz w:val="28"/>
          <w:szCs w:val="28"/>
        </w:rPr>
        <w:t>.</w:t>
      </w:r>
      <w:r>
        <w:rPr>
          <w:rFonts w:cs="Times New Roman" w:ascii="Times New Roman" w:hAnsi="Times New Roman"/>
          <w:sz w:val="28"/>
          <w:szCs w:val="28"/>
          <w:lang w:val="en-US"/>
        </w:rPr>
        <w:t>jsp</w:t>
      </w:r>
    </w:p>
    <w:p>
      <w:pPr>
        <w:pStyle w:val="NoSpacing"/>
        <w:spacing w:lineRule="auto" w:line="360"/>
        <w:rPr>
          <w:rFonts w:cs="Times New Roman"/>
          <w:sz w:val="24"/>
          <w:szCs w:val="24"/>
        </w:rPr>
      </w:pPr>
      <w:r>
        <w:rPr>
          <w:rFonts w:cs="Times New Roman"/>
          <w:sz w:val="24"/>
          <w:szCs w:val="24"/>
        </w:rPr>
      </w:r>
    </w:p>
    <w:p>
      <w:pPr>
        <w:pStyle w:val="Normal"/>
        <w:tabs>
          <w:tab w:val="clear" w:pos="708"/>
          <w:tab w:val="left" w:pos="3832" w:leader="none"/>
        </w:tabs>
        <w:spacing w:lineRule="auto" w:line="360" w:before="0" w:after="200"/>
        <w:jc w:val="center"/>
        <w:rPr>
          <w:rFonts w:ascii="Times New Roman" w:hAnsi="Times New Roman" w:cs="Times New Roman"/>
          <w:sz w:val="24"/>
          <w:szCs w:val="24"/>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4"/>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422c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0b1495"/>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3"/>
    <w:uiPriority w:val="99"/>
    <w:semiHidden/>
    <w:qFormat/>
    <w:rsid w:val="00db27d7"/>
    <w:rPr>
      <w:rFonts w:ascii="Tahoma" w:hAnsi="Tahoma" w:cs="Tahoma"/>
      <w:sz w:val="16"/>
      <w:szCs w:val="16"/>
    </w:rPr>
  </w:style>
  <w:style w:type="character" w:styleId="11" w:customStyle="1">
    <w:name w:val="Заголовок 1 Знак"/>
    <w:basedOn w:val="DefaultParagraphFont"/>
    <w:link w:val="1"/>
    <w:uiPriority w:val="9"/>
    <w:qFormat/>
    <w:rsid w:val="000b1495"/>
    <w:rPr>
      <w:rFonts w:ascii="Cambria" w:hAnsi="Cambria" w:eastAsia="" w:cs="" w:asciiTheme="majorHAnsi" w:cstheme="majorBidi" w:eastAsiaTheme="majorEastAsia" w:hAnsiTheme="majorHAnsi"/>
      <w:color w:val="365F91" w:themeColor="accent1" w:themeShade="bf"/>
      <w:sz w:val="32"/>
      <w:szCs w:val="32"/>
    </w:rPr>
  </w:style>
  <w:style w:type="character" w:styleId="Style14">
    <w:name w:val="Интернет-ссылка"/>
    <w:basedOn w:val="DefaultParagraphFont"/>
    <w:uiPriority w:val="99"/>
    <w:unhideWhenUsed/>
    <w:rsid w:val="00f00ee3"/>
    <w:rPr>
      <w:color w:val="0000FF" w:themeColor="hyperlink"/>
      <w:u w:val="single"/>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Mang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lang w:val="zxx" w:eastAsia="zxx" w:bidi="zxx"/>
    </w:rPr>
  </w:style>
  <w:style w:type="paragraph" w:styleId="BalloonText">
    <w:name w:val="Balloon Text"/>
    <w:basedOn w:val="Normal"/>
    <w:link w:val="a4"/>
    <w:uiPriority w:val="99"/>
    <w:semiHidden/>
    <w:unhideWhenUsed/>
    <w:qFormat/>
    <w:rsid w:val="00db27d7"/>
    <w:pPr>
      <w:spacing w:lineRule="auto" w:line="240" w:before="0" w:after="0"/>
    </w:pPr>
    <w:rPr>
      <w:rFonts w:ascii="Tahoma" w:hAnsi="Tahoma" w:cs="Tahoma"/>
      <w:sz w:val="16"/>
      <w:szCs w:val="16"/>
    </w:rPr>
  </w:style>
  <w:style w:type="paragraph" w:styleId="ListParagraph">
    <w:name w:val="List Paragraph"/>
    <w:basedOn w:val="Normal"/>
    <w:uiPriority w:val="34"/>
    <w:qFormat/>
    <w:rsid w:val="00815536"/>
    <w:pPr>
      <w:spacing w:before="0" w:after="200"/>
      <w:ind w:left="720" w:hanging="0"/>
      <w:contextualSpacing/>
    </w:pPr>
    <w:rPr/>
  </w:style>
  <w:style w:type="paragraph" w:styleId="TableParagraph" w:customStyle="1">
    <w:name w:val="Table Paragraph"/>
    <w:basedOn w:val="Normal"/>
    <w:uiPriority w:val="1"/>
    <w:qFormat/>
    <w:rsid w:val="00ac2f5d"/>
    <w:pPr>
      <w:widowControl w:val="false"/>
      <w:spacing w:lineRule="exact" w:line="272" w:before="0" w:after="0"/>
      <w:jc w:val="center"/>
    </w:pPr>
    <w:rPr>
      <w:rFonts w:ascii="Calibri" w:hAnsi="Calibri" w:eastAsia="Calibri" w:cs="Calibri"/>
    </w:rPr>
  </w:style>
  <w:style w:type="paragraph" w:styleId="NoSpacing">
    <w:name w:val="No Spacing"/>
    <w:uiPriority w:val="1"/>
    <w:qFormat/>
    <w:rsid w:val="00ac2f5d"/>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8"/>
      <w:szCs w:val="22"/>
      <w:lang w:val="ru-RU" w:eastAsia="en-US" w:bidi="ar-SA"/>
    </w:rPr>
  </w:style>
  <w:style w:type="paragraph" w:styleId="Style21">
    <w:name w:val="Index Heading"/>
    <w:basedOn w:val="Style16"/>
    <w:pPr/>
    <w:rPr/>
  </w:style>
  <w:style w:type="paragraph" w:styleId="Style22">
    <w:name w:val="TOC Heading"/>
    <w:basedOn w:val="1"/>
    <w:next w:val="Normal"/>
    <w:uiPriority w:val="39"/>
    <w:semiHidden/>
    <w:unhideWhenUsed/>
    <w:qFormat/>
    <w:rsid w:val="00f00ee3"/>
    <w:pPr>
      <w:spacing w:before="0" w:after="0"/>
      <w:outlineLvl w:val="9"/>
    </w:pPr>
    <w:rPr>
      <w:rFonts w:ascii="Times New Roman" w:hAnsi="Times New Roman"/>
      <w:b/>
      <w:bCs/>
      <w:color w:val="auto"/>
      <w:sz w:val="28"/>
      <w:szCs w:val="28"/>
    </w:rPr>
  </w:style>
  <w:style w:type="paragraph" w:styleId="12">
    <w:name w:val="TOC 1"/>
    <w:basedOn w:val="Normal"/>
    <w:next w:val="Normal"/>
    <w:autoRedefine/>
    <w:uiPriority w:val="39"/>
    <w:unhideWhenUsed/>
    <w:rsid w:val="00f00ee3"/>
    <w:pPr>
      <w:tabs>
        <w:tab w:val="clear" w:pos="708"/>
        <w:tab w:val="right" w:pos="9345" w:leader="dot"/>
      </w:tabs>
      <w:spacing w:before="0" w:after="100"/>
    </w:pPr>
    <w:rPr>
      <w:rFonts w:ascii="Times New Roman" w:hAnsi="Times New Roman"/>
      <w:b/>
      <w:sz w:val="28"/>
      <w:lang w:val="en-US"/>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uiPriority w:val="2"/>
    <w:semiHidden/>
    <w:unhideWhenUsed/>
    <w:qFormat/>
    <w:rsid w:val="00ac2f5d"/>
    <w:pPr>
      <w:spacing w:after="0" w:line="240" w:lineRule="auto"/>
    </w:pPr>
    <w:rPr>
      <w:lang w:val="en-US"/>
    </w:rPr>
    <w:tblPr>
      <w:tblCellMar>
        <w:top w:w="0" w:type="dxa"/>
        <w:left w:w="0" w:type="dxa"/>
        <w:bottom w:w="0" w:type="dxa"/>
        <w:right w:w="0" w:type="dxa"/>
      </w:tblCellMar>
    </w:tblPr>
  </w:style>
  <w:style w:type="table" w:styleId="a6">
    <w:name w:val="Table Grid"/>
    <w:basedOn w:val="a1"/>
    <w:uiPriority w:val="59"/>
    <w:rsid w:val="00ac2f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eluniver.ugrasu.ru/course/view.php?id=1689"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ECC2C-1DE7-4DBE-919E-4B188D66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Application>LibreOffice/7.2.7.2$Windows_X86_64 LibreOffice_project/8d71d29d553c0f7dcbfa38fbfda25ee34cce99a2</Application>
  <AppVersion>15.0000</AppVersion>
  <Pages>19</Pages>
  <Words>1908</Words>
  <Characters>13567</Characters>
  <CharactersWithSpaces>15305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2022-03-28T20:02:00Z</dcterms:created>
  <dc:creator>Даня Петряков</dc:creator>
  <dc:description/>
  <dc:language>ru-RU</dc:language>
  <cp:lastModifiedBy/>
  <dcterms:modified xsi:type="dcterms:W3CDTF">2023-03-14T19:39:08Z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