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t>Югорский государственный университет</w:t>
      </w:r>
    </w:p>
    <w:p>
      <w:pPr>
        <w:pStyle w:val="Normal"/>
        <w:ind w:hanging="0"/>
        <w:jc w:val="center"/>
        <w:rPr/>
      </w:pPr>
      <w:r>
        <w:rPr/>
        <w:t>Институт цифровой экономики</w:t>
      </w:r>
    </w:p>
    <w:p>
      <w:pPr>
        <w:pStyle w:val="Normal"/>
        <w:ind w:hanging="0"/>
        <w:jc w:val="center"/>
        <w:rPr/>
      </w:pPr>
      <w:r>
        <w:rPr/>
        <w:t>Информатика и вычислительная техника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Отчёт по проекту С</w:t>
      </w:r>
    </w:p>
    <w:p>
      <w:pPr>
        <w:pStyle w:val="Normal"/>
        <w:ind w:hanging="0"/>
        <w:jc w:val="center"/>
        <w:rPr/>
      </w:pPr>
      <w:r>
        <w:rPr/>
        <w:t>На тему «Модель павильона метро»</w:t>
      </w:r>
    </w:p>
    <w:p>
      <w:pPr>
        <w:pStyle w:val="Normal"/>
        <w:ind w:hanging="0"/>
        <w:jc w:val="center"/>
        <w:rPr/>
      </w:pPr>
      <w:r>
        <w:rPr/>
        <w:t>Вариант 1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Выполнил: </w:t>
      </w:r>
    </w:p>
    <w:p>
      <w:pPr>
        <w:pStyle w:val="Normal"/>
        <w:ind w:hanging="0"/>
        <w:jc w:val="both"/>
        <w:rPr/>
      </w:pPr>
      <w:r>
        <w:rPr/>
        <w:t>Грабовский А.С.</w:t>
      </w:r>
    </w:p>
    <w:p>
      <w:pPr>
        <w:pStyle w:val="Normal"/>
        <w:ind w:hanging="0"/>
        <w:jc w:val="both"/>
        <w:rPr/>
      </w:pPr>
      <w:r>
        <w:rPr/>
        <w:t>Группа: 1191б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г. Ханты-Мансийск</w:t>
      </w:r>
    </w:p>
    <w:p>
      <w:pPr>
        <w:pStyle w:val="Normal"/>
        <w:ind w:hanging="0"/>
        <w:jc w:val="center"/>
        <w:rPr/>
      </w:pPr>
      <w:r>
        <w:rPr/>
        <w:t>202</w:t>
      </w:r>
      <w:r>
        <w:rPr/>
        <w:t>3</w:t>
      </w:r>
      <w:r>
        <w:rPr/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8"/>
            <w:jc w:val="left"/>
            <w:rPr>
              <w:rStyle w:val="11"/>
            </w:rPr>
          </w:pPr>
          <w:r>
            <w:rPr>
              <w:rStyle w:val="11"/>
            </w:rPr>
            <w:t>Оглавление</w:t>
          </w:r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99789914">
            <w:r>
              <w:rPr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_Toc99789914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9789915">
            <w:r>
              <w:rPr>
                <w:webHidden/>
              </w:rPr>
              <w:t>2. Концептуальная модель реального процесса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_Toc99789915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9789916">
            <w:r>
              <w:rPr>
                <w:webHidden/>
              </w:rPr>
              <w:t>3. Формализация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_Toc99789916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9789917">
            <w:r>
              <w:rPr>
                <w:webHidden/>
              </w:rPr>
              <w:t>4. Компьютерная модель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_Toc99789917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9789918">
            <w:r>
              <w:rPr>
                <w:webHidden/>
              </w:rPr>
              <w:t>5. Эксперименты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_Toc99789918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9789919">
            <w:r>
              <w:rPr>
                <w:webHidden/>
              </w:rPr>
              <w:t>Заключение: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_Toc99789919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99789920">
            <w:r>
              <w:rPr>
                <w:webHidden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_Toc99789920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418" w:right="567" w:gutter="0" w:header="0" w:top="567" w:footer="0" w:bottom="1134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1"/>
        <w:rPr/>
      </w:pPr>
      <w:bookmarkStart w:id="0" w:name="_Toc95207896"/>
      <w:bookmarkStart w:id="1" w:name="_Toc99789914"/>
      <w:r>
        <w:rPr/>
        <w:t>Введение</w:t>
      </w:r>
      <w:bookmarkEnd w:id="1"/>
    </w:p>
    <w:p>
      <w:pPr>
        <w:pStyle w:val="Normal"/>
        <w:rPr/>
      </w:pPr>
      <w:r>
        <w:rPr/>
        <w:t>Традиционные методы моделирования рассматривают служащих компании, клиентов, продукты, производственные объекты и оборудование как однородные группы, пассивные объекты или как ресурсы в бизнес-процессе.  Они не учитывают уникальные свойства и сложные отношения отдельных объектов.</w:t>
      </w:r>
    </w:p>
    <w:p>
      <w:pPr>
        <w:pStyle w:val="Normal"/>
        <w:rPr/>
      </w:pPr>
      <w:r>
        <w:rPr/>
        <w:t xml:space="preserve">В агентном моделировании нет таких ограничений: метод предлагает сосредоточиться непосредственно на отдельных объектах, их поведении и взаимодействии. По сути, агентная модель — это ряд взаимодействующих объектов, которые отражают собой связи в реальном мире. </w:t>
      </w:r>
    </w:p>
    <w:p>
      <w:pPr>
        <w:pStyle w:val="Normal"/>
        <w:rPr/>
      </w:pPr>
      <w:r>
        <w:rPr/>
        <w:t>В данном проекте рассматривается агентный подход к созданию модели наземного павильона метро. Пассажиропотоки и сервисы станции метро моделируются с помощью Пешеходной библиотеки системы AnyLogic</w:t>
      </w:r>
    </w:p>
    <w:p>
      <w:pPr>
        <w:pStyle w:val="Normal"/>
        <w:rPr/>
      </w:pPr>
      <w:r>
        <w:rPr/>
        <w:t xml:space="preserve">Эта библиотека моделирует движение пешеходов в физическом пространстве. Она позволяет моделировать здания, в которых движутся пешеходы (станции метро, стадионы, музеи), улицы, парки отдыха и т.д. </w:t>
      </w:r>
    </w:p>
    <w:p>
      <w:pPr>
        <w:pStyle w:val="Normal"/>
        <w:rPr/>
      </w:pPr>
      <w:r>
        <w:rPr/>
        <w:t>В моделях, созданных с помощью Пешеходной библиотеки, пешеходы движутся в непрерывном пространстве, реагируя на различные виды препятствий в виде стен и других пешеходов.</w:t>
      </w:r>
    </w:p>
    <w:p>
      <w:pPr>
        <w:pStyle w:val="1"/>
        <w:rPr/>
      </w:pPr>
      <w:bookmarkStart w:id="2" w:name="_Toc95207896"/>
      <w:bookmarkStart w:id="3" w:name="_Toc99789915"/>
      <w:r>
        <w:rPr/>
        <w:t>2. Концептуальная модель реального процесса</w:t>
      </w:r>
      <w:bookmarkEnd w:id="2"/>
      <w:bookmarkEnd w:id="3"/>
    </w:p>
    <w:p>
      <w:pPr>
        <w:pStyle w:val="Normal"/>
        <w:rPr/>
      </w:pPr>
      <w:r>
        <w:rPr/>
        <w:t xml:space="preserve">Пассажиры входят в павильон станции метро через произвольные (случайные) интервалы времени. Внутри павильона расположены турникеты, проверяющие наличие билетов, билетные кассы и платформа отправления. Перед тем, как пройти к поездам метро, пассажиры проходят через турникеты. Те пассажиры, которые не купили билеты заранее, должны будут вначале приобрести их в билетной кассе, и только потом они смогут пройти к поездам.  </w:t>
      </w:r>
    </w:p>
    <w:p>
      <w:pPr>
        <w:pStyle w:val="Normal"/>
        <w:rPr/>
      </w:pPr>
      <w:r>
        <w:rPr/>
        <w:t xml:space="preserve">Проблема состоит в том, что при высокой интенсивности потока пешеходов к билетным кассам и турникетам образуются очереди, которые препятствуют движению в павильоне. </w:t>
      </w:r>
    </w:p>
    <w:p>
      <w:pPr>
        <w:pStyle w:val="Normal"/>
        <w:rPr/>
      </w:pPr>
      <w:r>
        <w:rPr/>
        <w:t>Цель моделирования: анализ движения пешеходов в павильоне метро.</w:t>
      </w:r>
    </w:p>
    <w:p>
      <w:pPr>
        <w:pStyle w:val="Normal"/>
        <w:ind w:hanging="0"/>
        <w:rPr/>
      </w:pPr>
      <w:r>
        <w:rPr/>
        <w:t>Определим следующие задачи: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Вычислить среднее время задержки у турникета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среднее время обслуживания автомата по выдаче билетов 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Вычислить среднее время пребывания пассажира в павильоне метро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Вычислить пропускную способность павильона метро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4"/>
        </w:rPr>
        <w:t>Построить карты плотности пешеходов в павильоне</w:t>
      </w:r>
    </w:p>
    <w:p>
      <w:pPr>
        <w:pStyle w:val="1"/>
        <w:rPr/>
      </w:pPr>
      <w:bookmarkStart w:id="4" w:name="_Toc99789916"/>
      <w:bookmarkStart w:id="5" w:name="_Toc95207897"/>
      <w:r>
        <w:rPr>
          <w:rStyle w:val="11"/>
          <w:b/>
          <w:bCs/>
        </w:rPr>
        <w:t xml:space="preserve">3. </w:t>
      </w:r>
      <w:r>
        <w:rPr/>
        <w:t>Формализация</w:t>
      </w:r>
      <w:bookmarkEnd w:id="4"/>
      <w:bookmarkEnd w:id="5"/>
      <w:r>
        <w:rPr/>
        <w:t xml:space="preserve"> </w:t>
      </w:r>
    </w:p>
    <w:p>
      <w:pPr>
        <w:pStyle w:val="Normal"/>
        <w:ind w:firstLine="708"/>
        <w:rPr/>
      </w:pPr>
      <w:bookmarkStart w:id="6" w:name="_Toc95207898"/>
      <w:r>
        <w:rPr>
          <w:szCs w:val="24"/>
        </w:rPr>
        <w:t>Ед</w:t>
      </w:r>
      <w:r>
        <w:rPr/>
        <w:t>иницей модельного времени являются минуты. Продолжительность эксперимента 1 час (60 минут).</w:t>
      </w:r>
    </w:p>
    <w:p>
      <w:pPr>
        <w:pStyle w:val="Normal"/>
        <w:ind w:firstLine="708"/>
        <w:rPr/>
      </w:pPr>
      <w:r>
        <w:rPr/>
        <w:t>Время между появлениями пассажиров, время обслуживания автомата по выдаче билетов и задержку у турникета будем считать случайной величиной.</w:t>
      </w:r>
    </w:p>
    <w:p>
      <w:pPr>
        <w:pStyle w:val="Normal"/>
        <w:ind w:firstLine="708"/>
        <w:rPr/>
      </w:pPr>
      <w:r>
        <w:rPr/>
        <w:t>Структурно модель будет иметь следующий вид:</w:t>
      </w:r>
    </w:p>
    <w:p>
      <w:pPr>
        <w:pStyle w:val="Normal"/>
        <w:keepNext w:val="true"/>
        <w:ind w:left="-567" w:hanging="0"/>
        <w:jc w:val="center"/>
        <w:rPr/>
      </w:pPr>
      <w:r>
        <w:rPr/>
        <w:drawing>
          <wp:inline distT="0" distB="0" distL="0" distR="0">
            <wp:extent cx="6593205" cy="1952625"/>
            <wp:effectExtent l="0" t="0" r="0" b="0"/>
            <wp:docPr id="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структурно-функциональная схема</w:t>
      </w:r>
    </w:p>
    <w:p>
      <w:pPr>
        <w:pStyle w:val="Normal"/>
        <w:ind w:firstLine="708"/>
        <w:rPr>
          <w:szCs w:val="24"/>
        </w:rPr>
      </w:pPr>
      <w:r>
        <w:rPr/>
        <w:t>Модель имеет следующие входные данные:</w:t>
      </w:r>
    </w:p>
    <w:tbl>
      <w:tblPr>
        <w:tblStyle w:val="ad"/>
        <w:tblW w:w="97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85"/>
        <w:gridCol w:w="1995"/>
        <w:gridCol w:w="2544"/>
        <w:gridCol w:w="3360"/>
      </w:tblGrid>
      <w:tr>
        <w:trPr>
          <w:trHeight w:val="433" w:hRule="atLeast"/>
        </w:trPr>
        <w:tc>
          <w:tcPr>
            <w:tcW w:w="1885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Формальное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обозначение</w:t>
            </w:r>
          </w:p>
        </w:tc>
        <w:tc>
          <w:tcPr>
            <w:tcW w:w="1995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Сокращенное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обозначение</w:t>
            </w:r>
          </w:p>
        </w:tc>
        <w:tc>
          <w:tcPr>
            <w:tcW w:w="2544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Полное обозначение</w:t>
            </w:r>
          </w:p>
        </w:tc>
        <w:tc>
          <w:tcPr>
            <w:tcW w:w="3360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Название</w:t>
            </w:r>
          </w:p>
        </w:tc>
      </w:tr>
      <w:tr>
        <w:trPr>
          <w:trHeight w:val="423" w:hRule="atLeast"/>
        </w:trPr>
        <w:tc>
          <w:tcPr>
            <w:tcW w:w="188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iS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inflowSource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Интенсивность прибывания пешеходов в единицу времени, количество в час</w:t>
            </w:r>
          </w:p>
        </w:tc>
      </w:tr>
      <w:tr>
        <w:trPr>
          <w:trHeight w:val="433" w:hRule="atLeast"/>
        </w:trPr>
        <w:tc>
          <w:tcPr>
            <w:tcW w:w="188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fG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fareGates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Турникеты, количество</w:t>
            </w:r>
          </w:p>
        </w:tc>
      </w:tr>
      <w:tr>
        <w:trPr>
          <w:trHeight w:val="645" w:hRule="atLeast"/>
        </w:trPr>
        <w:tc>
          <w:tcPr>
            <w:tcW w:w="188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atFG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atFareGates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Распределение времени проверки билетов, в секундах</w:t>
            </w:r>
          </w:p>
        </w:tc>
      </w:tr>
      <w:tr>
        <w:trPr>
          <w:trHeight w:val="490" w:hRule="atLeast"/>
        </w:trPr>
        <w:tc>
          <w:tcPr>
            <w:tcW w:w="188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rP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routePassengers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Доля пассажиров с билетами, коэффициент предпочтения</w:t>
            </w:r>
          </w:p>
        </w:tc>
      </w:tr>
      <w:tr>
        <w:trPr>
          <w:trHeight w:val="867" w:hRule="atLeast"/>
        </w:trPr>
        <w:tc>
          <w:tcPr>
            <w:tcW w:w="188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tM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ticketMachines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Автоматы по продаже билетов, количество</w:t>
            </w:r>
          </w:p>
        </w:tc>
      </w:tr>
      <w:tr>
        <w:trPr>
          <w:trHeight w:val="423" w:hRule="atLeast"/>
        </w:trPr>
        <w:tc>
          <w:tcPr>
            <w:tcW w:w="188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atT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atTVM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Время покупки билетов в автомате, в секундах</w:t>
            </w:r>
          </w:p>
        </w:tc>
      </w:tr>
      <w:tr>
        <w:trPr>
          <w:trHeight w:val="423" w:hRule="atLeast"/>
        </w:trPr>
        <w:tc>
          <w:tcPr>
            <w:tcW w:w="188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ru-RU" w:eastAsia="en-US" w:bidi="ar-SA"/>
              </w:rPr>
              <w:t>7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Es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Escalator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Эскалаторы, количество</w:t>
            </w:r>
          </w:p>
        </w:tc>
      </w:tr>
      <w:tr>
        <w:trPr>
          <w:trHeight w:val="423" w:hRule="atLeast"/>
        </w:trPr>
        <w:tc>
          <w:tcPr>
            <w:tcW w:w="188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ru-RU" w:eastAsia="en-US" w:bidi="ar-SA"/>
              </w:rPr>
              <w:t>8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atEs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atEscalator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Время спуска на эскалаторе, в секундах</w:t>
            </w:r>
            <w:bookmarkStart w:id="7" w:name="_Hlk95418010"/>
            <w:bookmarkEnd w:id="7"/>
          </w:p>
        </w:tc>
      </w:tr>
    </w:tbl>
    <w:p>
      <w:pPr>
        <w:pStyle w:val="Normal"/>
        <w:rPr/>
      </w:pPr>
      <w:r>
        <w:rPr/>
        <w:t>Выходные данные включают следующие пункты:</w:t>
      </w:r>
    </w:p>
    <w:tbl>
      <w:tblPr>
        <w:tblStyle w:val="ad"/>
        <w:tblW w:w="98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70"/>
        <w:gridCol w:w="1980"/>
        <w:gridCol w:w="2703"/>
        <w:gridCol w:w="3263"/>
      </w:tblGrid>
      <w:tr>
        <w:trPr>
          <w:trHeight w:val="493" w:hRule="atLeast"/>
        </w:trPr>
        <w:tc>
          <w:tcPr>
            <w:tcW w:w="1870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Формальное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обозначение</w:t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Сокращенное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обозначение</w:t>
            </w:r>
          </w:p>
        </w:tc>
        <w:tc>
          <w:tcPr>
            <w:tcW w:w="2703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Полное обозначение</w:t>
            </w:r>
          </w:p>
        </w:tc>
        <w:tc>
          <w:tcPr>
            <w:tcW w:w="3263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Название</w:t>
            </w:r>
          </w:p>
        </w:tc>
      </w:tr>
      <w:tr>
        <w:trPr>
          <w:trHeight w:val="482" w:hRule="atLeast"/>
        </w:trPr>
        <w:tc>
          <w:tcPr>
            <w:tcW w:w="187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aTFG</w:t>
            </w:r>
          </w:p>
        </w:tc>
        <w:tc>
          <w:tcPr>
            <w:tcW w:w="27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averageTimeFareGate</w:t>
            </w:r>
          </w:p>
        </w:tc>
        <w:tc>
          <w:tcPr>
            <w:tcW w:w="326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Среднее время задержки у турникета</w:t>
            </w:r>
          </w:p>
        </w:tc>
      </w:tr>
      <w:tr>
        <w:trPr>
          <w:trHeight w:val="1722" w:hRule="atLeast"/>
        </w:trPr>
        <w:tc>
          <w:tcPr>
            <w:tcW w:w="187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aTM</w:t>
            </w:r>
          </w:p>
        </w:tc>
        <w:tc>
          <w:tcPr>
            <w:tcW w:w="27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averageTimeMachine</w:t>
            </w:r>
          </w:p>
        </w:tc>
        <w:tc>
          <w:tcPr>
            <w:tcW w:w="326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Среднее время обслуживания автомата по выдаче билетов</w:t>
            </w:r>
          </w:p>
        </w:tc>
      </w:tr>
      <w:tr>
        <w:trPr>
          <w:trHeight w:val="734" w:hRule="atLeast"/>
        </w:trPr>
        <w:tc>
          <w:tcPr>
            <w:tcW w:w="187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tAIM</w:t>
            </w:r>
          </w:p>
        </w:tc>
        <w:tc>
          <w:tcPr>
            <w:tcW w:w="27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timeArrivalInMetro</w:t>
            </w:r>
          </w:p>
        </w:tc>
        <w:tc>
          <w:tcPr>
            <w:tcW w:w="326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Среднее время пребывания пассажира в павильоне метро (с момента входа и до момента выхода на перрон)</w:t>
            </w:r>
          </w:p>
        </w:tc>
      </w:tr>
      <w:tr>
        <w:trPr>
          <w:trHeight w:val="555" w:hRule="atLeast"/>
        </w:trPr>
        <w:tc>
          <w:tcPr>
            <w:tcW w:w="187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bW</w:t>
            </w:r>
          </w:p>
        </w:tc>
        <w:tc>
          <w:tcPr>
            <w:tcW w:w="27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bandWidth</w:t>
            </w:r>
          </w:p>
        </w:tc>
        <w:tc>
          <w:tcPr>
            <w:tcW w:w="326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Пропускная способность павильона метро</w:t>
            </w:r>
            <w:bookmarkStart w:id="8" w:name="_Hlk96864050"/>
            <w:bookmarkEnd w:id="8"/>
          </w:p>
        </w:tc>
      </w:tr>
    </w:tbl>
    <w:p>
      <w:pPr>
        <w:pStyle w:val="Caption"/>
        <w:rPr/>
      </w:pPr>
      <w:r>
        <w:rPr/>
        <w:t xml:space="preserve">Табл. </w:t>
      </w:r>
      <w:r>
        <w:rPr/>
        <w:fldChar w:fldCharType="begin"/>
      </w:r>
      <w:r>
        <w:rPr/>
        <w:instrText> SEQ Табл.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выходные данные эксперимента</w:t>
      </w:r>
    </w:p>
    <w:p>
      <w:pPr>
        <w:pStyle w:val="1"/>
        <w:rPr/>
      </w:pPr>
      <w:bookmarkStart w:id="9" w:name="_Toc95207898"/>
      <w:bookmarkStart w:id="10" w:name="_Toc99789917"/>
      <w:r>
        <w:rPr/>
        <w:t>4. Компьютерная модел</w:t>
      </w:r>
      <w:bookmarkEnd w:id="9"/>
      <w:r>
        <w:rPr/>
        <w:t>ь</w:t>
      </w:r>
      <w:bookmarkEnd w:id="10"/>
    </w:p>
    <w:p>
      <w:pPr>
        <w:pStyle w:val="Normal"/>
        <w:rPr/>
      </w:pPr>
      <w:r>
        <w:rPr/>
        <w:t>Компьютерная модель построена в среде AnyLogic. Модель имеет следующий вид</w:t>
      </w:r>
      <w:r>
        <w:rPr>
          <w:lang w:val="en-US"/>
        </w:rPr>
        <w:t>:</w:t>
      </w:r>
    </w:p>
    <w:p>
      <w:pPr>
        <w:pStyle w:val="Normal"/>
        <w:keepNext w:val="true"/>
        <w:ind w:left="-567" w:hanging="0"/>
        <w:jc w:val="center"/>
        <w:rPr/>
      </w:pPr>
      <w:r>
        <w:rPr/>
      </w:r>
    </w:p>
    <w:p>
      <w:pPr>
        <w:pStyle w:val="Normal"/>
        <w:keepNext w:val="true"/>
        <w:ind w:left="-567" w:hanging="0"/>
        <w:jc w:val="center"/>
        <w:rPr/>
      </w:pPr>
      <w:r>
        <w:rPr/>
        <w:drawing>
          <wp:inline distT="0" distB="0" distL="0" distR="0">
            <wp:extent cx="5726430" cy="351917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Модель</w:t>
      </w:r>
    </w:p>
    <w:p>
      <w:pPr>
        <w:pStyle w:val="Normal"/>
        <w:rPr/>
      </w:pPr>
      <w:r>
        <w:rPr/>
        <w:t xml:space="preserve">Начальной точкой схемы, создающей пешеходов через случайные промежутки времени, является блок inflowSource (PedSource). </w:t>
      </w:r>
    </w:p>
    <w:p>
      <w:pPr>
        <w:pStyle w:val="Normal"/>
        <w:rPr/>
      </w:pPr>
      <w:r>
        <w:rPr/>
        <w:t>Далее в блоке routePassengers (PedSelectOutput) происходит разделение (на тех, кто пойдёт сразу к турникетам и тех, кто в начале купит билеты) потока пешеходов с заданной вероятностью.</w:t>
      </w:r>
    </w:p>
    <w:p>
      <w:pPr>
        <w:pStyle w:val="Normal"/>
        <w:rPr/>
      </w:pPr>
      <w:r>
        <w:rPr/>
        <w:t xml:space="preserve">Блоки </w:t>
      </w:r>
      <w:r>
        <w:rPr>
          <w:lang w:val="en-US"/>
        </w:rPr>
        <w:t>checkTickets</w:t>
      </w:r>
      <w:r>
        <w:rPr/>
        <w:t xml:space="preserve"> и </w:t>
      </w:r>
      <w:r>
        <w:rPr>
          <w:lang w:val="en-US"/>
        </w:rPr>
        <w:t>atTVM</w:t>
      </w:r>
      <w:r>
        <w:rPr/>
        <w:t xml:space="preserve"> (</w:t>
      </w:r>
      <w:r>
        <w:rPr>
          <w:lang w:val="en-US"/>
        </w:rPr>
        <w:t>PedService</w:t>
      </w:r>
      <w:r>
        <w:rPr/>
        <w:t>) формируют очереди, в которых пешеходы ждут, пока сервис не будет доступен.</w:t>
      </w:r>
    </w:p>
    <w:p>
      <w:pPr>
        <w:pStyle w:val="Normal"/>
        <w:ind w:firstLine="708"/>
        <w:rPr/>
      </w:pPr>
      <w:r>
        <w:rPr/>
        <w:t>Далее в блоке PedEscalator</w:t>
      </w:r>
    </w:p>
    <w:p>
      <w:pPr>
        <w:pStyle w:val="Normal"/>
        <w:rPr/>
      </w:pPr>
      <w:r>
        <w:rPr/>
        <w:t>Блок goToTrains (PedGoTo) заставляет пешеходов перейти в заданное место моделируемого пространства, в данном случае в блок inflowSink (PedSink), который удаляет поступивших в объект пешеходов из моделируемой среды, является конечной точкой диаграммы пешеходного процесса.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вывода значений экспериментов были сделаны следующие действия: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Добавлены 3 параметра (показанные на рисунке 3)</w:t>
      </w:r>
    </w:p>
    <w:p>
      <w:pPr>
        <w:pStyle w:val="ListParagraph"/>
        <w:ind w:left="1429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226435" cy="31051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29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>
        <w:rPr/>
        <w:t xml:space="preserve">— </w:t>
      </w:r>
      <w:r>
        <w:rPr>
          <w:sz w:val="28"/>
          <w:szCs w:val="28"/>
        </w:rPr>
        <w:t>Параметры для расчетов</w:t>
      </w:r>
    </w:p>
    <w:p>
      <w:pPr>
        <w:pStyle w:val="ListParagraph"/>
        <w:ind w:left="1429" w:hanging="0"/>
        <w:rPr>
          <w:sz w:val="28"/>
          <w:szCs w:val="28"/>
        </w:rPr>
      </w:pPr>
      <w:r>
        <w:rPr>
          <w:sz w:val="28"/>
          <w:szCs w:val="28"/>
        </w:rPr>
        <w:t>StartFareGate необходим для нахождения среднего значения у турникетов. StartMachine для среднего времени обслуживания автоматов по выдаче билетов. А StartArrivalInMetro для нахождения среднего времени пребывания пассажира в павильоне метро.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 переменные (показанные на рисунке 4)</w:t>
      </w:r>
    </w:p>
    <w:p>
      <w:pPr>
        <w:pStyle w:val="ListParagraph"/>
        <w:ind w:left="1429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862330" cy="55181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ind w:hanging="0"/>
        <w:jc w:val="center"/>
        <w:rPr>
          <w:szCs w:val="28"/>
        </w:rPr>
      </w:pPr>
      <w:r>
        <w:rPr>
          <w:szCs w:val="28"/>
        </w:rPr>
        <w:t xml:space="preserve">Рисунок 4 </w:t>
      </w:r>
      <w:r>
        <w:rPr/>
        <w:t xml:space="preserve">— </w:t>
      </w:r>
      <w:r>
        <w:rPr>
          <w:szCs w:val="28"/>
        </w:rPr>
        <w:t>переменные для расчетов</w:t>
      </w:r>
    </w:p>
    <w:p>
      <w:pPr>
        <w:pStyle w:val="Normal"/>
        <w:keepNext w:val="true"/>
        <w:ind w:hanging="0"/>
        <w:rPr>
          <w:szCs w:val="28"/>
        </w:rPr>
      </w:pPr>
      <w:r>
        <w:rPr>
          <w:szCs w:val="28"/>
        </w:rPr>
        <w:tab/>
        <w:tab/>
        <w:t xml:space="preserve">    Они служат нам для нахождения пропускной способности павильона метро.</w:t>
      </w:r>
    </w:p>
    <w:p>
      <w:pPr>
        <w:pStyle w:val="ListParagraph"/>
        <w:keepNext w:val="tru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Так же были добавлены данные гистограммы и выходное значение которые отображают значения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</w:rPr>
        <w:t xml:space="preserve"> которые указаны в таблице 1. </w:t>
      </w:r>
    </w:p>
    <w:p>
      <w:pPr>
        <w:pStyle w:val="Normal"/>
        <w:spacing w:lineRule="auto" w:line="276" w:before="0" w:after="200"/>
        <w:ind w:hanging="0"/>
        <w:jc w:val="center"/>
        <w:rPr/>
      </w:pPr>
      <w:r>
        <w:rPr/>
        <w:drawing>
          <wp:inline distT="0" distB="0" distL="0" distR="0">
            <wp:extent cx="629920" cy="1198880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hanging="0"/>
        <w:jc w:val="center"/>
        <w:rPr/>
      </w:pPr>
      <w:r>
        <w:rPr>
          <w:szCs w:val="28"/>
        </w:rPr>
        <w:t xml:space="preserve">Рисунок 5 </w:t>
      </w:r>
      <w:r>
        <w:rPr/>
        <w:t xml:space="preserve">— </w:t>
      </w:r>
      <w:r>
        <w:rPr>
          <w:szCs w:val="28"/>
        </w:rPr>
        <w:t>Выходные данные</w:t>
      </w:r>
      <w:r>
        <w:rPr/>
        <w:t xml:space="preserve"> </w:t>
      </w:r>
      <w:r>
        <w:br w:type="page"/>
      </w:r>
    </w:p>
    <w:p>
      <w:pPr>
        <w:pStyle w:val="Normal"/>
        <w:rPr/>
      </w:pPr>
      <w:r>
        <w:rPr/>
        <w:t>Также отображается 3</w:t>
      </w:r>
      <w:r>
        <w:rPr>
          <w:lang w:val="en-US"/>
        </w:rPr>
        <w:t>D</w:t>
      </w:r>
      <w:r>
        <w:rPr/>
        <w:t xml:space="preserve"> модель: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left="-567" w:hanging="0"/>
        <w:jc w:val="center"/>
        <w:rPr/>
      </w:pPr>
      <w:r>
        <w:rPr/>
        <w:drawing>
          <wp:inline distT="0" distB="0" distL="0" distR="0">
            <wp:extent cx="4761865" cy="284670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Рисунок 6 — 3</w:t>
      </w:r>
      <w:r>
        <w:rPr>
          <w:lang w:val="en-US"/>
        </w:rPr>
        <w:t>D</w:t>
      </w:r>
      <w:r>
        <w:rPr/>
        <w:t xml:space="preserve"> окно</w:t>
      </w:r>
    </w:p>
    <w:p>
      <w:pPr>
        <w:pStyle w:val="1"/>
        <w:spacing w:before="0" w:after="0"/>
        <w:rPr/>
      </w:pPr>
      <w:bookmarkStart w:id="11" w:name="_Toc99789918"/>
      <w:r>
        <w:rPr/>
        <w:t xml:space="preserve">5. </w:t>
      </w:r>
      <w:bookmarkStart w:id="12" w:name="_Toc95207899"/>
      <w:r>
        <w:rPr/>
        <w:t>Эксперименты</w:t>
      </w:r>
      <w:bookmarkEnd w:id="11"/>
      <w:bookmarkEnd w:id="12"/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ab/>
        <w:t>5.1 Эксперимент 1</w:t>
      </w:r>
    </w:p>
    <w:p>
      <w:pPr>
        <w:pStyle w:val="Normal"/>
        <w:rPr/>
      </w:pPr>
      <w:r>
        <w:rPr/>
        <w:t>Задачи:</w:t>
      </w:r>
    </w:p>
    <w:p>
      <w:pPr>
        <w:pStyle w:val="Normal"/>
        <w:rPr/>
      </w:pPr>
      <w:r>
        <w:rPr/>
        <w:t>1. Подсчитать значения выходных данных Y=(y1,…,y4).</w:t>
      </w:r>
    </w:p>
    <w:p>
      <w:pPr>
        <w:pStyle w:val="Normal"/>
        <w:rPr/>
      </w:pPr>
      <w:r>
        <w:rPr/>
        <w:t>2. Построить гистограмму распределения времени пребывания в системе</w:t>
      </w:r>
    </w:p>
    <w:p>
      <w:pPr>
        <w:pStyle w:val="Normal"/>
        <w:ind w:left="708" w:firstLine="1"/>
        <w:rPr/>
      </w:pPr>
      <w:r>
        <w:rPr/>
        <w:t>3. Построить карту плотности пассажиропотока</w:t>
      </w:r>
    </w:p>
    <w:p>
      <w:pPr>
        <w:pStyle w:val="Normal"/>
        <w:ind w:hanging="0"/>
        <w:rPr/>
      </w:pPr>
      <w:r>
        <w:rPr/>
        <w:t>Данные эксперимента, согласно варианту 1:</w:t>
      </w:r>
    </w:p>
    <w:tbl>
      <w:tblPr>
        <w:tblStyle w:val="ad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42"/>
        <w:gridCol w:w="2503"/>
        <w:gridCol w:w="2931"/>
        <w:gridCol w:w="2350"/>
      </w:tblGrid>
      <w:tr>
        <w:trPr/>
        <w:tc>
          <w:tcPr>
            <w:tcW w:w="1842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 xml:space="preserve">Формальное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обозначение</w:t>
            </w:r>
          </w:p>
        </w:tc>
        <w:tc>
          <w:tcPr>
            <w:tcW w:w="2503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Обозначение</w:t>
            </w:r>
          </w:p>
        </w:tc>
        <w:tc>
          <w:tcPr>
            <w:tcW w:w="2931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50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iS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Интенсивность прибывания пешеходов в единицу времени, количество в час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4160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fG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Турникеты, количество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atFG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Распределение времени проверки билетов, в секундах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uniform(2.5, 6.0)</w:t>
            </w:r>
          </w:p>
        </w:tc>
      </w:tr>
      <w:tr>
        <w:trPr>
          <w:trHeight w:val="727" w:hRule="atLeast"/>
        </w:trPr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rP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Доля пассажиров с билетами, коэффициент предпочтения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0.5/0.5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tM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Автоматы по продаже билетов, количество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atT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Время покупки билетов в автомате, в секундах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triangular(9, 16, 42)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ru-RU" w:eastAsia="en-US" w:bidi="ar-SA"/>
              </w:rPr>
              <w:t>7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Es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Эскалаторы, количество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ru-RU" w:eastAsia="en-US" w:bidi="ar-SA"/>
              </w:rPr>
              <w:t>8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atEs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Время спуска на эскалаторе, в секундах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0.22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spacing w:lineRule="auto" w:line="276" w:before="0" w:after="200"/>
        <w:ind w:hanging="0"/>
        <w:rPr/>
      </w:pPr>
      <w:r>
        <w:rPr/>
      </w:r>
      <w:r>
        <w:br w:type="page"/>
      </w:r>
    </w:p>
    <w:p>
      <w:pPr>
        <w:pStyle w:val="Normal"/>
        <w:ind w:hanging="0"/>
        <w:rPr/>
      </w:pPr>
      <w:r>
        <w:rPr/>
        <w:t>Результаты эксперимента:</w:t>
      </w:r>
    </w:p>
    <w:tbl>
      <w:tblPr>
        <w:tblStyle w:val="ad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42"/>
        <w:gridCol w:w="2503"/>
        <w:gridCol w:w="2931"/>
        <w:gridCol w:w="2350"/>
      </w:tblGrid>
      <w:tr>
        <w:trPr/>
        <w:tc>
          <w:tcPr>
            <w:tcW w:w="1842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 xml:space="preserve">Формальное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обозначение</w:t>
            </w:r>
          </w:p>
        </w:tc>
        <w:tc>
          <w:tcPr>
            <w:tcW w:w="2503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Обозначение</w:t>
            </w:r>
          </w:p>
        </w:tc>
        <w:tc>
          <w:tcPr>
            <w:tcW w:w="2931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50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aTFG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Среднее время задержки у турникета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2.079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сек.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aTM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Среднее время обслуживания автомата по выдаче билетов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15.557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 сек.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tAIM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Среднее время пребывания пассажира в павильоне метро (с момента входа и до момента выхода на перрон)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8.673</w:t>
            </w:r>
          </w:p>
        </w:tc>
      </w:tr>
      <w:tr>
        <w:trPr>
          <w:trHeight w:val="727" w:hRule="atLeast"/>
        </w:trPr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y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bW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Пропускная способность павильона метро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5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%</w:t>
            </w:r>
          </w:p>
        </w:tc>
      </w:tr>
    </w:tbl>
    <w:p>
      <w:pPr>
        <w:pStyle w:val="Normal"/>
        <w:keepNext w:val="true"/>
        <w:ind w:hanging="0"/>
        <w:jc w:val="center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6119495" cy="1402715"/>
            <wp:effectExtent l="0" t="0" r="0" b="0"/>
            <wp:docPr id="7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lang w:val="en-US"/>
        </w:rPr>
      </w:pPr>
      <w:r>
        <w:rPr/>
        <w:t xml:space="preserve">Рисунок 8 — Параметры в </w:t>
      </w:r>
      <w:r>
        <w:rPr>
          <w:lang w:val="en-US"/>
        </w:rPr>
        <w:t>AnyLogic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keepNext w:val="true"/>
        <w:ind w:left="-567" w:hanging="0"/>
        <w:jc w:val="center"/>
        <w:rPr/>
      </w:pPr>
      <w:r>
        <w:rPr/>
        <w:drawing>
          <wp:inline distT="0" distB="0" distL="0" distR="0">
            <wp:extent cx="4131945" cy="1423670"/>
            <wp:effectExtent l="0" t="0" r="0" b="0"/>
            <wp:docPr id="8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Рисунок 9 — гистограмма распределения времени пребывания в системе</w:t>
      </w:r>
    </w:p>
    <w:p>
      <w:pPr>
        <w:pStyle w:val="Normal"/>
        <w:keepNext w:val="true"/>
        <w:ind w:left="-567" w:hanging="0"/>
        <w:rPr/>
      </w:pPr>
      <w:r>
        <w:rPr/>
        <w:drawing>
          <wp:inline distT="0" distB="0" distL="0" distR="0">
            <wp:extent cx="6119495" cy="1809115"/>
            <wp:effectExtent l="0" t="0" r="0" b="0"/>
            <wp:docPr id="9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Рисунок 10 — карта плотности пассажиропотока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>Вывод</w:t>
      </w:r>
      <w:r>
        <w:rPr/>
        <w:t xml:space="preserve">: пропускная способность 57%, павильон не успевает пропустить через себя большую часть пассажиропотока. Согласно карте плотности пропускная способность турникетов достаточная, однако на автоматах по продаже билетов и эскалаторах скапливаются очереди, что говорит о их недостаточном количестве.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rPr/>
      </w:pPr>
      <w:r>
        <w:rPr/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ab/>
        <w:t>5.2.1 Эксперимент 2.1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Задачи:</w:t>
      </w:r>
    </w:p>
    <w:p>
      <w:pPr>
        <w:pStyle w:val="Normal"/>
        <w:rPr/>
      </w:pPr>
      <w:r>
        <w:rPr/>
        <w:t xml:space="preserve">1. Проанализировать, влияние параметра </w:t>
      </w:r>
      <w:r>
        <w:rPr>
          <w:lang w:val="en-US"/>
        </w:rPr>
        <w:t>x</w:t>
      </w:r>
      <w:r>
        <w:rPr/>
        <w:t>5 (кол-во автоматов по продаже билетов) влияет на количество человек в очереди за билетами</w: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lang w:val="en-US"/>
        </w:rPr>
      </w:pPr>
      <w:r>
        <w:rPr/>
        <w:t>Данные эксперимента</w:t>
      </w:r>
      <w:r>
        <w:rPr>
          <w:lang w:val="en-US"/>
        </w:rPr>
        <w:t>:</w:t>
      </w:r>
    </w:p>
    <w:tbl>
      <w:tblPr>
        <w:tblStyle w:val="ad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42"/>
        <w:gridCol w:w="2503"/>
        <w:gridCol w:w="2931"/>
        <w:gridCol w:w="2350"/>
      </w:tblGrid>
      <w:tr>
        <w:trPr/>
        <w:tc>
          <w:tcPr>
            <w:tcW w:w="1842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 xml:space="preserve">Формальное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обозначение</w:t>
            </w:r>
          </w:p>
        </w:tc>
        <w:tc>
          <w:tcPr>
            <w:tcW w:w="2503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Обозначение</w:t>
            </w:r>
          </w:p>
        </w:tc>
        <w:tc>
          <w:tcPr>
            <w:tcW w:w="2931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50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iS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Интенсивность прибывания пешеходов в единицу времени, количество в час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4160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fG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Турникеты, количество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atFG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Распределение времени проверки билетов, в секундах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uniform(2.5, 6.0)</w:t>
            </w:r>
          </w:p>
        </w:tc>
      </w:tr>
      <w:tr>
        <w:trPr>
          <w:trHeight w:val="727" w:hRule="atLeast"/>
        </w:trPr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rP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Доля пассажиров с билетами, коэффициент предпочтения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0.5/0.5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tM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Автоматы по продаже билетов, количество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2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:1: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atT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Время покупки билетов в автомате, в секундах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triangular(9, 16, 42)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ru-RU" w:eastAsia="en-US" w:bidi="ar-SA"/>
              </w:rPr>
              <w:t>7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Es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Эскалаторы, количество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ru-RU" w:eastAsia="en-US" w:bidi="ar-SA"/>
              </w:rPr>
              <w:t>8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atEs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Время спуска на эскалаторе, в секундах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0.22</w:t>
            </w:r>
          </w:p>
        </w:tc>
      </w:tr>
    </w:tbl>
    <w:p>
      <w:pPr>
        <w:pStyle w:val="Normal"/>
        <w:ind w:hanging="0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</w:r>
    </w:p>
    <w:p>
      <w:pPr>
        <w:pStyle w:val="Normal"/>
        <w:spacing w:lineRule="auto" w:line="276" w:before="0" w:after="200"/>
        <w:ind w:hanging="0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</w:r>
      <w:r>
        <w:br w:type="page"/>
      </w:r>
    </w:p>
    <w:p>
      <w:pPr>
        <w:pStyle w:val="Normal"/>
        <w:spacing w:lineRule="auto" w:line="276"/>
        <w:ind w:hanging="0"/>
        <w:rPr>
          <w:b/>
          <w:b/>
          <w:bCs/>
        </w:rPr>
      </w:pP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 xml:space="preserve">5 </w:t>
      </w:r>
      <w:r>
        <w:rPr>
          <w:b/>
          <w:bCs/>
        </w:rPr>
        <w:t>= 2:</w:t>
      </w:r>
    </w:p>
    <w:p>
      <w:pPr>
        <w:pStyle w:val="Normal"/>
        <w:keepNext w:val="true"/>
        <w:spacing w:lineRule="auto" w:line="276"/>
        <w:ind w:hanging="0"/>
        <w:rPr>
          <w:lang w:val="en-US"/>
        </w:rPr>
      </w:pPr>
      <w:r>
        <w:rPr/>
        <w:tab/>
        <w:t xml:space="preserve">Средняя длина очереди — </w:t>
      </w:r>
      <w:r>
        <w:rPr>
          <w:lang w:val="en-US"/>
        </w:rPr>
        <w:t>761</w:t>
      </w:r>
    </w:p>
    <w:p>
      <w:pPr>
        <w:pStyle w:val="Normal"/>
        <w:keepNext w:val="true"/>
        <w:spacing w:lineRule="auto" w:line="276"/>
        <w:ind w:hanging="0"/>
        <w:rPr>
          <w:lang w:val="en-US"/>
        </w:rPr>
      </w:pPr>
      <w:r>
        <w:rPr/>
        <w:tab/>
        <w:t>Максимальная длина очереди — 18</w:t>
      </w:r>
      <w:r>
        <w:rPr>
          <w:lang w:val="en-US"/>
        </w:rPr>
        <w:t>03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Пропускная способность метро — 26%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Среднее время пребывания в павильоне 9.909</w:t>
      </w:r>
    </w:p>
    <w:p>
      <w:pPr>
        <w:pStyle w:val="Normal"/>
        <w:spacing w:lineRule="auto" w:line="276"/>
        <w:ind w:hanging="0"/>
        <w:rPr>
          <w:b/>
          <w:b/>
          <w:bCs/>
        </w:rPr>
      </w:pP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 xml:space="preserve">5 </w:t>
      </w:r>
      <w:r>
        <w:rPr>
          <w:b/>
          <w:bCs/>
        </w:rPr>
        <w:t>= 3: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Средняя длина очереди — 734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Максимальная длина очереди — 1699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Пропускная способность метро — 30%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Среднее время пребывания в павильоне —11.236</w:t>
      </w:r>
    </w:p>
    <w:p>
      <w:pPr>
        <w:pStyle w:val="Normal"/>
        <w:spacing w:lineRule="auto" w:line="276"/>
        <w:ind w:hanging="0"/>
        <w:rPr>
          <w:b/>
          <w:b/>
          <w:bCs/>
        </w:rPr>
      </w:pP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 xml:space="preserve">5 </w:t>
      </w:r>
      <w:r>
        <w:rPr>
          <w:b/>
          <w:bCs/>
        </w:rPr>
        <w:t>= 4: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Средняя длина очереди — 636</w:t>
      </w:r>
    </w:p>
    <w:p>
      <w:pPr>
        <w:pStyle w:val="Normal"/>
        <w:keepNext w:val="true"/>
        <w:spacing w:lineRule="auto" w:line="276"/>
        <w:ind w:hanging="0"/>
        <w:rPr>
          <w:lang w:val="en-US"/>
        </w:rPr>
      </w:pPr>
      <w:r>
        <w:rPr/>
        <w:tab/>
        <w:t>Максимальная длина очереди — 15</w:t>
      </w:r>
      <w:r>
        <w:rPr>
          <w:lang w:val="en-US"/>
        </w:rPr>
        <w:t>06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Пропускная способность метро — 38%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Среднее время пребывания в павильоне — 10435</w:t>
      </w:r>
    </w:p>
    <w:p>
      <w:pPr>
        <w:pStyle w:val="Normal"/>
        <w:spacing w:lineRule="auto" w:line="276"/>
        <w:ind w:hanging="0"/>
        <w:rPr>
          <w:b/>
          <w:b/>
          <w:bCs/>
        </w:rPr>
      </w:pP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 xml:space="preserve">5 </w:t>
      </w:r>
      <w:r>
        <w:rPr>
          <w:b/>
          <w:bCs/>
        </w:rPr>
        <w:t>= 5: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Средняя длина очереди — 595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Максимальная длина очереди — 1360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Пропускная способность метро — 44%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 xml:space="preserve">Среднее время пребывания в павильоне —10.191 </w:t>
      </w:r>
    </w:p>
    <w:p>
      <w:pPr>
        <w:pStyle w:val="Normal"/>
        <w:rPr/>
      </w:pPr>
      <w:r>
        <w:rPr>
          <w:b/>
          <w:bCs/>
        </w:rPr>
        <w:t>Вывод</w:t>
      </w:r>
      <w:r>
        <w:rPr/>
        <w:t>: с увеличением числа автоматов по продаже билетов уменьшается средняя и максимальная длина очереди. Следовательно, увеличивая кол-во автоматов можно увеличить пропускную способность метро и уменьшить время проведения пассажира в павильоне.</w:t>
      </w:r>
    </w:p>
    <w:p>
      <w:pPr>
        <w:pStyle w:val="Normal"/>
        <w:spacing w:lineRule="auto" w:line="276" w:before="0" w:after="200"/>
        <w:ind w:hanging="0"/>
        <w:rPr/>
      </w:pPr>
      <w:r>
        <w:rPr/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5.2.2 Эксперимент 2.2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Задачи:</w:t>
      </w:r>
    </w:p>
    <w:p>
      <w:pPr>
        <w:pStyle w:val="Normal"/>
        <w:rPr/>
      </w:pPr>
      <w:r>
        <w:rPr/>
        <w:t xml:space="preserve">1. Проанализировать, влияние параметра </w:t>
      </w:r>
      <w:r>
        <w:rPr>
          <w:lang w:val="en-US"/>
        </w:rPr>
        <w:t>x</w:t>
      </w:r>
      <w:r>
        <w:rPr/>
        <w:t>2 (кол-во турникетов) влияет на количество человек в очереди у турникета</w:t>
      </w:r>
    </w:p>
    <w:p>
      <w:pPr>
        <w:pStyle w:val="Normal"/>
        <w:ind w:hanging="0"/>
        <w:rPr>
          <w:lang w:val="en-US"/>
        </w:rPr>
      </w:pPr>
      <w:r>
        <w:rPr/>
        <w:t>Данные эксперимента</w:t>
      </w:r>
      <w:r>
        <w:rPr>
          <w:lang w:val="en-US"/>
        </w:rPr>
        <w:t>:</w:t>
      </w:r>
    </w:p>
    <w:tbl>
      <w:tblPr>
        <w:tblStyle w:val="ad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42"/>
        <w:gridCol w:w="2503"/>
        <w:gridCol w:w="2931"/>
        <w:gridCol w:w="2350"/>
      </w:tblGrid>
      <w:tr>
        <w:trPr/>
        <w:tc>
          <w:tcPr>
            <w:tcW w:w="1842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 xml:space="preserve">Формальное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обозначение</w:t>
            </w:r>
          </w:p>
        </w:tc>
        <w:tc>
          <w:tcPr>
            <w:tcW w:w="2503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Обозначение</w:t>
            </w:r>
          </w:p>
        </w:tc>
        <w:tc>
          <w:tcPr>
            <w:tcW w:w="2931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50" w:type="dxa"/>
            <w:tcBorders/>
            <w:shd w:color="auto" w:fill="D9D9D9" w:themeFill="background1" w:themeFillShade="d9" w:val="clear"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bCs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Cs w:val="28"/>
                <w:lang w:val="ru-RU" w:eastAsia="en-US" w:bidi="ar-SA"/>
              </w:rPr>
              <w:t>Значение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iS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Интенсивность прибывания пешеходов в единицу времени, количество в час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4160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fG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Турникеты, количество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2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:1:6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atFG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Распределение времени проверки билетов, в секундах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uniform(2.5, 6.0)</w:t>
            </w:r>
          </w:p>
        </w:tc>
      </w:tr>
      <w:tr>
        <w:trPr>
          <w:trHeight w:val="727" w:hRule="atLeast"/>
        </w:trPr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rP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Доля пассажиров с билетами, коэффициент предпочтения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0.5/0.5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tM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Автоматы по продаже билетов, количество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atT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Время покупки билетов в автомате, в секундах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triangular(9, 16, 42)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ru-RU" w:eastAsia="en-US" w:bidi="ar-SA"/>
              </w:rPr>
              <w:t>7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Es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Эскалаторы, количество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842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"/>
                <w:kern w:val="0"/>
                <w:szCs w:val="28"/>
                <w:lang w:val="en-US" w:eastAsia="en-US" w:bidi="ar-SA"/>
              </w:rPr>
              <w:t>x</w:t>
            </w:r>
            <w:r>
              <w:rPr>
                <w:rFonts w:eastAsia="Calibri" w:cs=""/>
                <w:kern w:val="0"/>
                <w:szCs w:val="28"/>
                <w:vertAlign w:val="subscript"/>
                <w:lang w:val="ru-RU" w:eastAsia="en-US" w:bidi="ar-SA"/>
              </w:rPr>
              <w:t>8</w:t>
            </w:r>
          </w:p>
        </w:tc>
        <w:tc>
          <w:tcPr>
            <w:tcW w:w="2503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atEs</w:t>
            </w:r>
          </w:p>
        </w:tc>
        <w:tc>
          <w:tcPr>
            <w:tcW w:w="2931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Время спуска на эскалаторе, в секундах</w:t>
            </w:r>
          </w:p>
        </w:tc>
        <w:tc>
          <w:tcPr>
            <w:tcW w:w="235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0.22</w:t>
            </w:r>
          </w:p>
        </w:tc>
      </w:tr>
    </w:tbl>
    <w:p>
      <w:pPr>
        <w:pStyle w:val="Normal"/>
        <w:ind w:hanging="0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</w:r>
    </w:p>
    <w:p>
      <w:pPr>
        <w:pStyle w:val="Normal"/>
        <w:spacing w:lineRule="auto" w:line="276" w:before="0" w:after="200"/>
        <w:ind w:hanging="0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</w:r>
      <w:r>
        <w:br w:type="page"/>
      </w:r>
    </w:p>
    <w:p>
      <w:pPr>
        <w:pStyle w:val="Normal"/>
        <w:spacing w:lineRule="auto" w:line="276"/>
        <w:ind w:hanging="0"/>
        <w:rPr>
          <w:b/>
          <w:b/>
          <w:bCs/>
        </w:rPr>
      </w:pP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  <w:lang w:val="en-US"/>
        </w:rPr>
        <w:t>2</w:t>
      </w:r>
      <w:r>
        <w:rPr>
          <w:b/>
          <w:bCs/>
          <w:szCs w:val="28"/>
          <w:vertAlign w:val="subscript"/>
        </w:rPr>
        <w:t xml:space="preserve"> </w:t>
      </w:r>
      <w:r>
        <w:rPr>
          <w:b/>
          <w:bCs/>
        </w:rPr>
        <w:t>= 2:</w:t>
      </w:r>
    </w:p>
    <w:p>
      <w:pPr>
        <w:pStyle w:val="Normal"/>
        <w:keepNext w:val="true"/>
        <w:spacing w:lineRule="auto" w:line="276"/>
        <w:ind w:hanging="0"/>
        <w:rPr>
          <w:lang w:val="en-US"/>
        </w:rPr>
      </w:pPr>
      <w:r>
        <w:rPr/>
        <w:tab/>
        <w:t xml:space="preserve">Средняя длина очереди — </w:t>
      </w:r>
      <w:r>
        <w:rPr>
          <w:lang w:val="en-US"/>
        </w:rPr>
        <w:t>865</w:t>
      </w:r>
    </w:p>
    <w:p>
      <w:pPr>
        <w:pStyle w:val="Normal"/>
        <w:keepNext w:val="true"/>
        <w:spacing w:lineRule="auto" w:line="276"/>
        <w:ind w:hanging="0"/>
        <w:rPr>
          <w:lang w:val="en-US"/>
        </w:rPr>
      </w:pPr>
      <w:r>
        <w:rPr/>
        <w:tab/>
        <w:t xml:space="preserve">Максимальная длина очереди — </w:t>
      </w:r>
      <w:r>
        <w:rPr>
          <w:lang w:val="en-US"/>
        </w:rPr>
        <w:t>1</w:t>
      </w:r>
      <w:r>
        <w:rPr/>
        <w:t>8</w:t>
      </w:r>
      <w:r>
        <w:rPr>
          <w:lang w:val="en-US"/>
        </w:rPr>
        <w:t>27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Пропускная способность метро — 2</w:t>
      </w:r>
      <w:r>
        <w:rPr>
          <w:lang w:val="en-US"/>
        </w:rPr>
        <w:t>8</w:t>
      </w:r>
      <w:r>
        <w:rPr/>
        <w:t>%</w:t>
      </w:r>
    </w:p>
    <w:p>
      <w:pPr>
        <w:pStyle w:val="Normal"/>
        <w:spacing w:lineRule="auto" w:line="276"/>
        <w:ind w:hanging="0"/>
        <w:rPr>
          <w:b/>
          <w:b/>
          <w:bCs/>
          <w:szCs w:val="28"/>
        </w:rPr>
      </w:pPr>
      <w:r>
        <w:rPr/>
        <w:tab/>
        <w:t>Среднее время пребывания в павильоне — 6.893</w:t>
      </w:r>
    </w:p>
    <w:p>
      <w:pPr>
        <w:pStyle w:val="Normal"/>
        <w:spacing w:lineRule="auto" w:line="276"/>
        <w:ind w:hanging="0"/>
        <w:rPr>
          <w:b/>
          <w:b/>
          <w:bCs/>
        </w:rPr>
      </w:pP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 xml:space="preserve">2 </w:t>
      </w:r>
      <w:r>
        <w:rPr>
          <w:b/>
          <w:bCs/>
        </w:rPr>
        <w:t>= 3: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Средняя длина очереди — 673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Максимальная длина очереди — 1415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Пропускная способность метро — 39%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Среднее время пребывания в павильоне — 14.08</w:t>
      </w:r>
    </w:p>
    <w:p>
      <w:pPr>
        <w:pStyle w:val="Normal"/>
        <w:spacing w:lineRule="auto" w:line="276"/>
        <w:ind w:hanging="0"/>
        <w:rPr>
          <w:b/>
          <w:b/>
          <w:bCs/>
        </w:rPr>
      </w:pP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 xml:space="preserve">2 </w:t>
      </w:r>
      <w:r>
        <w:rPr>
          <w:b/>
          <w:bCs/>
        </w:rPr>
        <w:t>= 4: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Средняя длина очереди — 443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Максимальная длина очереди — 925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Пропускная способность метро — 51%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 xml:space="preserve">Среднее время пребывания в павильоне —11.437 </w:t>
      </w:r>
    </w:p>
    <w:p>
      <w:pPr>
        <w:pStyle w:val="Normal"/>
        <w:spacing w:lineRule="auto" w:line="276"/>
        <w:ind w:hanging="0"/>
        <w:rPr>
          <w:b/>
          <w:b/>
          <w:bCs/>
        </w:rPr>
      </w:pP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 xml:space="preserve">2 </w:t>
      </w:r>
      <w:r>
        <w:rPr>
          <w:b/>
          <w:bCs/>
        </w:rPr>
        <w:t>= 5: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Средняя длина очереди — 297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Максимальная длина очереди — 750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Пропускная способность метро — 56%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Среднее время пребывания в павильоне — 9.905</w:t>
      </w:r>
    </w:p>
    <w:p>
      <w:pPr>
        <w:pStyle w:val="Normal"/>
        <w:spacing w:lineRule="auto" w:line="276"/>
        <w:ind w:hanging="0"/>
        <w:rPr>
          <w:b/>
          <w:b/>
          <w:bCs/>
        </w:rPr>
      </w:pP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 xml:space="preserve">2 </w:t>
      </w:r>
      <w:r>
        <w:rPr>
          <w:b/>
          <w:bCs/>
        </w:rPr>
        <w:t>= 6: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Средняя длина очереди — 243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Максимальная длина очереди — 797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Пропускная способность метро — 54%</w:t>
      </w:r>
    </w:p>
    <w:p>
      <w:pPr>
        <w:pStyle w:val="Normal"/>
        <w:keepNext w:val="true"/>
        <w:spacing w:lineRule="auto" w:line="276"/>
        <w:ind w:hanging="0"/>
        <w:rPr/>
      </w:pPr>
      <w:r>
        <w:rPr/>
        <w:tab/>
        <w:t>Среднее время пребывания в павильоне —9.053</w:t>
      </w:r>
    </w:p>
    <w:p>
      <w:pPr>
        <w:pStyle w:val="NoSpacing"/>
        <w:ind w:firstLine="708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>
          <w:b/>
          <w:bCs/>
        </w:rPr>
        <w:t>Вывод</w:t>
      </w:r>
      <w:r>
        <w:rPr/>
        <w:t xml:space="preserve">: с увеличением числа турникетов уменьшается средняя и максимальная длина очереди. Следовательно, увеличивая кол-во турникетов можно увеличить пропускную способность метро и уменьшить время проведения пассажира в павильоне. Кол-во турникетов оказывает большее влияние, чем кол-во автоматов по продаже билетов, что ожидаемо, поскольку часть пассажиров идёт напрямую к турникету. </w:t>
      </w:r>
    </w:p>
    <w:p>
      <w:pPr>
        <w:pStyle w:val="Normal"/>
        <w:spacing w:lineRule="auto" w:line="276" w:before="0" w:after="200"/>
        <w:ind w:hanging="0"/>
        <w:rPr/>
      </w:pPr>
      <w:r>
        <w:rPr/>
      </w:r>
      <w:r>
        <w:br w:type="page"/>
      </w:r>
    </w:p>
    <w:p>
      <w:pPr>
        <w:pStyle w:val="Normal"/>
        <w:ind w:hanging="0"/>
        <w:rPr/>
      </w:pPr>
      <w:r>
        <w:rPr/>
      </w:r>
    </w:p>
    <w:p>
      <w:pPr>
        <w:pStyle w:val="Normal"/>
        <w:spacing w:lineRule="auto" w:line="276" w:before="0" w:after="200"/>
        <w:ind w:hanging="0"/>
        <w:rPr>
          <w:b/>
          <w:b/>
          <w:bCs/>
        </w:rPr>
      </w:pPr>
      <w:r>
        <w:rPr>
          <w:b/>
          <w:bCs/>
        </w:rPr>
        <w:t>5.3.1 Эксперимент 3.1</w:t>
      </w:r>
    </w:p>
    <w:p>
      <w:pPr>
        <w:pStyle w:val="Normal"/>
        <w:rPr/>
      </w:pPr>
      <w:r>
        <w:rPr/>
        <w:t xml:space="preserve">Определить значение параметров </w:t>
      </w:r>
      <w:r>
        <w:rPr>
          <w:rFonts w:cs="Cambria Math" w:ascii="Cambria Math" w:hAnsi="Cambria Math"/>
        </w:rPr>
        <w:t>𝒙</w:t>
      </w:r>
      <w:r>
        <w:rPr>
          <w:rFonts w:cs="Cambria Math" w:ascii="Cambria Math" w:hAnsi="Cambria Math"/>
          <w:vertAlign w:val="subscript"/>
        </w:rPr>
        <w:t>𝟓</w:t>
      </w:r>
      <w:r>
        <w:rPr>
          <w:rFonts w:cs="Cambria Math" w:ascii="Cambria Math" w:hAnsi="Cambria Math"/>
        </w:rPr>
        <w:t xml:space="preserve"> (кол-во автоматов по продаже билетов) </w:t>
      </w:r>
      <w:r>
        <w:rPr/>
        <w:t xml:space="preserve">и </w:t>
      </w:r>
      <w:r>
        <w:rPr>
          <w:rFonts w:cs="Cambria Math" w:ascii="Cambria Math" w:hAnsi="Cambria Math"/>
        </w:rPr>
        <w:t>𝒙</w:t>
      </w:r>
      <w:r>
        <w:rPr>
          <w:rFonts w:cs="Cambria Math" w:ascii="Cambria Math" w:hAnsi="Cambria Math"/>
          <w:vertAlign w:val="subscript"/>
        </w:rPr>
        <w:t>𝟔</w:t>
      </w:r>
      <w:r>
        <w:rPr>
          <w:rFonts w:cs="Cambria Math" w:ascii="Cambria Math" w:hAnsi="Cambria Math"/>
        </w:rPr>
        <w:t xml:space="preserve"> (</w:t>
      </w:r>
      <w:r>
        <w:rPr/>
        <w:t xml:space="preserve">время покупки билетов в автомате), при которых значение </w:t>
      </w:r>
      <w:r>
        <w:rPr>
          <w:rFonts w:cs="Cambria Math" w:ascii="Cambria Math" w:hAnsi="Cambria Math"/>
        </w:rPr>
        <w:t>𝒚𝟐</w:t>
      </w:r>
      <w:r>
        <w:rPr/>
        <w:t xml:space="preserve"> (среднее время обслуживания автомата по выдаче билетов) будет равно 17.2.</w:t>
      </w:r>
    </w:p>
    <w:p>
      <w:pPr>
        <w:pStyle w:val="Normal"/>
        <w:spacing w:lineRule="auto" w:line="276" w:before="0" w:after="200"/>
        <w:ind w:hanging="0"/>
        <w:rPr>
          <w:szCs w:val="28"/>
        </w:rPr>
      </w:pPr>
      <w:r>
        <w:rPr>
          <w:szCs w:val="28"/>
        </w:rPr>
        <w:t>Входные параметры модели:</w:t>
      </w:r>
    </w:p>
    <w:p>
      <w:pPr>
        <w:pStyle w:val="Normal"/>
        <w:keepNext w:val="true"/>
        <w:spacing w:lineRule="auto" w:line="276" w:before="0" w:after="200"/>
        <w:ind w:hanging="0"/>
        <w:jc w:val="center"/>
        <w:rPr/>
      </w:pPr>
      <w:r>
        <w:rPr/>
        <w:drawing>
          <wp:inline distT="0" distB="0" distL="0" distR="0">
            <wp:extent cx="6119495" cy="2124075"/>
            <wp:effectExtent l="0" t="0" r="0" b="0"/>
            <wp:docPr id="10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119495" cy="3735070"/>
            <wp:effectExtent l="0" t="0" r="0" b="0"/>
            <wp:docPr id="11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Параметры</w:t>
      </w:r>
    </w:p>
    <w:p>
      <w:pPr>
        <w:pStyle w:val="Normal"/>
        <w:rPr/>
      </w:pPr>
      <w:r>
        <w:rPr>
          <w:b/>
          <w:bCs/>
        </w:rPr>
        <w:t>Вывод</w:t>
      </w:r>
      <w:r>
        <w:rPr/>
        <w:t xml:space="preserve">: Среднее время обслуживания автомата по выдаче билетов достигает 17.2 при </w:t>
      </w:r>
      <w:r>
        <w:rPr>
          <w:lang w:val="en-US"/>
        </w:rPr>
        <w:t>x</w:t>
      </w:r>
      <w:r>
        <w:rPr>
          <w:vertAlign w:val="subscript"/>
        </w:rPr>
        <w:t>5</w:t>
      </w:r>
      <w:r>
        <w:rPr/>
        <w:t xml:space="preserve"> = 6 и </w:t>
      </w:r>
      <w:r>
        <w:rPr>
          <w:lang w:val="en-US"/>
        </w:rPr>
        <w:t>x</w:t>
      </w:r>
      <w:r>
        <w:rPr>
          <w:vertAlign w:val="subscript"/>
        </w:rPr>
        <w:t xml:space="preserve">6 </w:t>
      </w:r>
      <w:r>
        <w:rPr/>
        <w:t xml:space="preserve">= </w:t>
      </w:r>
      <w:r>
        <w:rPr>
          <w:lang w:val="en-US"/>
        </w:rPr>
        <w:t>triangular</w:t>
      </w:r>
      <w:r>
        <w:rPr/>
        <w:t>(7.5,15,40).</w:t>
      </w:r>
      <w:r>
        <w:br w:type="page"/>
      </w:r>
    </w:p>
    <w:p>
      <w:pPr>
        <w:pStyle w:val="Normal"/>
        <w:spacing w:lineRule="auto" w:line="276" w:before="0" w:after="200"/>
        <w:ind w:hanging="0"/>
        <w:rPr>
          <w:b/>
          <w:b/>
          <w:bCs/>
        </w:rPr>
      </w:pPr>
      <w:r>
        <w:rPr>
          <w:b/>
          <w:bCs/>
        </w:rPr>
        <w:t>5.3.2 Эксперимент 3.2</w:t>
      </w:r>
    </w:p>
    <w:p>
      <w:pPr>
        <w:pStyle w:val="Normal"/>
        <w:rPr/>
      </w:pPr>
      <w:r>
        <w:rPr/>
        <w:t xml:space="preserve">Определить значение параметров </w:t>
      </w:r>
      <w:r>
        <w:rPr>
          <w:rFonts w:cs="Cambria Math" w:ascii="Cambria Math" w:hAnsi="Cambria Math"/>
        </w:rPr>
        <w:t>𝒙</w:t>
      </w:r>
      <w:r>
        <w:rPr>
          <w:rFonts w:cs="Cambria Math" w:ascii="Cambria Math" w:hAnsi="Cambria Math"/>
          <w:vertAlign w:val="subscript"/>
        </w:rPr>
        <w:t>2</w:t>
      </w:r>
      <w:r>
        <w:rPr>
          <w:rFonts w:cs="Cambria Math" w:ascii="Cambria Math" w:hAnsi="Cambria Math"/>
        </w:rPr>
        <w:t xml:space="preserve"> (кол-во турникетов) </w:t>
      </w:r>
      <w:r>
        <w:rPr/>
        <w:t xml:space="preserve">и </w:t>
      </w:r>
      <w:r>
        <w:rPr>
          <w:rFonts w:cs="Cambria Math" w:ascii="Cambria Math" w:hAnsi="Cambria Math"/>
        </w:rPr>
        <w:t>𝒙</w:t>
      </w:r>
      <w:r>
        <w:rPr>
          <w:rFonts w:cs="Cambria Math" w:ascii="Cambria Math" w:hAnsi="Cambria Math"/>
          <w:vertAlign w:val="subscript"/>
        </w:rPr>
        <w:t>3</w:t>
      </w:r>
      <w:r>
        <w:rPr>
          <w:rFonts w:cs="Cambria Math" w:ascii="Cambria Math" w:hAnsi="Cambria Math"/>
        </w:rPr>
        <w:t xml:space="preserve"> (</w:t>
      </w:r>
      <w:r>
        <w:rPr/>
        <w:t xml:space="preserve">время проверки билетов), при которых значение </w:t>
      </w:r>
      <w:r>
        <w:rPr>
          <w:rFonts w:cs="Cambria Math" w:ascii="Cambria Math" w:hAnsi="Cambria Math"/>
        </w:rPr>
        <w:t>𝒚</w:t>
      </w:r>
      <w:r>
        <w:rPr>
          <w:rFonts w:cs="Cambria Math" w:ascii="Cambria Math" w:hAnsi="Cambria Math"/>
          <w:vertAlign w:val="subscript"/>
        </w:rPr>
        <w:t>1</w:t>
      </w:r>
      <w:r>
        <w:rPr/>
        <w:t xml:space="preserve"> (среднее время задержки у турникета) будет равно 2.5</w:t>
      </w:r>
    </w:p>
    <w:p>
      <w:pPr>
        <w:pStyle w:val="Normal"/>
        <w:spacing w:lineRule="auto" w:line="276" w:before="0" w:after="200"/>
        <w:ind w:hanging="0"/>
        <w:rPr>
          <w:szCs w:val="28"/>
        </w:rPr>
      </w:pPr>
      <w:r>
        <w:rPr>
          <w:szCs w:val="28"/>
        </w:rPr>
        <w:t>Входные параметры модели:</w:t>
      </w:r>
    </w:p>
    <w:p>
      <w:pPr>
        <w:pStyle w:val="Normal"/>
        <w:keepNext w:val="true"/>
        <w:spacing w:lineRule="auto" w:line="276" w:before="0" w:after="200"/>
        <w:ind w:hanging="0"/>
        <w:jc w:val="center"/>
        <w:rPr/>
      </w:pPr>
      <w:r>
        <w:rPr/>
        <w:drawing>
          <wp:inline distT="0" distB="0" distL="0" distR="0">
            <wp:extent cx="6119495" cy="2116455"/>
            <wp:effectExtent l="0" t="0" r="0" b="0"/>
            <wp:docPr id="12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119495" cy="4281170"/>
            <wp:effectExtent l="0" t="0" r="0" b="0"/>
            <wp:docPr id="13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Рис. </w:t>
      </w:r>
      <w:r>
        <w:rPr/>
        <w:fldChar w:fldCharType="begin"/>
      </w:r>
      <w:r>
        <w:rPr/>
        <w:instrText> SEQ Рис.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— Параметры </w:t>
      </w:r>
    </w:p>
    <w:p>
      <w:pPr>
        <w:pStyle w:val="Normal"/>
        <w:rPr/>
      </w:pPr>
      <w:r>
        <w:rPr>
          <w:b/>
          <w:bCs/>
        </w:rPr>
        <w:t>Вывод</w:t>
      </w:r>
      <w:r>
        <w:rPr/>
        <w:t xml:space="preserve">: среднее время задержки у турникета достигает 2.5 при </w:t>
      </w:r>
      <w:r>
        <w:rPr>
          <w:lang w:val="en-US"/>
        </w:rPr>
        <w:t>x</w:t>
      </w:r>
      <w:r>
        <w:rPr>
          <w:vertAlign w:val="subscript"/>
        </w:rPr>
        <w:t>2</w:t>
      </w:r>
      <w:r>
        <w:rPr/>
        <w:t xml:space="preserve"> = 6 и </w:t>
      </w:r>
      <w:r>
        <w:rPr>
          <w:lang w:val="en-US"/>
        </w:rPr>
        <w:t>x</w:t>
      </w:r>
      <w:r>
        <w:rPr>
          <w:vertAlign w:val="subscript"/>
        </w:rPr>
        <w:t xml:space="preserve">3 </w:t>
      </w:r>
      <w:r>
        <w:rPr/>
        <w:t xml:space="preserve">= </w:t>
      </w:r>
      <w:r>
        <w:rPr>
          <w:lang w:val="en-US"/>
        </w:rPr>
        <w:t>uniform</w:t>
      </w:r>
      <w:r>
        <w:rPr/>
        <w:t>(2.749, 5.9).</w:t>
      </w:r>
    </w:p>
    <w:p>
      <w:pPr>
        <w:pStyle w:val="Normal"/>
        <w:spacing w:lineRule="auto" w:line="276" w:before="0" w:after="200"/>
        <w:ind w:hanging="0"/>
        <w:rPr>
          <w:b/>
          <w:b/>
          <w:bCs/>
        </w:rPr>
      </w:pPr>
      <w:r>
        <w:rPr>
          <w:b/>
          <w:bCs/>
        </w:rPr>
        <w:t>5.3.3 Эксперимент 3.3</w:t>
      </w:r>
    </w:p>
    <w:p>
      <w:pPr>
        <w:pStyle w:val="Normal"/>
        <w:rPr>
          <w:szCs w:val="28"/>
        </w:rPr>
      </w:pPr>
      <w:r>
        <w:rPr/>
        <w:t xml:space="preserve">Определить значение параметров </w:t>
      </w:r>
      <w:r>
        <w:rPr>
          <w:rFonts w:cs="Cambria Math" w:ascii="Cambria Math" w:hAnsi="Cambria Math"/>
        </w:rPr>
        <w:t>𝒙</w:t>
      </w:r>
      <w:r>
        <w:rPr>
          <w:rFonts w:cs="Cambria Math" w:ascii="Cambria Math" w:hAnsi="Cambria Math"/>
          <w:vertAlign w:val="subscript"/>
        </w:rPr>
        <w:t>3</w:t>
      </w:r>
      <w:r>
        <w:rPr>
          <w:rFonts w:cs="Cambria Math" w:ascii="Cambria Math" w:hAnsi="Cambria Math"/>
        </w:rPr>
        <w:t xml:space="preserve"> (</w:t>
      </w:r>
      <w:r>
        <w:rPr/>
        <w:t>время проверки билетов</w:t>
      </w:r>
      <w:r>
        <w:rPr>
          <w:rFonts w:cs="Cambria Math" w:ascii="Cambria Math" w:hAnsi="Cambria Math"/>
        </w:rPr>
        <w:t xml:space="preserve">) </w:t>
      </w:r>
      <w:r>
        <w:rPr/>
        <w:t xml:space="preserve">и </w:t>
      </w:r>
      <w:r>
        <w:rPr>
          <w:rFonts w:cs="Cambria Math" w:ascii="Cambria Math" w:hAnsi="Cambria Math"/>
        </w:rPr>
        <w:t>𝒙</w:t>
      </w:r>
      <w:r>
        <w:rPr>
          <w:rFonts w:cs="Cambria Math" w:ascii="Cambria Math" w:hAnsi="Cambria Math"/>
          <w:vertAlign w:val="subscript"/>
        </w:rPr>
        <w:t>6</w:t>
      </w:r>
      <w:r>
        <w:rPr>
          <w:rFonts w:cs="Cambria Math" w:ascii="Cambria Math" w:hAnsi="Cambria Math"/>
        </w:rPr>
        <w:t xml:space="preserve"> (</w:t>
      </w:r>
      <w:r>
        <w:rPr/>
        <w:t xml:space="preserve">время покупки билетов в автомате), при которых значение </w:t>
      </w:r>
      <w:r>
        <w:rPr>
          <w:rFonts w:cs="Cambria Math" w:ascii="Cambria Math" w:hAnsi="Cambria Math"/>
        </w:rPr>
        <w:t>𝒚</w:t>
      </w:r>
      <w:r>
        <w:rPr>
          <w:rFonts w:cs="Cambria Math" w:ascii="Cambria Math" w:hAnsi="Cambria Math"/>
          <w:vertAlign w:val="subscript"/>
        </w:rPr>
        <w:t>3</w:t>
      </w:r>
      <w:r>
        <w:rPr/>
        <w:t xml:space="preserve"> (среднее время пребывания в павильоне) будет равно 20 </w:t>
        <w:br/>
      </w:r>
      <w:r>
        <w:rPr>
          <w:szCs w:val="28"/>
        </w:rPr>
        <w:t>Входные параметры модели:</w:t>
      </w:r>
    </w:p>
    <w:p>
      <w:pPr>
        <w:pStyle w:val="Normal"/>
        <w:keepNext w:val="true"/>
        <w:spacing w:lineRule="auto" w:line="276" w:before="0" w:after="200"/>
        <w:ind w:hanging="0"/>
        <w:jc w:val="center"/>
        <w:rPr/>
      </w:pPr>
      <w:r>
        <w:rPr/>
        <w:drawing>
          <wp:inline distT="0" distB="0" distL="0" distR="0">
            <wp:extent cx="6119495" cy="2114550"/>
            <wp:effectExtent l="0" t="0" r="0" b="0"/>
            <wp:docPr id="14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119495" cy="2075180"/>
            <wp:effectExtent l="0" t="0" r="0" b="0"/>
            <wp:docPr id="15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Рис. 10— Параметры</w:t>
      </w:r>
    </w:p>
    <w:p>
      <w:pPr>
        <w:pStyle w:val="Normal"/>
        <w:rPr/>
      </w:pPr>
      <w:r>
        <w:rPr>
          <w:b/>
          <w:bCs/>
        </w:rPr>
        <w:t>Вывод</w:t>
      </w:r>
      <w:r>
        <w:rPr/>
        <w:t xml:space="preserve">: среднее время пребывания в павильоне достигает 20 при </w:t>
      </w:r>
      <w:r>
        <w:rPr>
          <w:lang w:val="en-US"/>
        </w:rPr>
        <w:t>x</w:t>
      </w:r>
      <w:r>
        <w:rPr>
          <w:vertAlign w:val="subscript"/>
        </w:rPr>
        <w:t xml:space="preserve">3 </w:t>
      </w:r>
      <w:r>
        <w:rPr/>
        <w:t xml:space="preserve">= </w:t>
      </w:r>
      <w:r>
        <w:rPr>
          <w:lang w:val="en-US"/>
        </w:rPr>
        <w:t>uniform</w:t>
      </w:r>
      <w:r>
        <w:rPr/>
        <w:t xml:space="preserve">(29, 30) и </w:t>
      </w:r>
      <w:r>
        <w:rPr>
          <w:lang w:val="en-US"/>
        </w:rPr>
        <w:t>x</w:t>
      </w:r>
      <w:r>
        <w:rPr>
          <w:vertAlign w:val="subscript"/>
        </w:rPr>
        <w:t xml:space="preserve">6 </w:t>
      </w:r>
      <w:r>
        <w:rPr/>
        <w:t xml:space="preserve">= </w:t>
      </w:r>
      <w:r>
        <w:rPr>
          <w:lang w:val="en-US"/>
        </w:rPr>
        <w:t>triangular</w:t>
      </w:r>
      <w:r>
        <w:rPr/>
        <w:t>(49,50,51).</w:t>
      </w:r>
    </w:p>
    <w:p>
      <w:pPr>
        <w:pStyle w:val="1"/>
        <w:rPr/>
      </w:pPr>
      <w:bookmarkStart w:id="13" w:name="_Toc99789919"/>
      <w:r>
        <w:rPr/>
        <w:t>Заключение:</w:t>
      </w:r>
      <w:bookmarkEnd w:id="13"/>
    </w:p>
    <w:p>
      <w:pPr>
        <w:pStyle w:val="Normal"/>
        <w:rPr/>
      </w:pPr>
      <w:r>
        <w:rPr/>
        <w:t>Проведён анализ движения пешеходов в павильоне метро.</w:t>
      </w:r>
    </w:p>
    <w:p>
      <w:pPr>
        <w:pStyle w:val="Normal"/>
        <w:rPr/>
      </w:pPr>
      <w:r>
        <w:rPr/>
        <w:t>Выявлена зависимость между пропускной способностью метро и количеством турникетов и автоматов по продаже билетов. При их увеличении пропускная способность улучшается. При этом количество турникетов оказывает большее влияние.</w:t>
      </w:r>
    </w:p>
    <w:p>
      <w:pPr>
        <w:pStyle w:val="Normal"/>
        <w:rPr/>
      </w:pPr>
      <w:r>
        <w:rPr/>
        <w:t>Помимо этого, пропускная способность зависит от времени проверки билетов</w:t>
      </w:r>
      <w:r>
        <w:rPr>
          <w:rFonts w:cs="Cambria Math" w:ascii="Cambria Math" w:hAnsi="Cambria Math"/>
        </w:rPr>
        <w:t xml:space="preserve"> </w:t>
      </w:r>
      <w:r>
        <w:rPr/>
        <w:t>и времени покупки билетов в автомате. При их увеличении увеличивается время пребывания пассажира в павильоне и следовательно уменьшается пропускная способность.</w:t>
      </w:r>
    </w:p>
    <w:p>
      <w:pPr>
        <w:pStyle w:val="1"/>
        <w:rPr/>
      </w:pPr>
      <w:bookmarkStart w:id="14" w:name="_Toc99789920"/>
      <w:bookmarkStart w:id="15" w:name="_Toc95207901"/>
      <w:r>
        <w:rPr/>
        <w:t>Список использованных источников</w:t>
      </w:r>
      <w:bookmarkEnd w:id="14"/>
      <w:bookmarkEnd w:id="15"/>
    </w:p>
    <w:p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Help - AnyLogic Simulation Software [Электронный ресурс] (режим доступа: https://help.anylogic.ru/)</w:t>
      </w:r>
    </w:p>
    <w:p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Курс: Алгоритмы и моделирование (3-я часть) (09.03.01_3 курс) [Электронный ресурс] (режим доступа</w:t>
      </w:r>
      <w:r>
        <w:rPr/>
        <w:t xml:space="preserve">: </w:t>
      </w:r>
      <w:r>
        <w:rPr>
          <w:sz w:val="28"/>
          <w:szCs w:val="24"/>
        </w:rPr>
        <w:t>https://eluniver.ugrasu.ru/pluginfile.php/293509/mod_resource/content/1/Проект%20C%20Модель%20павильона%20метро.pdf)</w:t>
      </w:r>
    </w:p>
    <w:p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Агентное моделирование — Википедия [Электронный ресурс] (режим доступа</w:t>
      </w:r>
      <w:r>
        <w:rPr/>
        <w:t>:</w:t>
      </w:r>
      <w:r>
        <w:rPr>
          <w:sz w:val="28"/>
          <w:szCs w:val="24"/>
        </w:rPr>
        <w:t xml:space="preserve"> https://ru.wikipedia.org/wiki/Агентное_моделирование)</w:t>
      </w:r>
    </w:p>
    <w:sectPr>
      <w:footerReference w:type="default" r:id="rId17"/>
      <w:type w:val="nextPage"/>
      <w:pgSz w:w="11906" w:h="16838"/>
      <w:pgMar w:left="1418" w:right="851" w:gutter="0" w:header="0" w:top="567" w:footer="680" w:bottom="1135"/>
      <w:pgNumType w:start="3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Calibri-Bold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 Math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3017452"/>
    </w:sdtPr>
    <w:sdtContent>
      <w:p>
        <w:pPr>
          <w:pStyle w:val="Style31"/>
          <w:tabs>
            <w:tab w:val="clear" w:pos="9355"/>
            <w:tab w:val="center" w:pos="4677" w:leader="none"/>
            <w:tab w:val="right" w:pos="9356" w:leader="none"/>
          </w:tabs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Style3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0711"/>
    <w:pPr>
      <w:widowControl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583091"/>
    <w:pPr>
      <w:keepNext w:val="true"/>
      <w:keepLines/>
      <w:pageBreakBefore/>
      <w:spacing w:before="0" w:after="480"/>
      <w:ind w:hanging="0"/>
      <w:outlineLvl w:val="0"/>
    </w:pPr>
    <w:rPr>
      <w:rFonts w:eastAsia="" w:cs="Times New Roman" w:eastAsiaTheme="majorEastAsia"/>
      <w:b/>
      <w:bCs/>
      <w:color w:val="000000" w:themeColor="text1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a7c60"/>
    <w:pPr>
      <w:keepNext w:val="true"/>
      <w:keepLines/>
      <w:spacing w:before="480" w:after="480"/>
      <w:outlineLvl w:val="1"/>
    </w:pPr>
    <w:rPr>
      <w:rFonts w:eastAsia="" w:cs="" w:cstheme="majorBidi" w:eastAsiaTheme="majorEastAsia"/>
      <w:bCs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2d6615"/>
    <w:pPr>
      <w:keepNext w:val="true"/>
      <w:keepLines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83091"/>
    <w:rPr>
      <w:rFonts w:ascii="Times New Roman" w:hAnsi="Times New Roman" w:eastAsia="" w:cs="Times New Roman" w:eastAsiaTheme="majorEastAsia"/>
      <w:b/>
      <w:bCs/>
      <w:color w:val="000000" w:themeColor="text1"/>
      <w:sz w:val="28"/>
      <w:szCs w:val="28"/>
    </w:rPr>
  </w:style>
  <w:style w:type="character" w:styleId="Style11">
    <w:name w:val="Интернет-ссылка"/>
    <w:basedOn w:val="DefaultParagraphFont"/>
    <w:uiPriority w:val="99"/>
    <w:unhideWhenUsed/>
    <w:rsid w:val="00664233"/>
    <w:rPr>
      <w:color w:val="0000FF" w:themeColor="hyperlink"/>
      <w:u w:val="single"/>
    </w:rPr>
  </w:style>
  <w:style w:type="character" w:styleId="Style12" w:customStyle="1">
    <w:name w:val="Текст выноски Знак"/>
    <w:basedOn w:val="DefaultParagraphFont"/>
    <w:link w:val="a6"/>
    <w:uiPriority w:val="99"/>
    <w:semiHidden/>
    <w:qFormat/>
    <w:rsid w:val="00664233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8"/>
    <w:uiPriority w:val="99"/>
    <w:semiHidden/>
    <w:qFormat/>
    <w:rsid w:val="00664233"/>
    <w:rPr>
      <w:rFonts w:ascii="Times New Roman" w:hAnsi="Times New Roman"/>
      <w:sz w:val="24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664233"/>
    <w:rPr>
      <w:rFonts w:ascii="Times New Roman" w:hAnsi="Times New Roman"/>
      <w:sz w:val="24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a7c60"/>
    <w:rPr>
      <w:rFonts w:ascii="Times New Roman" w:hAnsi="Times New Roman" w:eastAsia="" w:cs="" w:cstheme="majorBidi" w:eastAsiaTheme="majorEastAsia"/>
      <w:bCs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2d6615"/>
    <w:rPr>
      <w:rFonts w:ascii="Times New Roman" w:hAnsi="Times New Roman" w:eastAsia="" w:cs="" w:cstheme="majorBidi" w:eastAsiaTheme="majorEastAsia"/>
      <w:bCs/>
      <w:sz w:val="28"/>
    </w:rPr>
  </w:style>
  <w:style w:type="character" w:styleId="Style15" w:customStyle="1">
    <w:name w:val="код Знак"/>
    <w:basedOn w:val="DefaultParagraphFont"/>
    <w:link w:val="ae"/>
    <w:qFormat/>
    <w:rsid w:val="00aa7c60"/>
    <w:rPr>
      <w:rFonts w:ascii="Courier New" w:hAnsi="Courier New" w:cs="Courier New"/>
      <w:sz w:val="24"/>
      <w:lang w:val="en-US"/>
    </w:rPr>
  </w:style>
  <w:style w:type="character" w:styleId="Style16" w:customStyle="1">
    <w:name w:val="Схема документа Знак"/>
    <w:basedOn w:val="DefaultParagraphFont"/>
    <w:link w:val="af0"/>
    <w:uiPriority w:val="99"/>
    <w:semiHidden/>
    <w:qFormat/>
    <w:rsid w:val="00c63d46"/>
    <w:rPr>
      <w:rFonts w:ascii="Tahoma" w:hAnsi="Tahoma" w:cs="Tahoma"/>
      <w:sz w:val="16"/>
      <w:szCs w:val="16"/>
    </w:rPr>
  </w:style>
  <w:style w:type="character" w:styleId="Htmltag" w:customStyle="1">
    <w:name w:val="html-tag"/>
    <w:basedOn w:val="DefaultParagraphFont"/>
    <w:qFormat/>
    <w:rsid w:val="00a27b2c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2419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24196"/>
    <w:rPr>
      <w:rFonts w:ascii="Courier New" w:hAnsi="Courier New" w:eastAsia="Times New Roman" w:cs="Courier New"/>
      <w:sz w:val="20"/>
      <w:szCs w:val="20"/>
    </w:rPr>
  </w:style>
  <w:style w:type="character" w:styleId="Style17" w:customStyle="1">
    <w:name w:val="Текст сноски Знак"/>
    <w:basedOn w:val="DefaultParagraphFont"/>
    <w:link w:val="af2"/>
    <w:uiPriority w:val="99"/>
    <w:semiHidden/>
    <w:qFormat/>
    <w:rsid w:val="00f1418d"/>
    <w:rPr>
      <w:rFonts w:ascii="Times New Roman" w:hAnsi="Times New Roman"/>
      <w:sz w:val="20"/>
      <w:szCs w:val="20"/>
    </w:rPr>
  </w:style>
  <w:style w:type="character" w:styleId="Style18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1418d"/>
    <w:rPr>
      <w:vertAlign w:val="superscript"/>
    </w:rPr>
  </w:style>
  <w:style w:type="character" w:styleId="Fontstyle01" w:customStyle="1">
    <w:name w:val="fontstyle01"/>
    <w:basedOn w:val="DefaultParagraphFont"/>
    <w:qFormat/>
    <w:rsid w:val="00972ef9"/>
    <w:rPr>
      <w:rFonts w:ascii="Calibri-Bold" w:hAnsi="Calibri-Bold"/>
      <w:b/>
      <w:bCs/>
      <w:i w:val="false"/>
      <w:iCs w:val="false"/>
      <w:color w:val="000000"/>
      <w:sz w:val="28"/>
      <w:szCs w:val="2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6b63e0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b2701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f8"/>
    <w:uiPriority w:val="99"/>
    <w:semiHidden/>
    <w:qFormat/>
    <w:rsid w:val="005b2701"/>
    <w:rPr>
      <w:rFonts w:ascii="Times New Roman" w:hAnsi="Times New Roman"/>
      <w:sz w:val="20"/>
      <w:szCs w:val="20"/>
    </w:rPr>
  </w:style>
  <w:style w:type="character" w:styleId="Style20" w:customStyle="1">
    <w:name w:val="Тема примечания Знак"/>
    <w:basedOn w:val="Style19"/>
    <w:link w:val="afa"/>
    <w:uiPriority w:val="99"/>
    <w:semiHidden/>
    <w:qFormat/>
    <w:rsid w:val="005b2701"/>
    <w:rPr>
      <w:rFonts w:ascii="Times New Roman" w:hAnsi="Times New Roman"/>
      <w:b/>
      <w:bCs/>
      <w:sz w:val="20"/>
      <w:szCs w:val="20"/>
    </w:rPr>
  </w:style>
  <w:style w:type="character" w:styleId="Style21">
    <w:name w:val="Ссылка указателя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Mangal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NoSpacing">
    <w:name w:val="No Spacing"/>
    <w:uiPriority w:val="1"/>
    <w:qFormat/>
    <w:rsid w:val="00747420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Style27">
    <w:name w:val="Index Heading"/>
    <w:basedOn w:val="Style22"/>
    <w:pPr/>
    <w:rPr/>
  </w:style>
  <w:style w:type="paragraph" w:styleId="Style28">
    <w:name w:val="TOC Heading"/>
    <w:basedOn w:val="1"/>
    <w:next w:val="Normal"/>
    <w:uiPriority w:val="39"/>
    <w:unhideWhenUsed/>
    <w:qFormat/>
    <w:rsid w:val="00b017f6"/>
    <w:pPr>
      <w:spacing w:before="0" w:after="240"/>
      <w:jc w:val="center"/>
      <w:outlineLvl w:val="9"/>
    </w:pPr>
    <w:rPr>
      <w:b w:val="false"/>
    </w:rPr>
  </w:style>
  <w:style w:type="paragraph" w:styleId="12">
    <w:name w:val="TOC 1"/>
    <w:basedOn w:val="Normal"/>
    <w:next w:val="Normal"/>
    <w:autoRedefine/>
    <w:uiPriority w:val="39"/>
    <w:unhideWhenUsed/>
    <w:rsid w:val="003f03ca"/>
    <w:pPr>
      <w:tabs>
        <w:tab w:val="clear" w:pos="708"/>
        <w:tab w:val="right" w:pos="9911" w:leader="dot"/>
      </w:tabs>
      <w:spacing w:before="0" w:after="100"/>
      <w:ind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664233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a9"/>
    <w:uiPriority w:val="99"/>
    <w:semiHidden/>
    <w:unhideWhenUsed/>
    <w:rsid w:val="0066423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1">
    <w:name w:val="Footer"/>
    <w:basedOn w:val="Normal"/>
    <w:link w:val="ab"/>
    <w:uiPriority w:val="99"/>
    <w:unhideWhenUsed/>
    <w:rsid w:val="0066423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705d0e"/>
    <w:pPr>
      <w:spacing w:before="0" w:after="0"/>
      <w:ind w:left="720" w:firstLine="709"/>
      <w:contextualSpacing/>
    </w:pPr>
    <w:rPr>
      <w:sz w:val="24"/>
    </w:rPr>
  </w:style>
  <w:style w:type="paragraph" w:styleId="22">
    <w:name w:val="TOC 2"/>
    <w:basedOn w:val="Normal"/>
    <w:next w:val="Normal"/>
    <w:autoRedefine/>
    <w:uiPriority w:val="39"/>
    <w:unhideWhenUsed/>
    <w:rsid w:val="00923116"/>
    <w:pPr>
      <w:spacing w:before="0" w:after="100"/>
      <w:ind w:left="280" w:firstLine="709"/>
    </w:pPr>
    <w:rPr/>
  </w:style>
  <w:style w:type="paragraph" w:styleId="Style32" w:customStyle="1">
    <w:name w:val="код"/>
    <w:basedOn w:val="Normal"/>
    <w:link w:val="af"/>
    <w:qFormat/>
    <w:rsid w:val="00aa7c60"/>
    <w:pPr>
      <w:ind w:hanging="0"/>
    </w:pPr>
    <w:rPr>
      <w:rFonts w:ascii="Courier New" w:hAnsi="Courier New" w:cs="Courier New"/>
      <w:sz w:val="24"/>
      <w:lang w:val="en-US"/>
    </w:rPr>
  </w:style>
  <w:style w:type="paragraph" w:styleId="DocumentMap">
    <w:name w:val="Document Map"/>
    <w:basedOn w:val="Normal"/>
    <w:link w:val="af1"/>
    <w:uiPriority w:val="99"/>
    <w:semiHidden/>
    <w:unhideWhenUsed/>
    <w:qFormat/>
    <w:rsid w:val="00c63d46"/>
    <w:pPr>
      <w:spacing w:lineRule="auto" w:line="24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2419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33">
    <w:name w:val="Footnote Text"/>
    <w:basedOn w:val="Normal"/>
    <w:link w:val="af3"/>
    <w:uiPriority w:val="99"/>
    <w:semiHidden/>
    <w:unhideWhenUsed/>
    <w:rsid w:val="00f1418d"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e3541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Caption">
    <w:name w:val="caption"/>
    <w:basedOn w:val="Style28"/>
    <w:next w:val="Normal"/>
    <w:uiPriority w:val="35"/>
    <w:unhideWhenUsed/>
    <w:qFormat/>
    <w:rsid w:val="00583091"/>
    <w:pPr>
      <w:pageBreakBefore w:val="false"/>
    </w:pPr>
    <w:rPr/>
  </w:style>
  <w:style w:type="paragraph" w:styleId="Annotationtext">
    <w:name w:val="annotation text"/>
    <w:basedOn w:val="Normal"/>
    <w:link w:val="af9"/>
    <w:uiPriority w:val="99"/>
    <w:semiHidden/>
    <w:unhideWhenUsed/>
    <w:qFormat/>
    <w:rsid w:val="005b270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b"/>
    <w:uiPriority w:val="99"/>
    <w:semiHidden/>
    <w:unhideWhenUsed/>
    <w:qFormat/>
    <w:rsid w:val="005b270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0c64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B8961-0A2D-492D-9837-8A1BADDE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LibreOffice/7.2.7.2$Windows_X86_64 LibreOffice_project/8d71d29d553c0f7dcbfa38fbfda25ee34cce99a2</Application>
  <AppVersion>15.0000</AppVersion>
  <Pages>21</Pages>
  <Words>1648</Words>
  <Characters>10863</Characters>
  <CharactersWithSpaces>12273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2022-04-10T21:17:00Z</dcterms:created>
  <dc:creator>Всеволод Доронин</dc:creator>
  <dc:description/>
  <dc:language>ru-RU</dc:language>
  <cp:lastModifiedBy/>
  <cp:lastPrinted>2022-04-02T06:05:00Z</cp:lastPrinted>
  <dcterms:modified xsi:type="dcterms:W3CDTF">2023-03-14T21:48:37Z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