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A0" w:rsidRPr="00BD71A0" w:rsidRDefault="00BD71A0" w:rsidP="00BD71A0">
      <w:pPr>
        <w:pStyle w:val="2"/>
        <w:shd w:val="clear" w:color="auto" w:fill="F7F7FA"/>
        <w:spacing w:before="0" w:beforeAutospacing="0" w:after="0" w:afterAutospacing="0" w:line="360" w:lineRule="auto"/>
        <w:jc w:val="both"/>
        <w:rPr>
          <w:color w:val="000000"/>
          <w:sz w:val="24"/>
          <w:szCs w:val="24"/>
        </w:rPr>
      </w:pPr>
      <w:r w:rsidRPr="00BD71A0">
        <w:rPr>
          <w:color w:val="000000"/>
          <w:sz w:val="24"/>
          <w:szCs w:val="24"/>
        </w:rPr>
        <w:t>Декоратор </w:t>
      </w:r>
    </w:p>
    <w:p w:rsidR="00BD71A0" w:rsidRPr="00BD71A0" w:rsidRDefault="00BD71A0" w:rsidP="00BD71A0">
      <w:pPr>
        <w:pStyle w:val="a5"/>
        <w:numPr>
          <w:ilvl w:val="0"/>
          <w:numId w:val="3"/>
        </w:numPr>
        <w:shd w:val="clear" w:color="auto" w:fill="F7F7FA"/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D71A0">
        <w:rPr>
          <w:color w:val="000000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:rsidR="00BD71A0" w:rsidRPr="00BD71A0" w:rsidRDefault="00BD71A0" w:rsidP="00BD71A0">
      <w:pPr>
        <w:pStyle w:val="a5"/>
        <w:numPr>
          <w:ilvl w:val="0"/>
          <w:numId w:val="3"/>
        </w:numPr>
        <w:shd w:val="clear" w:color="auto" w:fill="F7F7FA"/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D71A0">
        <w:rPr>
          <w:color w:val="000000"/>
        </w:rPr>
        <w:t xml:space="preserve">Когда применение наследования неприемлемо. Например, если нам надо определить множество различных </w:t>
      </w:r>
      <w:proofErr w:type="spellStart"/>
      <w:r w:rsidRPr="00BD71A0">
        <w:rPr>
          <w:color w:val="000000"/>
        </w:rPr>
        <w:t>функциональностей</w:t>
      </w:r>
      <w:proofErr w:type="spellEnd"/>
      <w:r w:rsidRPr="00BD71A0">
        <w:rPr>
          <w:color w:val="000000"/>
        </w:rPr>
        <w:t xml:space="preserve"> и для каждой функциональности наследовать отдельный класс, то структура классов может очень сильно разрастись. Еще больше она может разрастись, если нам необходимо создать классы, реализующие все возможные сочетания добавляемых </w:t>
      </w:r>
      <w:proofErr w:type="spellStart"/>
      <w:r w:rsidRPr="00BD71A0">
        <w:rPr>
          <w:color w:val="000000"/>
        </w:rPr>
        <w:t>функциональностей</w:t>
      </w:r>
      <w:proofErr w:type="spellEnd"/>
      <w:r w:rsidRPr="00BD71A0">
        <w:rPr>
          <w:color w:val="000000"/>
        </w:rPr>
        <w:t>.</w:t>
      </w:r>
    </w:p>
    <w:p w:rsidR="006F1310" w:rsidRPr="00BD71A0" w:rsidRDefault="00BD71A0" w:rsidP="00BD7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1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8384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A0" w:rsidRPr="00BD71A0" w:rsidRDefault="00BD71A0" w:rsidP="00BD71A0">
      <w:pPr>
        <w:pStyle w:val="2"/>
        <w:shd w:val="clear" w:color="auto" w:fill="F7F7FA"/>
        <w:spacing w:before="0" w:beforeAutospacing="0" w:after="0" w:afterAutospacing="0" w:line="360" w:lineRule="auto"/>
        <w:jc w:val="both"/>
        <w:rPr>
          <w:color w:val="000000"/>
          <w:sz w:val="24"/>
          <w:szCs w:val="24"/>
        </w:rPr>
      </w:pPr>
      <w:r w:rsidRPr="00BD71A0">
        <w:rPr>
          <w:color w:val="000000"/>
          <w:sz w:val="24"/>
          <w:szCs w:val="24"/>
        </w:rPr>
        <w:t>Компоновщик </w:t>
      </w:r>
    </w:p>
    <w:p w:rsidR="00BD71A0" w:rsidRPr="00BD71A0" w:rsidRDefault="00BD71A0" w:rsidP="00BD71A0">
      <w:pPr>
        <w:pStyle w:val="a5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D71A0">
        <w:rPr>
          <w:color w:val="000000"/>
        </w:rPr>
        <w:t>Когда объекты должны быть реализованы в виде иерархической древовидной структуры</w:t>
      </w:r>
    </w:p>
    <w:p w:rsidR="00BD71A0" w:rsidRPr="00BD71A0" w:rsidRDefault="00BD71A0" w:rsidP="00BD71A0">
      <w:pPr>
        <w:pStyle w:val="a5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D71A0">
        <w:rPr>
          <w:color w:val="000000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:rsidR="00BD71A0" w:rsidRPr="00BD71A0" w:rsidRDefault="00BD71A0" w:rsidP="00BD7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1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908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A0" w:rsidRDefault="00BD71A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</w:rPr>
        <w:br w:type="page"/>
      </w:r>
    </w:p>
    <w:p w:rsidR="00BD71A0" w:rsidRPr="00BD71A0" w:rsidRDefault="00BD71A0" w:rsidP="00BD71A0">
      <w:pPr>
        <w:pStyle w:val="2"/>
        <w:shd w:val="clear" w:color="auto" w:fill="F7F7FA"/>
        <w:spacing w:before="0" w:beforeAutospacing="0" w:after="0" w:afterAutospacing="0" w:line="360" w:lineRule="auto"/>
        <w:jc w:val="both"/>
        <w:rPr>
          <w:color w:val="000000"/>
          <w:sz w:val="24"/>
          <w:szCs w:val="24"/>
        </w:rPr>
      </w:pPr>
      <w:r w:rsidRPr="00BD71A0">
        <w:rPr>
          <w:color w:val="000000"/>
          <w:sz w:val="24"/>
          <w:szCs w:val="24"/>
        </w:rPr>
        <w:lastRenderedPageBreak/>
        <w:t>Фасад </w:t>
      </w:r>
    </w:p>
    <w:p w:rsidR="00BD71A0" w:rsidRPr="00BD71A0" w:rsidRDefault="00BD71A0" w:rsidP="00BD71A0">
      <w:pPr>
        <w:pStyle w:val="a5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D71A0">
        <w:rPr>
          <w:color w:val="000000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:rsidR="00BD71A0" w:rsidRPr="00BD71A0" w:rsidRDefault="00BD71A0" w:rsidP="00BD71A0">
      <w:pPr>
        <w:pStyle w:val="a5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D71A0">
        <w:rPr>
          <w:color w:val="000000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:rsidR="00BD71A0" w:rsidRPr="00BD71A0" w:rsidRDefault="00BD71A0" w:rsidP="00BD71A0">
      <w:pPr>
        <w:pStyle w:val="a5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D71A0">
        <w:rPr>
          <w:color w:val="000000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:rsidR="00BD71A0" w:rsidRPr="00BD71A0" w:rsidRDefault="00BD71A0" w:rsidP="00BD7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1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0670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1A0" w:rsidRPr="00BD71A0" w:rsidSect="00BD71A0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142F"/>
    <w:multiLevelType w:val="hybridMultilevel"/>
    <w:tmpl w:val="1668E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16A6B"/>
    <w:multiLevelType w:val="multilevel"/>
    <w:tmpl w:val="810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0354C7"/>
    <w:multiLevelType w:val="multilevel"/>
    <w:tmpl w:val="49D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BD71A0"/>
    <w:rsid w:val="006F1310"/>
    <w:rsid w:val="00BD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310"/>
  </w:style>
  <w:style w:type="paragraph" w:styleId="2">
    <w:name w:val="heading 2"/>
    <w:basedOn w:val="a"/>
    <w:link w:val="20"/>
    <w:uiPriority w:val="9"/>
    <w:qFormat/>
    <w:rsid w:val="00BD7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71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71A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D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1</cp:revision>
  <dcterms:created xsi:type="dcterms:W3CDTF">2020-04-08T20:34:00Z</dcterms:created>
  <dcterms:modified xsi:type="dcterms:W3CDTF">2020-04-08T20:41:00Z</dcterms:modified>
</cp:coreProperties>
</file>