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Article</w:t>
      </w:r>
      <w:r>
        <w:t xml:space="preserve"> </w:t>
      </w:r>
      <w:r>
        <w:t xml:space="preserve">de</w:t>
      </w:r>
      <w:r>
        <w:t xml:space="preserve"> </w:t>
      </w:r>
      <w:r>
        <w:t xml:space="preserve">validation</w:t>
      </w:r>
      <w:r>
        <w:t xml:space="preserve"> </w:t>
      </w:r>
      <w:r>
        <w:t xml:space="preserve">-</w:t>
      </w:r>
      <w:r>
        <w:t xml:space="preserve"> </w:t>
      </w:r>
      <w:r>
        <w:t xml:space="preserve">Structure</w:t>
      </w:r>
    </w:p>
    <w:p>
      <w:pPr>
        <w:pStyle w:val="Author"/>
      </w:pPr>
      <w:r>
        <w:t xml:space="preserve">Nicolas</w:t>
      </w:r>
      <w:r>
        <w:t xml:space="preserve"> </w:t>
      </w:r>
      <w:r>
        <w:t xml:space="preserve">Bressoud</w:t>
      </w:r>
    </w:p>
    <w:p>
      <w:pPr>
        <w:pStyle w:val="Date"/>
      </w:pPr>
      <w:r>
        <w:t xml:space="preserve">généré</w:t>
      </w:r>
      <w:r>
        <w:t xml:space="preserve"> </w:t>
      </w:r>
      <w:r>
        <w:t xml:space="preserve">le</w:t>
      </w:r>
      <w:r>
        <w:t xml:space="preserve"> </w:t>
      </w:r>
      <w:r>
        <w:t xml:space="preserve">19</w:t>
      </w:r>
      <w:r>
        <w:t xml:space="preserve"> </w:t>
      </w:r>
      <w:r>
        <w:t xml:space="preserve">décembre</w:t>
      </w:r>
      <w:r>
        <w:t xml:space="preserve"> </w:t>
      </w:r>
      <w:r>
        <w:t xml:space="preserve">2020</w:t>
      </w:r>
    </w:p>
    <w:bookmarkStart w:id="20" w:name="auteurs"/>
    <w:p>
      <w:pPr>
        <w:pStyle w:val="Titre1"/>
      </w:pPr>
      <w:r>
        <w:rPr>
          <w:rStyle w:val="SectionNumber"/>
        </w:rPr>
        <w:t xml:space="preserve">1</w:t>
      </w:r>
      <w:r>
        <w:tab/>
      </w:r>
      <w:r>
        <w:t xml:space="preserve">Auteurs</w:t>
      </w:r>
    </w:p>
    <w:p>
      <w:pPr>
        <w:pStyle w:val="FirstParagraph"/>
      </w:pPr>
      <w:r>
        <w:t xml:space="preserve">Nicolas Bressoud, Rebecca Shankland, Philippe Gay, Andrea C. Samson, Philippe Dubreuil, Karel Belleville, Jacques Forest</w:t>
      </w:r>
    </w:p>
    <w:p>
      <w:pPr>
        <w:pStyle w:val="Corpsdetexte"/>
      </w:pPr>
      <w:r>
        <w:t xml:space="preserve">Je me base sur la structure du travail de Bernet, Karsenti, &amp; Roy (2014) qui ont traduit et validé la SEM en français.</w:t>
      </w:r>
    </w:p>
    <w:bookmarkEnd w:id="20"/>
    <w:bookmarkStart w:id="21" w:name="origine-des-données"/>
    <w:p>
      <w:pPr>
        <w:pStyle w:val="Titre1"/>
      </w:pPr>
      <w:r>
        <w:rPr>
          <w:rStyle w:val="SectionNumber"/>
        </w:rPr>
        <w:t xml:space="preserve">2</w:t>
      </w:r>
      <w:r>
        <w:tab/>
      </w:r>
      <w:r>
        <w:t xml:space="preserve">Origine des données</w:t>
      </w:r>
    </w:p>
    <w:p>
      <w:pPr>
        <w:pStyle w:val="FirstParagraph"/>
      </w:pPr>
      <w:r>
        <w:t xml:space="preserve">Banque de données CRHA :</w:t>
      </w:r>
      <w:r>
        <w:t xml:space="preserve"> </w:t>
      </w:r>
      <w:r>
        <w:t xml:space="preserve">Dubreuil, P., Forest, J., &amp; Courcy, F. (2014). From strengths use to work performance: The role of harmonious passion, subjective vitality and concentration. The Journal of Positive Psychology, 9, 335-349.</w:t>
      </w:r>
    </w:p>
    <w:p>
      <w:pPr>
        <w:pStyle w:val="Corpsdetexte"/>
      </w:pPr>
      <w:r>
        <w:t xml:space="preserve">Banque de données corrigée CRE :</w:t>
      </w:r>
      <w:r>
        <w:t xml:space="preserve"> </w:t>
      </w:r>
      <w:r>
        <w:t xml:space="preserve">Dubreuil, P., Forest, J., Gillet, N., Fernet, C., Thibault-Landry, A., Crevier-Braud, L., &amp; Girouard, S. (2016). Facilitating well-being and performance through the development of strengths at work: Results from an intervention program. International Journal of Applied Positive Psychology, 1(1), 1-19.</w:t>
      </w:r>
    </w:p>
    <w:p>
      <w:pPr>
        <w:pStyle w:val="Corpsdetexte"/>
      </w:pPr>
      <w:r>
        <w:t xml:space="preserve">Banque de données de Karel Belleville :</w:t>
      </w:r>
      <w:r>
        <w:t xml:space="preserve"> </w:t>
      </w:r>
      <w:r>
        <w:t xml:space="preserve">Belleville, K., Dubreuil, P., &amp; Courcy, F. (2019). The Use of Workplace Strengths and Proactive and Organizational Citizenship Behaviours: An Examination of the Mediating Role of Well-Being. Canadian Journal of Administrative Sciences, 37(2), 135-148.</w:t>
      </w:r>
    </w:p>
    <w:p>
      <w:pPr>
        <w:pStyle w:val="Corpsdetexte"/>
      </w:pPr>
      <w:r>
        <w:t xml:space="preserve">Banque de données CRDICA :</w:t>
      </w:r>
      <w:r>
        <w:t xml:space="preserve"> </w:t>
      </w:r>
      <w:r>
        <w:t xml:space="preserve">Données provenant de l’échantillon #2 de ma thèse, celles-ci n’ont jamais été utilisées</w:t>
      </w:r>
    </w:p>
    <w:p>
      <w:pPr>
        <w:pStyle w:val="Corpsdetexte"/>
      </w:pPr>
      <w:r>
        <w:t xml:space="preserve">Banque de données éducation T1 :</w:t>
      </w:r>
      <w:r>
        <w:t xml:space="preserve"> </w:t>
      </w:r>
      <w:r>
        <w:t xml:space="preserve">Données de projet non publié</w:t>
      </w:r>
    </w:p>
    <w:p>
      <w:pPr>
        <w:pStyle w:val="Corpsdetexte"/>
      </w:pPr>
      <w:r>
        <w:t xml:space="preserve">Banque de données HUMAN RELATIONS :</w:t>
      </w:r>
      <w:r>
        <w:t xml:space="preserve"> </w:t>
      </w:r>
      <w:r>
        <w:t xml:space="preserve">Forest, J., Mageau, G. A., Crevier-Braud, L., Dubreuil, P., Bergeron, E., &amp; Lavigne, G. L. (2012). Harmonious passion as a mediator of the relation between signature strengths’ use and optimal functioning at work: Test of an intervention program. Human Relations, 65, 1233-1252.</w:t>
      </w:r>
    </w:p>
    <w:bookmarkEnd w:id="21"/>
    <w:bookmarkStart w:id="22" w:name="introduction"/>
    <w:p>
      <w:pPr>
        <w:pStyle w:val="Titre1"/>
      </w:pPr>
      <w:r>
        <w:rPr>
          <w:rStyle w:val="SectionNumber"/>
        </w:rPr>
        <w:t xml:space="preserve">3</w:t>
      </w:r>
      <w:r>
        <w:tab/>
      </w:r>
      <w:r>
        <w:t xml:space="preserve">Introduction</w:t>
      </w:r>
    </w:p>
    <w:p>
      <w:pPr>
        <w:pStyle w:val="FirstParagraph"/>
      </w:pPr>
      <w:r>
        <w:t xml:space="preserve">0.5 à 1 page</w:t>
      </w:r>
      <w:r>
        <w:t xml:space="preserve"> </w:t>
      </w:r>
      <w:r>
        <w:t xml:space="preserve">importance du problème, etc</w:t>
      </w:r>
    </w:p>
    <w:bookmarkEnd w:id="22"/>
    <w:bookmarkStart w:id="23" w:name="cadre-théorique"/>
    <w:p>
      <w:pPr>
        <w:pStyle w:val="Titre1"/>
      </w:pPr>
      <w:r>
        <w:rPr>
          <w:rStyle w:val="SectionNumber"/>
        </w:rPr>
        <w:t xml:space="preserve">4</w:t>
      </w:r>
      <w:r>
        <w:tab/>
      </w:r>
      <w:r>
        <w:t xml:space="preserve">Cadre théorique</w:t>
      </w:r>
    </w:p>
    <w:p>
      <w:pPr>
        <w:pStyle w:val="FirstParagraph"/>
      </w:pPr>
      <w:r>
        <w:t xml:space="preserve">1 à 2 pages</w:t>
      </w:r>
      <w:r>
        <w:t xml:space="preserve"> </w:t>
      </w:r>
      <w:r>
        <w:t xml:space="preserve">historique, modèle, focus, description</w:t>
      </w:r>
      <w:r>
        <w:t xml:space="preserve"> </w:t>
      </w:r>
      <w:r>
        <w:t xml:space="preserve">conclure par intention de l’article.</w:t>
      </w:r>
    </w:p>
    <w:bookmarkEnd w:id="23"/>
    <w:bookmarkStart w:id="34" w:name="méthode"/>
    <w:p>
      <w:pPr>
        <w:pStyle w:val="Titre1"/>
      </w:pPr>
      <w:r>
        <w:rPr>
          <w:rStyle w:val="SectionNumber"/>
        </w:rPr>
        <w:t xml:space="preserve">5</w:t>
      </w:r>
      <w:r>
        <w:tab/>
      </w:r>
      <w:r>
        <w:t xml:space="preserve">Méthode</w:t>
      </w:r>
    </w:p>
    <w:bookmarkStart w:id="24" w:name="participants"/>
    <w:p>
      <w:pPr>
        <w:pStyle w:val="Titre2"/>
      </w:pPr>
      <w:r>
        <w:rPr>
          <w:rStyle w:val="SectionNumber"/>
        </w:rPr>
        <w:t xml:space="preserve">5.1</w:t>
      </w:r>
      <w:r>
        <w:tab/>
      </w:r>
      <w:r>
        <w:t xml:space="preserve">Participants</w:t>
      </w:r>
    </w:p>
    <w:p>
      <w:pPr>
        <w:pStyle w:val="FirstParagraph"/>
      </w:pPr>
      <w:r>
        <w:t xml:space="preserve">description</w:t>
      </w:r>
    </w:p>
    <w:bookmarkEnd w:id="24"/>
    <w:bookmarkStart w:id="25" w:name="version-originale-du-questionnaire"/>
    <w:p>
      <w:pPr>
        <w:pStyle w:val="Titre2"/>
      </w:pPr>
      <w:r>
        <w:rPr>
          <w:rStyle w:val="SectionNumber"/>
        </w:rPr>
        <w:t xml:space="preserve">5.2</w:t>
      </w:r>
      <w:r>
        <w:tab/>
      </w:r>
      <w:r>
        <w:t xml:space="preserve">Version originale du questionnaire</w:t>
      </w:r>
    </w:p>
    <w:p>
      <w:pPr>
        <w:pStyle w:val="FirstParagraph"/>
      </w:pPr>
      <w:r>
        <w:t xml:space="preserve">source, validation d’origine</w:t>
      </w:r>
    </w:p>
    <w:bookmarkEnd w:id="25"/>
    <w:bookmarkStart w:id="33" w:name="méthodologie-de-validation"/>
    <w:p>
      <w:pPr>
        <w:pStyle w:val="Titre2"/>
      </w:pPr>
      <w:r>
        <w:rPr>
          <w:rStyle w:val="SectionNumber"/>
        </w:rPr>
        <w:t xml:space="preserve">5.3</w:t>
      </w:r>
      <w:r>
        <w:tab/>
      </w:r>
      <w:r>
        <w:t xml:space="preserve">Méthodologie de validation</w:t>
      </w:r>
    </w:p>
    <w:p>
      <w:pPr>
        <w:pStyle w:val="FirstParagraph"/>
      </w:pPr>
      <w:r>
        <w:t xml:space="preserve">choix théorique sourcé, traduction.</w:t>
      </w:r>
      <w:r>
        <w:t xml:space="preserve"> </w:t>
      </w:r>
      <w:r>
        <w:t xml:space="preserve">Bernet parlait de Vallerand et ses 7 étapes… (1) la préparation d’une version préliminaire, (2) l’évaluation et la modification de cette première version, (3) l’évaluation de la version expérimentale par un prétest, (4) l’évaluation de la validité concomitante et de contenu, (5) l’évaluation de la fidélité, (6) l’évaluation de la validité de construit, et (7) l’établissement de normes.</w:t>
      </w:r>
    </w:p>
    <w:bookmarkStart w:id="26" w:name="version-préliminaire"/>
    <w:p>
      <w:pPr>
        <w:pStyle w:val="Titre3"/>
      </w:pPr>
      <w:r>
        <w:rPr>
          <w:rStyle w:val="SectionNumber"/>
        </w:rPr>
        <w:t xml:space="preserve">5.3.1</w:t>
      </w:r>
      <w:r>
        <w:tab/>
      </w:r>
      <w:r>
        <w:t xml:space="preserve">version préliminaire</w:t>
      </w:r>
    </w:p>
    <w:p>
      <w:pPr>
        <w:pStyle w:val="FirstParagraph"/>
      </w:pPr>
      <w:r>
        <w:t xml:space="preserve">raconter comment on a traduit. Selon quelle méthode de traduction.</w:t>
      </w:r>
    </w:p>
    <w:bookmarkEnd w:id="26"/>
    <w:bookmarkStart w:id="27" w:name="X5768e85d6d3b77f67900c88ac2331f705b395d1"/>
    <w:p>
      <w:pPr>
        <w:pStyle w:val="Titre3"/>
      </w:pPr>
      <w:r>
        <w:rPr>
          <w:rStyle w:val="SectionNumber"/>
        </w:rPr>
        <w:t xml:space="preserve">5.3.2</w:t>
      </w:r>
      <w:r>
        <w:tab/>
      </w:r>
      <w:r>
        <w:t xml:space="preserve">évaluation et modification de la première version</w:t>
      </w:r>
    </w:p>
    <w:p>
      <w:pPr>
        <w:pStyle w:val="FirstParagraph"/>
      </w:pPr>
      <w:r>
        <w:t xml:space="preserve">rétrotraduction. A fusionner avec étape ci-dessus.</w:t>
      </w:r>
    </w:p>
    <w:bookmarkEnd w:id="27"/>
    <w:bookmarkStart w:id="28" w:name="X706bf5928a55ba8e1a03ec80bf7010f281a15d6"/>
    <w:p>
      <w:pPr>
        <w:pStyle w:val="Titre3"/>
      </w:pPr>
      <w:r>
        <w:rPr>
          <w:rStyle w:val="SectionNumber"/>
        </w:rPr>
        <w:t xml:space="preserve">5.3.3</w:t>
      </w:r>
      <w:r>
        <w:tab/>
      </w:r>
      <w:r>
        <w:t xml:space="preserve">évaluation de la version expérimentale par un prétest</w:t>
      </w:r>
    </w:p>
    <w:p>
      <w:pPr>
        <w:pStyle w:val="FirstParagraph"/>
      </w:pPr>
      <w:r>
        <w:t xml:space="preserve">l’évaluation de la clarté des énoncés par des membres de la population cible par un prétest.</w:t>
      </w:r>
    </w:p>
    <w:bookmarkEnd w:id="28"/>
    <w:bookmarkStart w:id="29" w:name="X9477f4508852d15b229b48514ea20892b361072"/>
    <w:p>
      <w:pPr>
        <w:pStyle w:val="Titre3"/>
      </w:pPr>
      <w:r>
        <w:rPr>
          <w:rStyle w:val="SectionNumber"/>
        </w:rPr>
        <w:t xml:space="preserve">5.3.4</w:t>
      </w:r>
      <w:r>
        <w:tab/>
      </w:r>
      <w:r>
        <w:t xml:space="preserve">évaluation de la validité concomitante et de contenu</w:t>
      </w:r>
    </w:p>
    <w:p>
      <w:pPr>
        <w:pStyle w:val="FirstParagraph"/>
      </w:pPr>
      <w:r>
        <w:t xml:space="preserve">non. Pas pertinent.</w:t>
      </w:r>
    </w:p>
    <w:bookmarkEnd w:id="29"/>
    <w:bookmarkStart w:id="30" w:name="évaluation-de-la-fidélité"/>
    <w:p>
      <w:pPr>
        <w:pStyle w:val="Titre3"/>
      </w:pPr>
      <w:r>
        <w:rPr>
          <w:rStyle w:val="SectionNumber"/>
        </w:rPr>
        <w:t xml:space="preserve">5.3.5</w:t>
      </w:r>
      <w:r>
        <w:tab/>
      </w:r>
      <w:r>
        <w:t xml:space="preserve">évaluation de la fidélité</w:t>
      </w:r>
    </w:p>
    <w:p>
      <w:pPr>
        <w:pStyle w:val="FirstParagraph"/>
      </w:pPr>
      <w:r>
        <w:t xml:space="preserve">Quand a-t-on soumis et à qui ? (précisions par rapport au point</w:t>
      </w:r>
      <w:r>
        <w:t xml:space="preserve"> </w:t>
      </w:r>
      <w:r>
        <w:t xml:space="preserve">“</w:t>
      </w:r>
      <w:r>
        <w:t xml:space="preserve">participants</w:t>
      </w:r>
      <w:r>
        <w:t xml:space="preserve">”</w:t>
      </w:r>
      <w:r>
        <w:t xml:space="preserve">).</w:t>
      </w:r>
      <w:r>
        <w:t xml:space="preserve"> </w:t>
      </w:r>
      <w:r>
        <w:t xml:space="preserve">Alpha de Cronbach (oui)</w:t>
      </w:r>
      <w:r>
        <w:t xml:space="preserve"> </w:t>
      </w:r>
      <w:r>
        <w:t xml:space="preserve">stabilité temporalle entre les différents moments de saisie des données (non)</w:t>
      </w:r>
    </w:p>
    <w:bookmarkEnd w:id="30"/>
    <w:bookmarkStart w:id="31" w:name="évaluation-de-la-validité-de-construit"/>
    <w:p>
      <w:pPr>
        <w:pStyle w:val="Titre3"/>
      </w:pPr>
      <w:r>
        <w:rPr>
          <w:rStyle w:val="SectionNumber"/>
        </w:rPr>
        <w:t xml:space="preserve">5.3.6</w:t>
      </w:r>
      <w:r>
        <w:tab/>
      </w:r>
      <w:r>
        <w:t xml:space="preserve">évaluation de la validité de construit</w:t>
      </w:r>
    </w:p>
    <w:p>
      <w:pPr>
        <w:pStyle w:val="FirstParagraph"/>
      </w:pPr>
      <w:r>
        <w:t xml:space="preserve">Cette vérification se réalise à trois niveaux :</w:t>
      </w:r>
    </w:p>
    <w:p>
      <w:pPr>
        <w:numPr>
          <w:ilvl w:val="0"/>
          <w:numId w:val="1001"/>
        </w:numPr>
        <w:pStyle w:val="Compact"/>
      </w:pPr>
      <w:r>
        <w:t xml:space="preserve">niveau de la structure du construit lui-même : AFE</w:t>
      </w:r>
    </w:p>
    <w:p>
      <w:pPr>
        <w:numPr>
          <w:ilvl w:val="0"/>
          <w:numId w:val="1001"/>
        </w:numPr>
        <w:pStyle w:val="Compact"/>
      </w:pPr>
      <w:r>
        <w:t xml:space="preserve">niveau des relations entre les différents construits inhérents à la structure théorique</w:t>
      </w:r>
    </w:p>
    <w:p>
      <w:pPr>
        <w:numPr>
          <w:ilvl w:val="0"/>
          <w:numId w:val="1001"/>
        </w:numPr>
        <w:pStyle w:val="Compact"/>
      </w:pPr>
      <w:r>
        <w:t xml:space="preserve">conséquences et corrélats du ou des construits</w:t>
      </w:r>
    </w:p>
    <w:p>
      <w:pPr>
        <w:pStyle w:val="FirstParagraph"/>
      </w:pPr>
      <w:r>
        <w:t xml:space="preserve">Attention, dès p.25, Bernet et al. justifie chaque choix stat en montrant les controverses… Aie.</w:t>
      </w:r>
    </w:p>
    <w:p>
      <w:pPr>
        <w:pStyle w:val="Corpsdetexte"/>
      </w:pPr>
      <w:r>
        <w:t xml:space="preserve">Comment justifier nos choix ?</w:t>
      </w:r>
    </w:p>
    <w:p>
      <w:pPr>
        <w:pStyle w:val="Corpsdetexte"/>
      </w:pPr>
      <w:r>
        <w:t xml:space="preserve">Indice KMO et test de sphéricité de Bartlett</w:t>
      </w:r>
      <w:r>
        <w:t xml:space="preserve"> </w:t>
      </w:r>
      <w:r>
        <w:t xml:space="preserve">matrice de corrélation</w:t>
      </w:r>
      <w:r>
        <w:t xml:space="preserve"> </w:t>
      </w:r>
      <w:r>
        <w:t xml:space="preserve">tracé d’effondrement.</w:t>
      </w:r>
      <w:r>
        <w:t xml:space="preserve"> </w:t>
      </w:r>
      <w:r>
        <w:t xml:space="preserve">ACP</w:t>
      </w:r>
    </w:p>
    <w:bookmarkEnd w:id="31"/>
    <w:bookmarkStart w:id="32" w:name="établissement-de-normes"/>
    <w:p>
      <w:pPr>
        <w:pStyle w:val="Titre3"/>
      </w:pPr>
      <w:r>
        <w:rPr>
          <w:rStyle w:val="SectionNumber"/>
        </w:rPr>
        <w:t xml:space="preserve">5.3.7</w:t>
      </w:r>
      <w:r>
        <w:tab/>
      </w:r>
      <w:r>
        <w:t xml:space="preserve">établissement de normes</w:t>
      </w:r>
    </w:p>
    <w:bookmarkEnd w:id="32"/>
    <w:bookmarkEnd w:id="33"/>
    <w:bookmarkEnd w:id="34"/>
    <w:bookmarkStart w:id="35" w:name="résultats"/>
    <w:p>
      <w:pPr>
        <w:pStyle w:val="Titre1"/>
      </w:pPr>
      <w:r>
        <w:rPr>
          <w:rStyle w:val="SectionNumber"/>
        </w:rPr>
        <w:t xml:space="preserve">6</w:t>
      </w:r>
      <w:r>
        <w:tab/>
      </w:r>
      <w:r>
        <w:t xml:space="preserve">Résultats</w:t>
      </w:r>
    </w:p>
    <w:p>
      <w:pPr>
        <w:pStyle w:val="FirstParagraph"/>
      </w:pPr>
      <w:r>
        <w:t xml:space="preserve">indiquer nos critères pour décider ceci ou cela.</w:t>
      </w:r>
      <w:r>
        <w:t xml:space="preserve"> </w:t>
      </w:r>
      <w:r>
        <w:t xml:space="preserve">Alphas de cronbach</w:t>
      </w:r>
      <w:r>
        <w:t xml:space="preserve"> </w:t>
      </w:r>
      <w:r>
        <w:t xml:space="preserve">tableau de l’AFE (Items, facteurs de corrélation, communauté, …)</w:t>
      </w:r>
      <w:r>
        <w:t xml:space="preserve"> </w:t>
      </w:r>
      <w:r>
        <w:t xml:space="preserve">corrélations entre les différentes dimensions (par nécessaire chez nous)</w:t>
      </w:r>
    </w:p>
    <w:bookmarkEnd w:id="35"/>
    <w:bookmarkStart w:id="38" w:name="discussion"/>
    <w:p>
      <w:pPr>
        <w:pStyle w:val="Titre1"/>
      </w:pPr>
      <w:r>
        <w:rPr>
          <w:rStyle w:val="SectionNumber"/>
        </w:rPr>
        <w:t xml:space="preserve">7</w:t>
      </w:r>
      <w:r>
        <w:tab/>
      </w:r>
      <w:r>
        <w:t xml:space="preserve">Discussion</w:t>
      </w:r>
    </w:p>
    <w:p>
      <w:pPr>
        <w:pStyle w:val="FirstParagraph"/>
      </w:pPr>
      <w:r>
        <w:t xml:space="preserve">texte court</w:t>
      </w:r>
    </w:p>
    <w:bookmarkStart w:id="36" w:name="limites"/>
    <w:p>
      <w:pPr>
        <w:pStyle w:val="Titre2"/>
      </w:pPr>
      <w:r>
        <w:rPr>
          <w:rStyle w:val="SectionNumber"/>
        </w:rPr>
        <w:t xml:space="preserve">7.1</w:t>
      </w:r>
      <w:r>
        <w:tab/>
      </w:r>
      <w:r>
        <w:t xml:space="preserve">limites</w:t>
      </w:r>
    </w:p>
    <w:p>
      <w:pPr>
        <w:pStyle w:val="FirstParagraph"/>
      </w:pPr>
      <w:r>
        <w:t xml:space="preserve">méthodo etc.</w:t>
      </w:r>
    </w:p>
    <w:bookmarkEnd w:id="36"/>
    <w:bookmarkStart w:id="37" w:name="perspectives"/>
    <w:p>
      <w:pPr>
        <w:pStyle w:val="Titre2"/>
      </w:pPr>
      <w:r>
        <w:rPr>
          <w:rStyle w:val="SectionNumber"/>
        </w:rPr>
        <w:t xml:space="preserve">7.2</w:t>
      </w:r>
      <w:r>
        <w:tab/>
      </w:r>
      <w:r>
        <w:t xml:space="preserve">perspectives</w:t>
      </w:r>
    </w:p>
    <w:p>
      <w:pPr>
        <w:pStyle w:val="FirstParagraph"/>
      </w:pPr>
      <w:r>
        <w:t xml:space="preserve">a faire pour consolider.</w:t>
      </w:r>
    </w:p>
    <w:bookmarkEnd w:id="37"/>
    <w:bookmarkEnd w:id="38"/>
    <w:bookmarkStart w:id="39" w:name="références"/>
    <w:p>
      <w:pPr>
        <w:pStyle w:val="Titre1"/>
      </w:pPr>
      <w:r>
        <w:rPr>
          <w:rStyle w:val="SectionNumber"/>
        </w:rPr>
        <w:t xml:space="preserve">8</w:t>
      </w:r>
      <w:r>
        <w:tab/>
      </w:r>
      <w:r>
        <w:t xml:space="preserve">Références</w:t>
      </w:r>
    </w:p>
    <w:bookmarkEnd w:id="39"/>
    <w:sectPr w:rsidR="00723F40" w:rsidRPr="00C634E0" w:rsidSect="00C634E0">
      <w:footerReference r:id="rId9" w:type="default"/>
      <w:pgSz w:h="16817" w:w="11901"/>
      <w:pgMar w:bottom="1418" w:footer="720" w:gutter="0" w:header="720" w:left="1418" w:right="1418" w:top="240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venir Book">
    <w:altName w:val="﷽﷽﷽﷽﷽﷽﷽﷽ook"/>
    <w:panose1 w:val="02000503020000020003"/>
    <w:charset w:val="00"/>
    <w:family w:val="auto"/>
    <w:pitch w:val="variable"/>
    <w:sig w:usb0="800000A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6D92D" w14:textId="05265D2B" w:rsidR="00C634E0" w:rsidRPr="00C634E0" w:rsidRDefault="00F77CBA" w:rsidP="00F77CBA">
    <w:pPr>
      <w:pStyle w:val="Pieddepage"/>
      <w:tabs>
        <w:tab w:val="clear" w:pos="9072"/>
        <w:tab w:val="right" w:pos="9065"/>
      </w:tabs>
      <w:rPr>
        <w:rFonts w:asciiTheme="majorHAnsi" w:hAnsiTheme="majorHAnsi" w:cstheme="majorHAnsi"/>
        <w:lang w:val="fr-CH"/>
      </w:rPr>
    </w:pPr>
    <w:r>
      <w:rPr>
        <w:rFonts w:asciiTheme="majorHAnsi" w:hAnsiTheme="majorHAnsi" w:cstheme="majorHAnsi"/>
        <w:lang w:val="fr-CH"/>
      </w:rPr>
      <w:t xml:space="preserve">Version générée le : </w:t>
    </w:r>
    <w:r>
      <w:rPr>
        <w:rFonts w:asciiTheme="majorHAnsi" w:hAnsiTheme="majorHAnsi" w:cstheme="majorHAnsi"/>
        <w:lang w:val="fr-CH"/>
      </w:rPr>
      <w:fldChar w:fldCharType="begin"/>
    </w:r>
    <w:r>
      <w:rPr>
        <w:rFonts w:asciiTheme="majorHAnsi" w:hAnsiTheme="majorHAnsi" w:cstheme="majorHAnsi"/>
        <w:lang w:val="fr-CH"/>
      </w:rPr>
      <w:instrText xml:space="preserve"> CREATEDATE </w:instrText>
    </w:r>
    <w:r>
      <w:rPr>
        <w:rFonts w:asciiTheme="majorHAnsi" w:hAnsiTheme="majorHAnsi" w:cstheme="majorHAnsi"/>
        <w:lang w:val="fr-CH"/>
      </w:rPr>
      <w:fldChar w:fldCharType="separate"/>
    </w:r>
    <w:r>
      <w:rPr>
        <w:rFonts w:asciiTheme="majorHAnsi" w:hAnsiTheme="majorHAnsi" w:cstheme="majorHAnsi"/>
        <w:noProof/>
        <w:lang w:val="fr-CH"/>
      </w:rPr>
      <w:t>22.10.20 10:14:00</w:t>
    </w:r>
    <w:r>
      <w:rPr>
        <w:rFonts w:asciiTheme="majorHAnsi" w:hAnsiTheme="majorHAnsi" w:cstheme="majorHAnsi"/>
        <w:lang w:val="fr-CH"/>
      </w:rPr>
      <w:fldChar w:fldCharType="end"/>
    </w:r>
    <w:r>
      <w:rPr>
        <w:rFonts w:asciiTheme="majorHAnsi" w:hAnsiTheme="majorHAnsi" w:cstheme="majorHAnsi"/>
        <w:lang w:val="fr-CH"/>
      </w:rPr>
      <w:tab/>
    </w:r>
    <w:r>
      <w:rPr>
        <w:rFonts w:asciiTheme="majorHAnsi" w:hAnsiTheme="majorHAnsi" w:cstheme="majorHAnsi"/>
        <w:lang w:val="fr-CH"/>
      </w:rPr>
      <w:tab/>
    </w:r>
    <w:r w:rsidR="00C634E0" w:rsidRPr="00C634E0">
      <w:rPr>
        <w:rFonts w:asciiTheme="majorHAnsi" w:hAnsiTheme="majorHAnsi" w:cstheme="majorHAnsi"/>
        <w:lang w:val="fr-CH"/>
      </w:rPr>
      <w:t xml:space="preserve">Page </w:t>
    </w:r>
    <w:r w:rsidR="00C634E0" w:rsidRPr="00C634E0">
      <w:rPr>
        <w:rFonts w:asciiTheme="majorHAnsi" w:hAnsiTheme="majorHAnsi" w:cstheme="majorHAnsi"/>
        <w:lang w:val="fr-CH"/>
      </w:rPr>
      <w:fldChar w:fldCharType="begin"/>
    </w:r>
    <w:r w:rsidR="00C634E0" w:rsidRPr="00C634E0">
      <w:rPr>
        <w:rFonts w:asciiTheme="majorHAnsi" w:hAnsiTheme="majorHAnsi" w:cstheme="majorHAnsi"/>
        <w:lang w:val="fr-CH"/>
      </w:rPr>
      <w:instrText xml:space="preserve"> PAGE  \* MERGEFORMAT </w:instrText>
    </w:r>
    <w:r w:rsidR="00C634E0" w:rsidRPr="00C634E0">
      <w:rPr>
        <w:rFonts w:asciiTheme="majorHAnsi" w:hAnsiTheme="majorHAnsi" w:cstheme="majorHAnsi"/>
        <w:lang w:val="fr-CH"/>
      </w:rPr>
      <w:fldChar w:fldCharType="separate"/>
    </w:r>
    <w:r w:rsidR="00C634E0" w:rsidRPr="00C634E0">
      <w:rPr>
        <w:rFonts w:asciiTheme="majorHAnsi" w:hAnsiTheme="majorHAnsi" w:cstheme="majorHAnsi"/>
        <w:noProof/>
        <w:lang w:val="fr-CH"/>
      </w:rPr>
      <w:t>1</w:t>
    </w:r>
    <w:r w:rsidR="00C634E0" w:rsidRPr="00C634E0">
      <w:rPr>
        <w:rFonts w:asciiTheme="majorHAnsi" w:hAnsiTheme="majorHAnsi" w:cstheme="majorHAnsi"/>
        <w:lang w:val="fr-CH"/>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20610E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DB6F39C"/>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5A64020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7714B75A"/>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1942420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5CFA46F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52A5F2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81DC37A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A44D07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F3ACB9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EB0E223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37"/>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B519B"/>
    <w:pPr>
      <w:jc w:val="both"/>
    </w:pPr>
    <w:rPr>
      <w:rFonts w:ascii="Avenir Book" w:hAnsi="Avenir Book"/>
      <w:sz w:val="22"/>
    </w:rPr>
  </w:style>
  <w:style w:styleId="Titre1" w:type="paragraph">
    <w:name w:val="heading 1"/>
    <w:basedOn w:val="Titre"/>
    <w:next w:val="Corpsdetexte"/>
    <w:uiPriority w:val="9"/>
    <w:qFormat/>
    <w:rsid w:val="00DB1681"/>
    <w:pPr>
      <w:jc w:val="left"/>
      <w:outlineLvl w:val="0"/>
    </w:pPr>
    <w:rPr>
      <w:sz w:val="22"/>
      <w:szCs w:val="22"/>
    </w:rPr>
  </w:style>
  <w:style w:styleId="Titre2" w:type="paragraph">
    <w:name w:val="heading 2"/>
    <w:basedOn w:val="Normal"/>
    <w:next w:val="Corpsdetexte"/>
    <w:uiPriority w:val="9"/>
    <w:unhideWhenUsed/>
    <w:qFormat/>
    <w:rsid w:val="00DB1681"/>
    <w:pPr>
      <w:keepNext/>
      <w:keepLines/>
      <w:spacing w:after="0" w:before="200"/>
      <w:outlineLvl w:val="1"/>
    </w:pPr>
    <w:rPr>
      <w:rFonts w:cstheme="majorBidi" w:eastAsiaTheme="majorEastAsia"/>
      <w:b/>
      <w:bCs/>
      <w:color w:themeColor="text1" w:val="000000"/>
      <w:szCs w:val="22"/>
    </w:rPr>
  </w:style>
  <w:style w:styleId="Titre3" w:type="paragraph">
    <w:name w:val="heading 3"/>
    <w:basedOn w:val="Normal"/>
    <w:next w:val="Corpsdetexte"/>
    <w:uiPriority w:val="9"/>
    <w:unhideWhenUsed/>
    <w:qFormat/>
    <w:rsid w:val="008B519B"/>
    <w:pPr>
      <w:keepNext/>
      <w:keepLines/>
      <w:spacing w:after="0" w:before="200"/>
      <w:outlineLvl w:val="2"/>
    </w:pPr>
    <w:rPr>
      <w:rFonts w:cstheme="majorBidi" w:eastAsiaTheme="majorEastAsia"/>
      <w:b/>
      <w:bCs/>
      <w:color w:themeColor="text1" w:val="000000"/>
    </w:rPr>
  </w:style>
  <w:style w:styleId="Titre4" w:type="paragraph">
    <w:name w:val="heading 4"/>
    <w:basedOn w:val="Normal"/>
    <w:next w:val="Corpsdetex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itre5" w:type="paragraph">
    <w:name w:val="heading 5"/>
    <w:basedOn w:val="Normal"/>
    <w:next w:val="Corpsdetex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itre6" w:type="paragraph">
    <w:name w:val="heading 6"/>
    <w:basedOn w:val="Normal"/>
    <w:next w:val="Corpsdetex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itre7" w:type="paragraph">
    <w:name w:val="heading 7"/>
    <w:basedOn w:val="Normal"/>
    <w:next w:val="Corpsdetex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itre8" w:type="paragraph">
    <w:name w:val="heading 8"/>
    <w:basedOn w:val="Normal"/>
    <w:next w:val="Corpsdetex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8B519B"/>
    <w:pPr>
      <w:spacing w:after="180" w:before="180"/>
    </w:pPr>
    <w:rPr>
      <w:rFonts w:cs="Calibri"/>
    </w:rPr>
  </w:style>
  <w:style w:customStyle="1" w:styleId="FirstParagraph" w:type="paragraph">
    <w:name w:val="First Paragraph"/>
    <w:basedOn w:val="Corpsdetexte"/>
    <w:next w:val="Corpsdetexte"/>
    <w:qFormat/>
    <w:rsid w:val="008B519B"/>
  </w:style>
  <w:style w:customStyle="1" w:styleId="Compact" w:type="paragraph">
    <w:name w:val="Compact"/>
    <w:basedOn w:val="Corpsdetexte"/>
    <w:qFormat/>
    <w:rsid w:val="00AF1296"/>
    <w:pPr>
      <w:spacing w:after="36" w:before="36"/>
    </w:pPr>
  </w:style>
  <w:style w:styleId="Titre" w:type="paragraph">
    <w:name w:val="Title"/>
    <w:basedOn w:val="Normal"/>
    <w:next w:val="Corpsdetexte"/>
    <w:qFormat/>
    <w:rsid w:val="001A20A7"/>
    <w:pPr>
      <w:keepNext/>
      <w:keepLines/>
      <w:spacing w:after="240" w:before="480"/>
      <w:jc w:val="center"/>
    </w:pPr>
    <w:rPr>
      <w:rFonts w:cstheme="majorBidi" w:eastAsiaTheme="majorEastAsia"/>
      <w:b/>
      <w:bCs/>
      <w:color w:themeColor="text1" w:val="000000"/>
      <w:sz w:val="36"/>
      <w:szCs w:val="36"/>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rsid w:val="008B519B"/>
    <w:pPr>
      <w:keepNext/>
      <w:keepLines/>
      <w:jc w:val="center"/>
    </w:pPr>
    <w:rPr>
      <w:rFonts w:ascii="Avenir Book" w:cstheme="majorHAnsi" w:hAnsi="Avenir Book"/>
      <w:sz w:val="22"/>
      <w:szCs w:val="22"/>
    </w:rPr>
  </w:style>
  <w:style w:styleId="Date" w:type="paragraph">
    <w:name w:val="Date"/>
    <w:next w:val="Corpsdetexte"/>
    <w:qFormat/>
    <w:rsid w:val="008B519B"/>
    <w:pPr>
      <w:keepNext/>
      <w:keepLines/>
      <w:jc w:val="center"/>
    </w:pPr>
    <w:rPr>
      <w:rFonts w:ascii="Avenir Book" w:cstheme="majorHAnsi" w:hAnsi="Avenir Book"/>
      <w:sz w:val="22"/>
      <w:szCs w:val="22"/>
    </w:r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rsid w:val="008B519B"/>
    <w:pPr>
      <w:ind w:hanging="567" w:left="567"/>
    </w:pPr>
    <w:rPr>
      <w:rFonts w:cstheme="majorHAnsi"/>
    </w:rPr>
  </w:style>
  <w:style w:styleId="Normalcentr" w:type="paragraph">
    <w:name w:val="Block Text"/>
    <w:basedOn w:val="Corpsdetexte"/>
    <w:next w:val="Corpsdetexte"/>
    <w:uiPriority w:val="9"/>
    <w:unhideWhenUsed/>
    <w:qFormat/>
    <w:pPr>
      <w:spacing w:after="100" w:before="100"/>
      <w:ind w:left="480" w:right="480"/>
    </w:pPr>
  </w:style>
  <w:style w:styleId="Notedebasdepag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8B519B"/>
    <w:pPr>
      <w:keepNext/>
      <w:jc w:val="center"/>
    </w:pPr>
    <w:rPr>
      <w:i w:val="0"/>
      <w:color w:themeColor="text1" w:val="000000"/>
    </w:rPr>
  </w:style>
  <w:style w:customStyle="1" w:styleId="ImageCaption" w:type="paragraph">
    <w:name w:val="Image Caption"/>
    <w:basedOn w:val="Lgende"/>
    <w:rsid w:val="00D26E88"/>
    <w:pPr>
      <w:jc w:val="center"/>
    </w:pPr>
  </w:style>
  <w:style w:customStyle="1" w:styleId="Figure" w:type="paragraph">
    <w:name w:val="Figure"/>
    <w:basedOn w:val="Normal"/>
  </w:style>
  <w:style w:customStyle="1" w:styleId="CaptionedFigure" w:type="paragraph">
    <w:name w:val="Captioned Figure"/>
    <w:basedOn w:val="Figure"/>
    <w:pPr>
      <w:keepNext/>
    </w:pPr>
  </w:style>
  <w:style w:customStyle="1" w:styleId="LgendeCar" w:type="character">
    <w:name w:val="Légende Car"/>
    <w:basedOn w:val="Policepardfaut"/>
    <w:link w:val="Lgende"/>
  </w:style>
  <w:style w:customStyle="1" w:styleId="VerbatimChar" w:type="character">
    <w:name w:val="Verbatim Char"/>
    <w:basedOn w:val="LgendeCar"/>
    <w:link w:val="SourceCode"/>
    <w:rPr>
      <w:rFonts w:ascii="Consolas" w:hAnsi="Consolas"/>
      <w:sz w:val="22"/>
    </w:rPr>
  </w:style>
  <w:style w:styleId="Appelnotedebasdep" w:type="character">
    <w:name w:val="footnote reference"/>
    <w:basedOn w:val="LgendeCar"/>
    <w:rPr>
      <w:vertAlign w:val="superscript"/>
    </w:rPr>
  </w:style>
  <w:style w:styleId="Lienhypertexte" w:type="character">
    <w:name w:val="Hyperlink"/>
    <w:basedOn w:val="LgendeCar"/>
    <w:uiPriority w:val="99"/>
    <w:rPr>
      <w:color w:themeColor="accent1" w:val="4F81BD"/>
    </w:rPr>
  </w:style>
  <w:style w:styleId="En-ttedetabledesmatires" w:type="paragraph">
    <w:name w:val="TOC Heading"/>
    <w:basedOn w:val="Titre1"/>
    <w:next w:val="Corpsdetexte"/>
    <w:uiPriority w:val="39"/>
    <w:unhideWhenUsed/>
    <w:qFormat/>
    <w:rsid w:val="00C634E0"/>
    <w:pPr>
      <w:spacing w:before="240" w:line="259" w:lineRule="auto"/>
      <w:outlineLvl w:val="9"/>
    </w:pPr>
    <w:rPr>
      <w:b w:val="0"/>
      <w:bCs w:val="0"/>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TM1" w:type="paragraph">
    <w:name w:val="toc 1"/>
    <w:basedOn w:val="Normal"/>
    <w:next w:val="Normal"/>
    <w:autoRedefine/>
    <w:uiPriority w:val="39"/>
    <w:unhideWhenUsed/>
    <w:rsid w:val="00852BA3"/>
    <w:pPr>
      <w:spacing w:after="100"/>
    </w:pPr>
  </w:style>
  <w:style w:styleId="TM2" w:type="paragraph">
    <w:name w:val="toc 2"/>
    <w:basedOn w:val="Normal"/>
    <w:next w:val="Normal"/>
    <w:autoRedefine/>
    <w:uiPriority w:val="39"/>
    <w:unhideWhenUsed/>
    <w:rsid w:val="00852BA3"/>
    <w:pPr>
      <w:spacing w:after="100"/>
      <w:ind w:left="240"/>
    </w:pPr>
  </w:style>
  <w:style w:customStyle="1" w:styleId="Style1" w:type="paragraph">
    <w:name w:val="Style1"/>
    <w:basedOn w:val="En-ttedetabledesmatires"/>
    <w:qFormat/>
    <w:rsid w:val="00C634E0"/>
    <w:rPr>
      <w:rFonts w:asciiTheme="minorHAnsi" w:cstheme="minorBidi" w:eastAsiaTheme="minorHAnsi" w:hAnsiTheme="minorHAnsi"/>
      <w:sz w:val="24"/>
      <w:szCs w:val="24"/>
    </w:rPr>
  </w:style>
  <w:style w:customStyle="1" w:styleId="CorpsdetexteCar" w:type="character">
    <w:name w:val="Corps de texte Car"/>
    <w:basedOn w:val="Policepardfaut"/>
    <w:link w:val="Corpsdetexte"/>
    <w:rsid w:val="008B519B"/>
    <w:rPr>
      <w:rFonts w:ascii="Avenir Book" w:cs="Calibri" w:hAnsi="Avenir Book"/>
      <w:sz w:val="22"/>
    </w:rPr>
  </w:style>
  <w:style w:styleId="Lienhypertextesuivivisit" w:type="character">
    <w:name w:val="FollowedHyperlink"/>
    <w:basedOn w:val="Policepardfaut"/>
    <w:semiHidden/>
    <w:unhideWhenUsed/>
    <w:rsid w:val="00C634E0"/>
    <w:rPr>
      <w:color w:themeColor="followedHyperlink" w:val="800080"/>
      <w:u w:val="single"/>
    </w:rPr>
  </w:style>
  <w:style w:styleId="En-tte" w:type="paragraph">
    <w:name w:val="header"/>
    <w:basedOn w:val="Normal"/>
    <w:link w:val="En-tteCar"/>
    <w:unhideWhenUsed/>
    <w:rsid w:val="00C634E0"/>
    <w:pPr>
      <w:tabs>
        <w:tab w:pos="4536" w:val="center"/>
        <w:tab w:pos="9072" w:val="right"/>
      </w:tabs>
      <w:spacing w:after="0"/>
    </w:pPr>
  </w:style>
  <w:style w:customStyle="1" w:styleId="En-tteCar" w:type="character">
    <w:name w:val="En-tête Car"/>
    <w:basedOn w:val="Policepardfaut"/>
    <w:link w:val="En-tte"/>
    <w:rsid w:val="00C634E0"/>
  </w:style>
  <w:style w:styleId="Pieddepage" w:type="paragraph">
    <w:name w:val="footer"/>
    <w:basedOn w:val="Normal"/>
    <w:link w:val="PieddepageCar"/>
    <w:unhideWhenUsed/>
    <w:rsid w:val="008B519B"/>
    <w:pPr>
      <w:tabs>
        <w:tab w:pos="4536" w:val="center"/>
        <w:tab w:pos="9072" w:val="right"/>
      </w:tabs>
      <w:spacing w:after="0"/>
    </w:pPr>
  </w:style>
  <w:style w:customStyle="1" w:styleId="PieddepageCar" w:type="character">
    <w:name w:val="Pied de page Car"/>
    <w:basedOn w:val="Policepardfaut"/>
    <w:link w:val="Pieddepage"/>
    <w:rsid w:val="008B519B"/>
    <w:rPr>
      <w:rFonts w:ascii="Avenir Book" w:hAnsi="Avenir Book"/>
      <w:sz w:val="22"/>
    </w:rPr>
  </w:style>
  <w:style w:customStyle="1" w:styleId="Lgende1" w:type="paragraph">
    <w:name w:val="Légende1"/>
    <w:basedOn w:val="Corpsdetexte"/>
    <w:qFormat/>
    <w:rsid w:val="001B3364"/>
    <w:pPr>
      <w:jc w:val="center"/>
    </w:pPr>
    <w:rPr>
      <w:i/>
      <w:iCs/>
    </w:rPr>
  </w:style>
  <w:style w:customStyle="1" w:styleId="Lgende2" w:type="paragraph">
    <w:name w:val="Légende2"/>
    <w:basedOn w:val="Corpsdetexte"/>
    <w:qFormat/>
    <w:rsid w:val="00467FE1"/>
    <w:pPr>
      <w:jc w:val="center"/>
    </w:pPr>
    <w:rPr>
      <w:i/>
      <w:iCs/>
    </w:rPr>
  </w:style>
  <w:style w:customStyle="1" w:styleId="Lgende3" w:type="paragraph">
    <w:name w:val="Légende3"/>
    <w:basedOn w:val="Corpsdetexte"/>
    <w:qFormat/>
    <w:rsid w:val="00D25E8E"/>
    <w:pPr>
      <w:jc w:val="center"/>
    </w:pPr>
    <w:rPr>
      <w:i/>
      <w:iCs/>
    </w:rPr>
  </w:style>
  <w:style w:customStyle="1" w:styleId="captionnb" w:type="paragraph">
    <w:name w:val="caption_nb"/>
    <w:basedOn w:val="Normal"/>
    <w:next w:val="Corpsdetexte"/>
    <w:link w:val="captionnbCar"/>
    <w:autoRedefine/>
    <w:qFormat/>
    <w:rsid w:val="008B519B"/>
    <w:pPr>
      <w:jc w:val="center"/>
    </w:pPr>
    <w:rPr>
      <w:rFonts w:cstheme="majorHAnsi"/>
      <w:iCs/>
      <w:color w:themeColor="text1" w:val="000000"/>
    </w:rPr>
  </w:style>
  <w:style w:customStyle="1" w:styleId="captionnbCar" w:type="character">
    <w:name w:val="caption_nb Car"/>
    <w:basedOn w:val="Policepardfaut"/>
    <w:link w:val="captionnb"/>
    <w:rsid w:val="008B519B"/>
    <w:rPr>
      <w:rFonts w:ascii="Avenir Book" w:cstheme="majorHAnsi" w:hAnsi="Avenir Book"/>
      <w:iCs/>
      <w:color w:themeColor="text1"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351</Words>
  <Characters>1932</Characters>
  <Application>Microsoft Office Word</Application>
  <DocSecurity>0</DocSecurity>
  <Lines>16</Lines>
  <Paragraphs>4</Paragraphs>
  <ScaleCrop>false</ScaleCrop>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 de validation - Structure</dc:title>
  <dc:creator>Nicolas Bressoud</dc:creator>
  <cp:keywords/>
  <dcterms:created xsi:type="dcterms:W3CDTF">2022-03-16T08:07:21Z</dcterms:created>
  <dcterms:modified xsi:type="dcterms:W3CDTF">2022-03-16T08:07:21Z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généré le 19 décembre 2020</vt:lpwstr>
  </property>
  <property fmtid="{D5CDD505-2E9C-101B-9397-08002B2CF9AE}" pid="3" name="output">
    <vt:lpwstr/>
  </property>
</Properties>
</file>