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4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PM2</w:t>
      </w:r>
      <w:r>
        <w:t xml:space="preserve"> </w:t>
      </w:r>
      <w:r>
        <w:t xml:space="preserve">and</w:t>
      </w:r>
      <w:r>
        <w:t xml:space="preserve"> </w:t>
      </w:r>
      <w:r>
        <w:t xml:space="preserve">PM10</w:t>
      </w:r>
      <w:r>
        <w:t xml:space="preserve"> </w:t>
      </w:r>
      <w:r>
        <w:t xml:space="preserve">concentrations</w:t>
      </w:r>
    </w:p>
    <w:p>
      <w:pPr>
        <w:pStyle w:val="Author"/>
      </w:pPr>
      <w:r>
        <w:t xml:space="preserve">Erdenebayar</w:t>
      </w:r>
      <w:r>
        <w:t xml:space="preserve"> </w:t>
      </w:r>
      <w:r>
        <w:t xml:space="preserve">Munkhtsetseg</w:t>
      </w:r>
    </w:p>
    <w:p>
      <w:pPr>
        <w:pStyle w:val="Author"/>
      </w:pPr>
      <w:r>
        <w:t xml:space="preserve">Atsushi</w:t>
      </w:r>
      <w:r>
        <w:t xml:space="preserve"> </w:t>
      </w:r>
      <w:r>
        <w:t xml:space="preserve">Shimizu</w:t>
      </w:r>
    </w:p>
    <w:p>
      <w:pPr>
        <w:pStyle w:val="Date"/>
      </w:pPr>
      <w:r>
        <w:t xml:space="preserve">2024-01-23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4.3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r>
        <w:t xml:space="preserve">kk</w:t>
      </w:r>
    </w:p>
    <w:bookmarkEnd w:id="37"/>
    <w:bookmarkStart w:id="38" w:name="explore-earthquakes"/>
    <w:p>
      <w:pPr>
        <w:pStyle w:val="Heading1"/>
      </w:pPr>
      <w:r>
        <w:t xml:space="preserve">1. Explore Earthquakes</w:t>
      </w:r>
    </w:p>
    <w:p>
      <w:pPr>
        <w:pStyle w:val="FirstParagraph"/>
      </w:pPr>
      <w:r>
        <w:t xml:space="preserve">Munkhtsetseg</w:t>
      </w:r>
    </w:p>
    <w:p>
      <w:pPr>
        <w:pStyle w:val="BodyText"/>
      </w:pPr>
      <w:r>
        <w:t xml:space="preserve">Library</w:t>
      </w:r>
    </w:p>
    <w:bookmarkEnd w:id="38"/>
    <w:bookmarkStart w:id="40" w:name="X47e959b7934f2bc34247563b76be2bc72fc1fa4"/>
    <w:p>
      <w:pPr>
        <w:pStyle w:val="Heading1"/>
      </w:pPr>
      <w:r>
        <w:t xml:space="preserve">2. Import the dataset and remove the duplicates</w:t>
      </w:r>
    </w:p>
    <w:p>
      <w:pPr>
        <w:pStyle w:val="FirstParagraph"/>
      </w:pPr>
      <w:r>
        <w:t xml:space="preserve">Import the dataset from the directory of: ~/Data Input/Preprocessing data/Preprocessing data.csv, assign the dataset as object of df:</w:t>
      </w:r>
    </w:p>
    <w:p>
      <w:pPr>
        <w:pStyle w:val="BodyText"/>
      </w:pPr>
      <w:r>
        <w:t xml:space="preserve">Remove the duplicates with the function of distinct(), assign the dataset as df_01:</w:t>
      </w:r>
    </w:p>
    <w:bookmarkStart w:id="39" w:name="produce-a-table-with-missing-data"/>
    <w:p>
      <w:pPr>
        <w:pStyle w:val="Heading2"/>
      </w:pPr>
      <w:r>
        <w:t xml:space="preserve">2.1 Produce a table with missing data</w:t>
      </w:r>
    </w:p>
    <w:p>
      <w:pPr>
        <w:pStyle w:val="FirstParagraph"/>
      </w:pPr>
      <w:r>
        <w:t xml:space="preserve">For date options as year, month, etc:</w:t>
      </w:r>
    </w:p>
    <w:p>
      <w:pPr>
        <w:pStyle w:val="SourceCode"/>
      </w:pPr>
      <w:r>
        <w:rPr>
          <w:rStyle w:val="VerbatimChar"/>
        </w:rPr>
        <w:t xml:space="preserve"># A tibble: 52 × 9</w:t>
      </w:r>
      <w:r>
        <w:br/>
      </w:r>
      <w:r>
        <w:rPr>
          <w:rStyle w:val="VerbatimChar"/>
        </w:rPr>
        <w:t xml:space="preserve"># Groups:   Station.name [4]</w:t>
      </w:r>
      <w:r>
        <w:br/>
      </w:r>
      <w:r>
        <w:rPr>
          <w:rStyle w:val="VerbatimChar"/>
        </w:rPr>
        <w:t xml:space="preserve">   Station.name  Year NA_date NA_PM2 NA_PM10 NA_Vis NA_WD NA_WS NA_OPC</w:t>
      </w:r>
      <w:r>
        <w:br/>
      </w:r>
      <w:r>
        <w:rPr>
          <w:rStyle w:val="VerbatimChar"/>
        </w:rPr>
        <w:t xml:space="preserve">   &lt;chr&gt;        &lt;int&gt;   &lt;int&gt;  &lt;int&gt;   &lt;int&gt;  &lt;int&gt; &lt;int&gt; &lt;int&gt;  &lt;int&gt;</w:t>
      </w:r>
      <w:r>
        <w:br/>
      </w:r>
      <w:r>
        <w:rPr>
          <w:rStyle w:val="VerbatimChar"/>
        </w:rPr>
        <w:t xml:space="preserve"> 1 Dalanzadgad   2008    4630   1543    1672   1463  1566  1566   4630</w:t>
      </w:r>
      <w:r>
        <w:br/>
      </w:r>
      <w:r>
        <w:rPr>
          <w:rStyle w:val="VerbatimChar"/>
        </w:rPr>
        <w:t xml:space="preserve"> 2 Dalanzadgad   2009    8760    715     929    659   748   748   8760</w:t>
      </w:r>
      <w:r>
        <w:br/>
      </w:r>
      <w:r>
        <w:rPr>
          <w:rStyle w:val="VerbatimChar"/>
        </w:rPr>
        <w:t xml:space="preserve"> 3 Dalanzadgad   2010    8784    921    1086    756   787   787   8784</w:t>
      </w:r>
      <w:r>
        <w:br/>
      </w:r>
      <w:r>
        <w:rPr>
          <w:rStyle w:val="VerbatimChar"/>
        </w:rPr>
        <w:t xml:space="preserve"> 4 Dalanzadgad   2011    8760   2652    3309   1759  2394  2394   8760</w:t>
      </w:r>
      <w:r>
        <w:br/>
      </w:r>
      <w:r>
        <w:rPr>
          <w:rStyle w:val="VerbatimChar"/>
        </w:rPr>
        <w:t xml:space="preserve"> 5 Dalanzadgad   2012    5088   1074    3016    693  1412  1412   5088</w:t>
      </w:r>
      <w:r>
        <w:br/>
      </w:r>
      <w:r>
        <w:rPr>
          <w:rStyle w:val="VerbatimChar"/>
        </w:rPr>
        <w:t xml:space="preserve"> 6 Dalanzadgad   2013    6096   1766    1809   2479  1240  1240   6096</w:t>
      </w:r>
      <w:r>
        <w:br/>
      </w:r>
      <w:r>
        <w:rPr>
          <w:rStyle w:val="VerbatimChar"/>
        </w:rPr>
        <w:t xml:space="preserve"> 7 Dalanzadgad   2014    7800    843     921   6068  1482  1482   7800</w:t>
      </w:r>
      <w:r>
        <w:br/>
      </w:r>
      <w:r>
        <w:rPr>
          <w:rStyle w:val="VerbatimChar"/>
        </w:rPr>
        <w:t xml:space="preserve"> 8 Dalanzadgad   2015    8760   1539    1587   8115  2635  2635   8760</w:t>
      </w:r>
      <w:r>
        <w:br/>
      </w:r>
      <w:r>
        <w:rPr>
          <w:rStyle w:val="VerbatimChar"/>
        </w:rPr>
        <w:t xml:space="preserve"> 9 Dalanzadgad   2016    6288   1654    1613   5995  3306  3306   6288</w:t>
      </w:r>
      <w:r>
        <w:br/>
      </w:r>
      <w:r>
        <w:rPr>
          <w:rStyle w:val="VerbatimChar"/>
        </w:rPr>
        <w:t xml:space="preserve">10 Dalanzadgad   2017    3264     36      45   3264  3264  3264   3264</w:t>
      </w:r>
      <w:r>
        <w:br/>
      </w:r>
      <w:r>
        <w:rPr>
          <w:rStyle w:val="VerbatimChar"/>
        </w:rPr>
        <w:t xml:space="preserve"># ℹ 42 more rows</w:t>
      </w:r>
    </w:p>
    <w:p>
      <w:pPr>
        <w:pStyle w:val="FirstParagraph"/>
      </w:pPr>
      <w:r>
        <w:t xml:space="preserve">For station</w:t>
      </w:r>
    </w:p>
    <w:p>
      <w:pPr>
        <w:pStyle w:val="SourceCode"/>
      </w:pPr>
      <w:r>
        <w:rPr>
          <w:rStyle w:val="VerbatimChar"/>
        </w:rPr>
        <w:t xml:space="preserve"># A tibble: 4 × 8</w:t>
      </w:r>
      <w:r>
        <w:br/>
      </w:r>
      <w:r>
        <w:rPr>
          <w:rStyle w:val="VerbatimChar"/>
        </w:rPr>
        <w:t xml:space="preserve">  Station.name NA_date NA_PM2 NA_PM10 NA_Vis NA_WD NA_WS NA_OPC</w:t>
      </w:r>
      <w:r>
        <w:br/>
      </w:r>
      <w:r>
        <w:rPr>
          <w:rStyle w:val="VerbatimChar"/>
        </w:rPr>
        <w:t xml:space="preserve">  &lt;chr&gt;          &lt;int&gt;  &lt;int&gt;   &lt;int&gt;  &lt;int&gt; &lt;int&gt; &lt;int&gt;  &lt;int&gt;</w:t>
      </w:r>
      <w:r>
        <w:br/>
      </w:r>
      <w:r>
        <w:rPr>
          <w:rStyle w:val="VerbatimChar"/>
        </w:rPr>
        <w:t xml:space="preserve">1 Dalanzadgad    69454  13081   16327  32475 20058 20058  69454</w:t>
      </w:r>
      <w:r>
        <w:br/>
      </w:r>
      <w:r>
        <w:rPr>
          <w:rStyle w:val="VerbatimChar"/>
        </w:rPr>
        <w:t xml:space="preserve">2 Sainshand     101230  27588   36117  28986 13768 13768 101230</w:t>
      </w:r>
      <w:r>
        <w:br/>
      </w:r>
      <w:r>
        <w:rPr>
          <w:rStyle w:val="VerbatimChar"/>
        </w:rPr>
        <w:t xml:space="preserve">3 UB             95662   7895    8785   3775  4121  4121  62421</w:t>
      </w:r>
      <w:r>
        <w:br/>
      </w:r>
      <w:r>
        <w:rPr>
          <w:rStyle w:val="VerbatimChar"/>
        </w:rPr>
        <w:t xml:space="preserve">4 Zamynuud       99742  32281   33597  22525  5373  5373  99742</w:t>
      </w:r>
    </w:p>
    <w:p>
      <w:pPr>
        <w:pStyle w:val="FirstParagraph"/>
      </w:pPr>
      <w:r>
        <w:t xml:space="preserve">By percentages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/>
      </w:r>
      <w:r>
        <w:rPr>
          <w:rStyle w:val="VerbatimChar"/>
        </w:rPr>
        <w:t xml:space="preserve"># Groups:   Station.name [4]</w:t>
      </w:r>
      <w:r>
        <w:br/>
      </w:r>
      <w:r>
        <w:rPr>
          <w:rStyle w:val="VerbatimChar"/>
        </w:rPr>
        <w:t xml:space="preserve">  Station.name   sdq</w:t>
      </w:r>
      <w:r>
        <w:br/>
      </w:r>
      <w:r>
        <w:rPr>
          <w:rStyle w:val="VerbatimChar"/>
        </w:rPr>
        <w:t xml:space="preserve">  &lt;chr&gt;        &lt;dbl&gt;</w:t>
      </w:r>
      <w:r>
        <w:br/>
      </w:r>
      <w:r>
        <w:rPr>
          <w:rStyle w:val="VerbatimChar"/>
        </w:rPr>
        <w:t xml:space="preserve">1 Dalanzadgad   10.7</w:t>
      </w:r>
      <w:r>
        <w:br/>
      </w:r>
      <w:r>
        <w:rPr>
          <w:rStyle w:val="VerbatimChar"/>
        </w:rPr>
        <w:t xml:space="preserve">2 Sainshand     25.9</w:t>
      </w:r>
      <w:r>
        <w:br/>
      </w:r>
      <w:r>
        <w:rPr>
          <w:rStyle w:val="VerbatimChar"/>
        </w:rPr>
        <w:t xml:space="preserve">3 UB            17.9</w:t>
      </w:r>
      <w:r>
        <w:br/>
      </w:r>
      <w:r>
        <w:rPr>
          <w:rStyle w:val="VerbatimChar"/>
        </w:rPr>
        <w:t xml:space="preserve">4 Zamynuud      39.6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9"/>
    <w:bookmarkEnd w:id="40"/>
    <w:bookmarkStart w:id="43" w:name="Xb7319cff7bb8e22bc368ab0dd57da5c888af5bf"/>
    <w:p>
      <w:pPr>
        <w:pStyle w:val="Heading1"/>
      </w:pPr>
      <w:r>
        <w:t xml:space="preserve">3. Remove the spikes, and produce an extended table</w:t>
      </w:r>
    </w:p>
    <w:p>
      <w:pPr>
        <w:pStyle w:val="FirstParagraph"/>
      </w:pPr>
      <w:r>
        <w:t xml:space="preserve">Remove the spikes in the datasets, and produce the table with NA, with removed spikes; express it in a percentages.</w:t>
      </w:r>
    </w:p>
    <w:bookmarkStart w:id="41" w:name="Xc9d74c4f7bcd73e266c73e24dfd196d1c97467e"/>
    <w:p>
      <w:pPr>
        <w:pStyle w:val="Heading3"/>
      </w:pPr>
      <w:r>
        <w:t xml:space="preserve">3.0.1 Remove the spikes Method 1. Mean value +- (3-5)SD</w:t>
      </w:r>
    </w:p>
    <w:p>
      <w:pPr>
        <w:pStyle w:val="FirstParagraph"/>
      </w:pPr>
      <w:r>
        <w:t xml:space="preserve">Method 2. Seasonal variations, and trend-mean</w:t>
      </w:r>
    </w:p>
    <w:bookmarkEnd w:id="41"/>
    <w:bookmarkStart w:id="42" w:name="save-dataset-in-folder-01_data_raw"/>
    <w:p>
      <w:pPr>
        <w:pStyle w:val="Heading2"/>
      </w:pPr>
      <w:r>
        <w:t xml:space="preserve">3.1 Save dataset in folder: 01_data_raw</w:t>
      </w:r>
    </w:p>
    <w:bookmarkEnd w:id="42"/>
    <w:bookmarkEnd w:id="43"/>
    <w:bookmarkStart w:id="51" w:name="tidy-data"/>
    <w:p>
      <w:pPr>
        <w:pStyle w:val="Heading1"/>
      </w:pPr>
      <w:r>
        <w:t xml:space="preserve">4. Tidy data</w:t>
      </w:r>
    </w:p>
    <w:bookmarkStart w:id="44" w:name="fill-the-missing-data"/>
    <w:p>
      <w:pPr>
        <w:pStyle w:val="Heading2"/>
      </w:pPr>
      <w:r>
        <w:t xml:space="preserve">4.1 Fill the missing data</w:t>
      </w:r>
    </w:p>
    <w:p>
      <w:pPr>
        <w:pStyle w:val="FirstParagraph"/>
      </w:pPr>
      <w:r>
        <w:t xml:space="preserve">Method 1. Fill the gap Method 2. Relationship equation Method 3. Look-up table</w:t>
      </w:r>
    </w:p>
    <w:bookmarkEnd w:id="44"/>
    <w:bookmarkStart w:id="50" w:name="save-dataset-in-folder-02_data_tidy"/>
    <w:p>
      <w:pPr>
        <w:pStyle w:val="Heading2"/>
      </w:pPr>
      <w:r>
        <w:t xml:space="preserve">4.2 Save dataset in folder: 02_data_tidy</w:t>
      </w:r>
    </w:p>
    <w:p>
      <w:pPr>
        <w:pStyle w:val="FirstParagraph"/>
      </w:pPr>
      <w:r>
        <w:t xml:space="preserve">Read a clean version of data:</w:t>
      </w:r>
    </w:p>
    <w:p>
      <w:pPr>
        <w:pStyle w:val="BodyText"/>
      </w:pPr>
      <w:r>
        <w:t xml:space="preserve">Create spatial plot: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01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bookmarkEnd w:id="50"/>
    <w:bookmarkEnd w:id="51"/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Start w:id="52" w:name="sec-data-methods"/>
    <w:p>
      <w:pPr>
        <w:pStyle w:val="Heading2"/>
      </w:pPr>
      <w:r>
        <w:t xml:space="preserve">4.3 Data &amp; Methods</w:t>
      </w:r>
    </w:p>
    <w:bookmarkEnd w:id="52"/>
    <w:bookmarkStart w:id="53" w:name="sec-results"/>
    <w:p>
      <w:pPr>
        <w:pStyle w:val="Heading2"/>
      </w:pPr>
      <w:r>
        <w:t xml:space="preserve">4.4 Results</w:t>
      </w:r>
    </w:p>
    <w:bookmarkEnd w:id="53"/>
    <w:bookmarkStart w:id="54" w:name="sec-discussion"/>
    <w:p>
      <w:pPr>
        <w:pStyle w:val="Heading2"/>
      </w:pPr>
      <w:r>
        <w:t xml:space="preserve">4.5 Discussion</w:t>
      </w:r>
    </w:p>
    <w:bookmarkEnd w:id="54"/>
    <w:bookmarkStart w:id="55" w:name="sec-conclusions"/>
    <w:p>
      <w:pPr>
        <w:pStyle w:val="Heading2"/>
      </w:pPr>
      <w:r>
        <w:t xml:space="preserve">4.6 Conclusions</w:t>
      </w:r>
    </w:p>
    <w:bookmarkEnd w:id="55"/>
    <w:bookmarkStart w:id="59" w:name="references"/>
    <w:p>
      <w:pPr>
        <w:pStyle w:val="Heading2"/>
      </w:pPr>
      <w:r>
        <w:t xml:space="preserve">References</w:t>
      </w:r>
    </w:p>
    <w:bookmarkStart w:id="58" w:name="refs"/>
    <w:bookmarkStart w:id="57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6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32" Target="media/rId32.png" /><Relationship Type="http://schemas.openxmlformats.org/officeDocument/2006/relationships/hyperlink" Id="rId20" Target="https://EmouAcademy.github.io/my-awesome-manuscripts/index.qmd.html" TargetMode="External" /><Relationship Type="http://schemas.openxmlformats.org/officeDocument/2006/relationships/hyperlink" Id="rId49" Target="https://EmouAcademy.github.io/my-awesome-manuscripts/notebooks/01-earthquakes-preview.html#00f7f955-6d2f-4f9e-9800-046271588514" TargetMode="External" /><Relationship Type="http://schemas.openxmlformats.org/officeDocument/2006/relationships/hyperlink" Id="rId36" Target="https://EmouAcademy.github.io/my-awesome-manuscripts/notebooks/explore-earthquakes-preview.html#cell-fig-spatial-plot" TargetMode="External" /><Relationship Type="http://schemas.openxmlformats.org/officeDocument/2006/relationships/hyperlink" Id="rId56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mouAcademy.github.io/my-awesome-manuscripts/index.qmd.html" TargetMode="External" /><Relationship Type="http://schemas.openxmlformats.org/officeDocument/2006/relationships/hyperlink" Id="rId49" Target="https://EmouAcademy.github.io/my-awesome-manuscripts/notebooks/01-earthquakes-preview.html#00f7f955-6d2f-4f9e-9800-046271588514" TargetMode="External" /><Relationship Type="http://schemas.openxmlformats.org/officeDocument/2006/relationships/hyperlink" Id="rId36" Target="https://EmouAcademy.github.io/my-awesome-manuscripts/notebooks/explore-earthquakes-preview.html#cell-fig-spatial-plot" TargetMode="External" /><Relationship Type="http://schemas.openxmlformats.org/officeDocument/2006/relationships/hyperlink" Id="rId56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PM2 and PM10 concentrations</dc:title>
  <dc:creator>Erdenebayar Munkhtsetseg; Atsushi Shimizu</dc:creator>
  <cp:keywords>particulate matters, concentrations of PM10 and PM2.5</cp:keywords>
  <dcterms:created xsi:type="dcterms:W3CDTF">2024-01-23T07:40:57Z</dcterms:created>
  <dcterms:modified xsi:type="dcterms:W3CDTF">2024-01-23T07:40:57Z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