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64" w:lineRule="auto"/>
        <w:rPr>
          <w:b w:val="1"/>
          <w:color w:val="2f2f2f"/>
          <w:sz w:val="27"/>
          <w:szCs w:val="27"/>
        </w:rPr>
      </w:pPr>
      <w:r w:rsidDel="00000000" w:rsidR="00000000" w:rsidRPr="00000000">
        <w:rPr>
          <w:b w:val="1"/>
          <w:color w:val="2f2f2f"/>
          <w:sz w:val="27"/>
          <w:szCs w:val="27"/>
          <w:rtl w:val="0"/>
        </w:rPr>
        <w:t xml:space="preserve">Туристическа фирма "ОРИЕНТ 99" е лицензиран туроператор в България.</w:t>
      </w:r>
    </w:p>
    <w:p w:rsidR="00000000" w:rsidDel="00000000" w:rsidP="00000000" w:rsidRDefault="00000000" w:rsidRPr="00000000" w14:paraId="00000002">
      <w:pPr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Фирмата е създадена през 1997г. Като основната ни идея е била да се докажем и утвърдим, като една от водещите фирми в бранша, както на българския, така и чуждия пазар със своята лоялност, коректност и уважение, както към партньорите си така и към нашите клиенти.</w:t>
      </w:r>
    </w:p>
    <w:p w:rsidR="00000000" w:rsidDel="00000000" w:rsidP="00000000" w:rsidRDefault="00000000" w:rsidRPr="00000000" w14:paraId="00000003">
      <w:pPr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Следвайки основните си цели не след дълго, благодарение на високия професионализъм и всеотдайност на екипа работещ във фирмата ни, ТА "ОРИЕНТ 99" , се наложи и утвърди в годините, като водеща фирма предлагаща- сигурност, качество, лукс и комфорт на своите туристи. Това е една много стабилна изградена основа, даваща ни транплин за още по-големи предизвикателства, така нашата цел е със всяка измината година нашите възможности да надминават Вашите изисквания и мечти!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e1e1e"/>
          <w:sz w:val="23"/>
          <w:szCs w:val="23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Основната дейност на фирмата е организирането на луксозни почивки на най-атрактивни цени. А с луксозните си чартърни автобусни и самолетни програми по Егейско и средиземно море ТА "Ориент 99" се е утвърдила, като водеща фирма предлагаща най-добрите условия на транспорт, настаняване и обслужване на място за всички свои клиенти и партньори.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64" w:lineRule="auto"/>
        <w:rPr>
          <w:b w:val="1"/>
          <w:color w:val="2f2f2f"/>
          <w:sz w:val="27"/>
          <w:szCs w:val="27"/>
        </w:rPr>
      </w:pPr>
      <w:r w:rsidDel="00000000" w:rsidR="00000000" w:rsidRPr="00000000">
        <w:rPr>
          <w:b w:val="1"/>
          <w:color w:val="2f2f2f"/>
          <w:sz w:val="27"/>
          <w:szCs w:val="27"/>
          <w:rtl w:val="0"/>
        </w:rPr>
        <w:t xml:space="preserve">ТА "Ориент 99" Ви предлага: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0" w:lineRule="auto"/>
        <w:ind w:left="720" w:hanging="360"/>
        <w:rPr>
          <w:color w:val="1e1e1e"/>
          <w:sz w:val="23"/>
          <w:szCs w:val="23"/>
          <w:u w:val="none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ЕКСКУРЗИИ И ПОЧИВКИ В СТРАНАТА И ЧУЖБИНА;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e1e1e"/>
          <w:sz w:val="23"/>
          <w:szCs w:val="23"/>
          <w:u w:val="none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ежегодна чартърна автобусна линия до перлата на турската ривиера -Айвалък, Гюре, Акчай, Кушадасъ, Бодрум, Дидим, Чешме, Мармарис, Фетие и Анталия;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e1e1e"/>
          <w:sz w:val="23"/>
          <w:szCs w:val="23"/>
          <w:u w:val="none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ПОЧИВКИ НА ЕКЗОТИЧНИ ОСТРОВИ ПО ЦЯЛ СВЯТ;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e1e1e"/>
          <w:sz w:val="23"/>
          <w:szCs w:val="23"/>
          <w:u w:val="none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ЕКСКУРЗИИ И ПОЧИВКИ В ЦЯЛА ЕВРОПА;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e1e1e"/>
          <w:sz w:val="23"/>
          <w:szCs w:val="23"/>
          <w:u w:val="none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ОРГАНИЗИРАНЕ НА СПЕЦИАЛИЗИРАНИ СЕМИНАРИ, КОНФЕРЕНЦИ, БИЗНЕС СРЕЩИ И КОНГРЕСИ В СТРАНАТА И ЧУЖБИНА;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e1e1e"/>
          <w:sz w:val="23"/>
          <w:szCs w:val="23"/>
          <w:u w:val="none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ИНДИВИДУАЛНИ И ГРУПОВИ ХОТЕЛСКИ РЕЗЕРВАЦИИ В НАД 30,000 ХОТЕЛА, КОЛИ ПОД НАЕМ И ТРАНСФЕРИ, КАКТО В СТРАНАТА И ЧУЖБИНА;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e1e1e"/>
          <w:sz w:val="23"/>
          <w:szCs w:val="23"/>
          <w:u w:val="none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САМОЛЕТНИ БИЛЕТИ;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e1e1e"/>
          <w:sz w:val="23"/>
          <w:szCs w:val="23"/>
          <w:u w:val="none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АВТОБУСНИ БИЛЕТИ;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e1e1e"/>
          <w:sz w:val="23"/>
          <w:szCs w:val="23"/>
          <w:u w:val="none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БАЛНЕОЛОЖКИ ТУРИЗЪМ;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e1e1e"/>
          <w:sz w:val="23"/>
          <w:szCs w:val="23"/>
          <w:u w:val="none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КОНГРЕСЕН ТУРИЗЪМ;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e1e1e"/>
          <w:sz w:val="23"/>
          <w:szCs w:val="23"/>
          <w:u w:val="none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VIP TOURISM;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e1e1e"/>
          <w:sz w:val="23"/>
          <w:szCs w:val="23"/>
          <w:u w:val="none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СТУДЕНТСКИ ПРАЗНИЦИ;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e1e1e"/>
          <w:sz w:val="23"/>
          <w:szCs w:val="23"/>
          <w:u w:val="none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АБИТУРИЕНТСКИ БАЛОВЕ В СТРАНАТА И ЧУЖБИНА;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0" w:beforeAutospacing="0" w:lineRule="auto"/>
        <w:ind w:left="720" w:hanging="360"/>
        <w:rPr>
          <w:color w:val="1e1e1e"/>
          <w:sz w:val="23"/>
          <w:szCs w:val="23"/>
          <w:u w:val="none"/>
        </w:rPr>
      </w:pPr>
      <w:r w:rsidDel="00000000" w:rsidR="00000000" w:rsidRPr="00000000">
        <w:rPr>
          <w:color w:val="1e1e1e"/>
          <w:sz w:val="23"/>
          <w:szCs w:val="23"/>
          <w:rtl w:val="0"/>
        </w:rPr>
        <w:t xml:space="preserve">RENT-A-CAR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64" w:lineRule="auto"/>
        <w:rPr>
          <w:b w:val="1"/>
          <w:color w:val="2f2f2f"/>
          <w:sz w:val="17"/>
          <w:szCs w:val="17"/>
        </w:rPr>
      </w:pPr>
      <w:r w:rsidDel="00000000" w:rsidR="00000000" w:rsidRPr="00000000">
        <w:rPr>
          <w:b w:val="1"/>
          <w:color w:val="2f2f2f"/>
          <w:sz w:val="17"/>
          <w:szCs w:val="17"/>
          <w:rtl w:val="0"/>
        </w:rPr>
        <w:t xml:space="preserve">...И ВСИЧКО ОСТАНАЛО, КОЕТО СИ ПОЖЕЛАЕТЕ ЗА ОСЪЩЕСТВЯВАНЕТО НА ВАШИТЕ МЕЧТИ…</w:t>
      </w:r>
    </w:p>
    <w:p w:rsidR="00000000" w:rsidDel="00000000" w:rsidP="00000000" w:rsidRDefault="00000000" w:rsidRPr="00000000" w14:paraId="0000001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64" w:lineRule="auto"/>
        <w:rPr>
          <w:b w:val="1"/>
          <w:color w:val="2f2f2f"/>
          <w:sz w:val="17"/>
          <w:szCs w:val="17"/>
        </w:rPr>
      </w:pPr>
      <w:r w:rsidDel="00000000" w:rsidR="00000000" w:rsidRPr="00000000">
        <w:rPr>
          <w:b w:val="1"/>
          <w:color w:val="2f2f2f"/>
          <w:sz w:val="17"/>
          <w:szCs w:val="17"/>
          <w:rtl w:val="0"/>
        </w:rPr>
        <w:t xml:space="preserve">НЕЛИ ПЕТРОВА</w:t>
      </w:r>
    </w:p>
    <w:p w:rsidR="00000000" w:rsidDel="00000000" w:rsidP="00000000" w:rsidRDefault="00000000" w:rsidRPr="00000000" w14:paraId="0000001B">
      <w:pPr>
        <w:spacing w:line="264" w:lineRule="auto"/>
        <w:rPr>
          <w:b w:val="1"/>
          <w:color w:val="2f2f2f"/>
          <w:sz w:val="17"/>
          <w:szCs w:val="17"/>
        </w:rPr>
      </w:pPr>
      <w:r w:rsidDel="00000000" w:rsidR="00000000" w:rsidRPr="00000000">
        <w:rPr>
          <w:b w:val="1"/>
          <w:color w:val="2f2f2f"/>
          <w:sz w:val="17"/>
          <w:szCs w:val="17"/>
          <w:rtl w:val="0"/>
        </w:rPr>
        <w:t xml:space="preserve">СОБСТВЕНИК НА ФИРМА ОРИЕНТ 99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