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32"/>
          <w:szCs w:val="32"/>
          <w:rtl w:val="0"/>
        </w:rPr>
        <w:t xml:space="preserve">DAN USMAN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AI Product Engineer | Prompt Engineering | Generative AI | LLM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+2347034824573  |  Uabdul88@gmail.com  |  Remote / Open to Relocate  |  </w:t>
      </w:r>
      <w:hyperlink r:id="rId6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Dan-portfolio-site</w:t>
        </w:r>
      </w:hyperlink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 |  </w:t>
      </w:r>
      <w:hyperlink r:id="rId7">
        <w:r w:rsidDel="00000000" w:rsidR="00000000" w:rsidRPr="00000000">
          <w:rPr>
            <w:rFonts w:ascii="Arial" w:cs="Arial" w:eastAsia="Arial" w:hAnsi="Arial"/>
            <w:color w:val="185fa5"/>
            <w:sz w:val="17"/>
            <w:szCs w:val="17"/>
            <w:u w:val="single"/>
            <w:rtl w:val="0"/>
          </w:rPr>
          <w:t xml:space="preserve">github.com/EmperorDa8</w:t>
        </w:r>
      </w:hyperlink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  |  </w:t>
      </w:r>
      <w:hyperlink r:id="rId8">
        <w:r w:rsidDel="00000000" w:rsidR="00000000" w:rsidRPr="00000000">
          <w:rPr>
            <w:rFonts w:ascii="Arial" w:cs="Arial" w:eastAsia="Arial" w:hAnsi="Arial"/>
            <w:color w:val="185fa5"/>
            <w:sz w:val="17"/>
            <w:szCs w:val="17"/>
            <w:u w:val="single"/>
            <w:rtl w:val="0"/>
          </w:rPr>
          <w:t xml:space="preserve">linkedin.com/in/danusman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aaaaaa" w:space="1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bbbbbb" w:space="2" w:sz="4" w:val="single"/>
        </w:pBd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AI Product Engineer with hands-on experience shipping generative AI products across text, image, video, voice, and 3D modalities. Combines deep prompt engineering expertise with rapid prototyping fluency — designing, building, and deploying AI-integrated applications using LLM APIs, automation frameworks, and agentic architectures. Demonstrated ability to bridge user problems, model capabilities, and production-grade implementation. Comfortable with ambiguity, fast feedback loops, and cross-functional collaboration in startup and global studio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bbbbbb" w:space="2" w:sz="4" w:val="single"/>
        </w:pBd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Prompt Engineering: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 Multi-modal prompting, constraint optimisation, zero/few-shot, chain-of-thought reasoning, A/B prompt testing, system prompt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LLM Platforms &amp; APIs: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 Claude (Sonnet/Opus), GPT-4o, Gemini 1.5, GCP Generative AI Studio — production and API-level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Generative AI (Image/Video/Audio):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 Midjourney, </w:t>
      </w:r>
      <w:r w:rsidDel="00000000" w:rsidR="00000000" w:rsidRPr="00000000">
        <w:rPr>
          <w:sz w:val="18"/>
          <w:szCs w:val="18"/>
          <w:rtl w:val="0"/>
        </w:rPr>
        <w:t xml:space="preserve">Seedance,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Kling 3.0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, VEO 3, </w:t>
      </w:r>
      <w:r w:rsidDel="00000000" w:rsidR="00000000" w:rsidRPr="00000000">
        <w:rPr>
          <w:sz w:val="18"/>
          <w:szCs w:val="18"/>
          <w:rtl w:val="0"/>
        </w:rPr>
        <w:t xml:space="preserve">Leonardo 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, ElevenLabs Voice AI/creative, UE5-targeted 3D asset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Development &amp; AI-Assisted Coding: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 Python, Node.js, React (basic), REST APIs, Cursor IDE,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Google Antigravity,  Claude Code, Lovable, Bolt, MCP server architecture, AI-assisted rapid prototyping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Agentic &amp; Automation: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 n8n workflow automation, autonomous agent design, API orchestration, multi-step logic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Product &amp; Strategy: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 User story mapping, prompt-to-product iteration, multi-modal UX design, social media AI content strategy, LLM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bbbbbb" w:space="2" w:sz="4" w:val="single"/>
        </w:pBd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AI Product Engineer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  |  Freelance / Self-Directed | Feb 2026 – Present |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Continuing to develop and ship AI-integrated projects including agentic systems, voice interfaces, and generative media pipelines across multiple modalities.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Deepening expertise in LLM evaluation, red-teaming, fine-tuning (LoRA/RLHF), and full-stack AI deployment through hands-on project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AI Prompt Engineer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  |  AZer-t (French Video Game Studio) | Sep 2025 – Jan 2026 |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Engineered production-quality game assets — characters, environments, UI elements — using advanced multi-modal prompts across Midjourney, Stable Diffusion, and proprietary models, reducing reliance on outsourced art and cutting per-asset costs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Designed technical rigging sheets separating character models (head, torso, arms, legs) into non-overlapping pieces, improving animation pipeline throughput and reducing animator revision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Built prompt-driven 3D modelling workflows targeting photorealistic Unreal Engine 5 aesthetics, cutting per-asset iteration time by 40% versus manual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Generated versus-style promotional artwork using split-gradient background prompts and precise lighting parameters, delivering 10+ marketing campaign assets.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Integrated interactive ElevenLabs voice AI agents for in-game NPCs, eliminating manual dialogue production for 3 game characters and enhancing player immersion.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AI Solutions Developer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  |  Freelance / Contract | Jan 2024 – Aug 2025 |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Clients across fashion-tech, fintech, marketing, and media sectors — Nigeria, UK, and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Architected system prompts for a virtual try-on and AI stylist application, enabling accurate processing of user dimensions, multi-angle photos, and clothing imagery across 5+ client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Developed optimised prompts for marketing copy, blog content, and multi-language translation using GPT-4o, Claude, and Gemini — serving 8+ clients and reducing content production time by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Created AI-generated short-form video and UGC content strategies, driving measurable social media engagement growth (average +35% reach) for multiple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bbbbbb" w:space="2" w:sz="4" w:val="single"/>
        </w:pBd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PDF Interactive Platform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 — Full-stack AI solution for advanced document processing and data extraction. 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85fa5"/>
            <w:sz w:val="17"/>
            <w:szCs w:val="17"/>
            <w:u w:val="single"/>
            <w:shd w:fill="auto" w:val="clear"/>
            <w:vertAlign w:val="baseline"/>
            <w:rtl w:val="0"/>
          </w:rPr>
          <w:t xml:space="preserve">github.com/EmperorDa8/pdf-platform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a YouTube comparison tool</w:t>
      </w:r>
      <w:r w:rsidDel="00000000" w:rsidR="00000000" w:rsidRPr="00000000">
        <w:rPr>
          <w:rtl w:val="0"/>
        </w:rPr>
        <w:t xml:space="preserve"> :</w:t>
      </w:r>
      <w:hyperlink r:id="rId1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yourev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Agentic X 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 — Autonomous AI agent demonstrating complex API integrations and multi-step logic routing.  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85fa5"/>
            <w:sz w:val="17"/>
            <w:szCs w:val="17"/>
            <w:u w:val="single"/>
            <w:shd w:fill="auto" w:val="clear"/>
            <w:vertAlign w:val="baseline"/>
            <w:rtl w:val="0"/>
          </w:rPr>
          <w:t xml:space="preserve">github.com/EmperorDa8/agentic-x-bot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Lyrical Mood Art Generator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 — AI web app analysing music theme, mood, and lyrics to generate customised visual artwork./</w:t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galaxyflow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Enterprise Banking Voice 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 — Voice-enabled customer care architecture using ElevenLabs Voice APIs and n8n automation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AI-Integrated Web Platform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 — Full web environment featuring an integrated ElevenLabs AI agent for seamless voice interactions.  </w:t>
      </w: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85fa5"/>
            <w:sz w:val="17"/>
            <w:szCs w:val="17"/>
            <w:u w:val="single"/>
            <w:shd w:fill="auto" w:val="clear"/>
            <w:vertAlign w:val="baseline"/>
            <w:rtl w:val="0"/>
          </w:rPr>
          <w:t xml:space="preserve">vermillion-travesseiro-d1b2de.netlify.app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bbbbbb" w:space="2" w:sz="4" w:val="single"/>
        </w:pBd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EDUCATION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BSc Computer Science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  |  Nnamdi Azikiwe University (NOUN)  |  2021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Google Generative AI Studio Certification — Google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Google IT Automation with Python Certification — Google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936" w:right="93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1111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EmperorDa8/agentic-x-bot" TargetMode="External"/><Relationship Id="rId10" Type="http://schemas.openxmlformats.org/officeDocument/2006/relationships/hyperlink" Target="https://you-rev.vercel.app/" TargetMode="External"/><Relationship Id="rId13" Type="http://schemas.openxmlformats.org/officeDocument/2006/relationships/hyperlink" Target="https://vermillion-travesseiro-d1b2de.netlify.app" TargetMode="External"/><Relationship Id="rId12" Type="http://schemas.openxmlformats.org/officeDocument/2006/relationships/hyperlink" Target="https://galaxyflow.lovable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EmperorDa8/pdf-platform" TargetMode="External"/><Relationship Id="rId5" Type="http://schemas.openxmlformats.org/officeDocument/2006/relationships/styles" Target="styles.xml"/><Relationship Id="rId6" Type="http://schemas.openxmlformats.org/officeDocument/2006/relationships/hyperlink" Target="https://dan-ai-portfoilo-site.vercel.app/" TargetMode="External"/><Relationship Id="rId7" Type="http://schemas.openxmlformats.org/officeDocument/2006/relationships/hyperlink" Target="https://github.com/EmperorDa8" TargetMode="External"/><Relationship Id="rId8" Type="http://schemas.openxmlformats.org/officeDocument/2006/relationships/hyperlink" Target="https://linkedin.com/in/danusm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