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A2AE6" w:sz="18" w:space="8"/>
        </w:pBdr>
        <w:spacing w:after="40"/>
      </w:pPr>
      <w:r>
        <w:rPr>
          <w:b/>
          <w:bCs/>
          <w:color w:val="1A2AE6"/>
          <w:sz w:val="32"/>
          <w:szCs w:val="32"/>
        </w:rPr>
        <w:t xml:space="preserve">LTS</w:t>
      </w:r>
      <w:r>
        <w:rPr>
          <w:b/>
          <w:bCs/>
          <w:color w:val="101B33"/>
          <w:sz w:val="32"/>
          <w:szCs w:val="32"/>
        </w:rPr>
        <w:t xml:space="preserve">  Pricing Calculator — Feedback Form (v2)</w:t>
      </w:r>
    </w:p>
    <w:p>
      <w:pPr>
        <w:spacing w:after="120"/>
      </w:pPr>
      <w:r>
        <w:rPr>
          <w:i/>
          <w:iCs/>
          <w:color w:val="5B6478"/>
          <w:sz w:val="20"/>
          <w:szCs w:val="20"/>
        </w:rPr>
        <w:t xml:space="preserve">Updated with your last round of changes — please review and mark up anything else you'd like changed.</w:t>
      </w:r>
    </w:p>
    <w:p>
      <w:pPr>
        <w:spacing w:after="220"/>
      </w:pPr>
      <w:r>
        <w:rPr>
          <w:b/>
          <w:bCs/>
          <w:color w:val="101B33"/>
          <w:sz w:val="19"/>
          <w:szCs w:val="19"/>
        </w:rPr>
        <w:t xml:space="preserve">What changed since the last form: </w:t>
      </w:r>
      <w:r>
        <w:rPr>
          <w:color w:val="222833"/>
          <w:sz w:val="19"/>
          <w:szCs w:val="19"/>
        </w:rPr>
        <w:t xml:space="preserve">"I am a" section removed · Get started goes straight to Your Estimate · new lines default to the 3-Year Contract · product titles/wording updated · Estimated Annual now includes the 6.6% escalation from 1 April · "+ Add line" now lets you pick a product · the Totals screen has a pending-review note, since we're still waiting on the details you mentioned sending through.</w:t>
      </w:r>
    </w:p>
    <w:p>
      <w:pPr>
        <w:pStyle w:val="Heading1"/>
        <w:spacing w:after="100" w:before="120"/>
      </w:pPr>
      <w:r>
        <w:rPr>
          <w:b/>
          <w:bCs/>
          <w:color w:val="1A2AE6"/>
          <w:sz w:val="26"/>
          <w:szCs w:val="26"/>
        </w:rPr>
        <w:t xml:space="preserve">How to give feedback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833"/>
          <w:sz w:val="20"/>
          <w:szCs w:val="20"/>
        </w:rPr>
        <w:t xml:space="preserve">On each screenshot, use Word's Draw tab to circle, underline or highlight anything you want changed — click the Draw tab, pick a pen or highlighter, and mark directly on the image (in Word desktop: Draw tab &gt; select a pen &gt; draw on the picture; if you don't see the Draw tab, go to File &gt; Options &gt; Customize Ribbon and tick "Draw").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833"/>
          <w:sz w:val="20"/>
          <w:szCs w:val="20"/>
        </w:rPr>
        <w:t xml:space="preserve">No Draw tab? You can also use Insert &gt; Shapes (e.g. an oval or arrow) to point at things, or just describe what to change in words.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833"/>
          <w:sz w:val="20"/>
          <w:szCs w:val="20"/>
        </w:rPr>
        <w:t xml:space="preserve">Type your written comments in the blue box underneath each screenshot — there's more room this time.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833"/>
          <w:sz w:val="20"/>
          <w:szCs w:val="20"/>
        </w:rPr>
        <w:t xml:space="preserve">There's an "Overall feedback" box at the end for anything general, not tied to one screen.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833"/>
          <w:sz w:val="20"/>
          <w:szCs w:val="20"/>
        </w:rPr>
        <w:t xml:space="preserve">Save the file and send it back — that's all we need.</w:t>
      </w:r>
    </w:p>
    <w:p>
      <w:pPr>
        <w:spacing w:after="60" w:before="200"/>
      </w:pPr>
      <w:r>
        <w:rPr>
          <w:b/>
          <w:bCs/>
          <w:color w:val="101B33"/>
          <w:sz w:val="20"/>
          <w:szCs w:val="20"/>
        </w:rPr>
        <w:t xml:space="preserve">Reviewed by: </w:t>
      </w:r>
      <w:r>
        <w:rPr>
          <w:color w:val="222833"/>
          <w:sz w:val="20"/>
          <w:szCs w:val="20"/>
        </w:rPr>
        <w:t xml:space="preserve">_______________________________</w:t>
      </w:r>
    </w:p>
    <w:p>
      <w:pPr>
        <w:spacing w:after="60"/>
      </w:pPr>
      <w:r>
        <w:rPr>
          <w:b/>
          <w:bCs/>
          <w:color w:val="101B33"/>
          <w:sz w:val="20"/>
          <w:szCs w:val="20"/>
        </w:rPr>
        <w:t xml:space="preserve">Date: </w:t>
      </w:r>
      <w:r>
        <w:rPr>
          <w:color w:val="222833"/>
          <w:sz w:val="20"/>
          <w:szCs w:val="20"/>
        </w:rPr>
        <w:t xml:space="preserve">_______________________________</w:t>
      </w:r>
    </w:p>
    <w:p>
      <w:r>
        <w:br w:type="page"/>
      </w:r>
    </w:p>
    <w:p>
      <w:pPr>
        <w:spacing w:after="40" w:before="60"/>
      </w:pPr>
      <w:r>
        <w:rPr>
          <w:b/>
          <w:bCs/>
          <w:color w:val="101B33"/>
          <w:sz w:val="24"/>
          <w:szCs w:val="24"/>
        </w:rPr>
        <w:t xml:space="preserve">1. Top bar &amp; hero</w:t>
      </w:r>
    </w:p>
    <w:p>
      <w:pPr>
        <w:spacing w:after="120"/>
      </w:pPr>
      <w:r>
        <w:rPr>
          <w:i/>
          <w:iCs/>
          <w:color w:val="5B6478"/>
          <w:sz w:val="18"/>
          <w:szCs w:val="18"/>
        </w:rPr>
        <w:t xml:space="preserve">The header (logo, live cost estimate, login) and the pricing calculator hero banner. "Get started with LTS" now adds the platform and takes you straight to Your Estimate.</w:t>
      </w:r>
    </w:p>
    <w:p>
      <w:pPr>
        <w:spacing w:after="140"/>
        <w:jc w:val="left"/>
      </w:pPr>
      <w:r>
        <w:drawing>
          <wp:inline distT="0" distB="0" distL="0" distR="0">
            <wp:extent cx="59055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1A2AE6" w:sz="8"/>
          <w:left w:val="single" w:color="1A2AE6" w:sz="8"/>
          <w:bottom w:val="single" w:color="1A2AE6" w:sz="8"/>
          <w:right w:val="single" w:color="1A2AE6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500"/>
            <w:shd w:fill="F5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A2AE6"/>
                <w:sz w:val="19"/>
                <w:szCs w:val="19"/>
              </w:rPr>
              <w:t xml:space="preserve">Your comments on this screen: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40" w:before="60"/>
      </w:pPr>
      <w:r>
        <w:rPr>
          <w:b/>
          <w:bCs/>
          <w:color w:val="101B33"/>
          <w:sz w:val="24"/>
          <w:szCs w:val="24"/>
        </w:rPr>
        <w:t xml:space="preserve">2. Products</w:t>
      </w:r>
    </w:p>
    <w:p>
      <w:pPr>
        <w:spacing w:after="120"/>
      </w:pPr>
      <w:r>
        <w:rPr>
          <w:i/>
          <w:iCs/>
          <w:color w:val="5B6478"/>
          <w:sz w:val="18"/>
          <w:szCs w:val="18"/>
        </w:rPr>
        <w:t xml:space="preserve">Both products, with the updated titles and pricing wording.</w:t>
      </w:r>
    </w:p>
    <w:p>
      <w:pPr>
        <w:spacing w:after="140"/>
        <w:jc w:val="left"/>
      </w:pPr>
      <w:r>
        <w:drawing>
          <wp:inline distT="0" distB="0" distL="0" distR="0">
            <wp:extent cx="5905500" cy="3705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1A2AE6" w:sz="8"/>
          <w:left w:val="single" w:color="1A2AE6" w:sz="8"/>
          <w:bottom w:val="single" w:color="1A2AE6" w:sz="8"/>
          <w:right w:val="single" w:color="1A2AE6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500"/>
            <w:shd w:fill="F5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A2AE6"/>
                <w:sz w:val="19"/>
                <w:szCs w:val="19"/>
              </w:rPr>
              <w:t xml:space="preserve">Your comments on this screen: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40" w:before="60"/>
      </w:pPr>
      <w:r>
        <w:rPr>
          <w:b/>
          <w:bCs/>
          <w:color w:val="101B33"/>
          <w:sz w:val="24"/>
          <w:szCs w:val="24"/>
        </w:rPr>
        <w:t xml:space="preserve">3. Estimate — line items</w:t>
      </w:r>
    </w:p>
    <w:p>
      <w:pPr>
        <w:spacing w:after="120"/>
      </w:pPr>
      <w:r>
        <w:rPr>
          <w:i/>
          <w:iCs/>
          <w:color w:val="5B6478"/>
          <w:sz w:val="18"/>
          <w:szCs w:val="18"/>
        </w:rPr>
        <w:t xml:space="preserve">A platform line (60 trainees, now defaulting to the 3-Year Contract) plus a Time Sheet line (3 users, confirmed pricing), on the Estimate tab.</w:t>
      </w:r>
    </w:p>
    <w:p>
      <w:pPr>
        <w:spacing w:after="140"/>
        <w:jc w:val="left"/>
      </w:pPr>
      <w:r>
        <w:drawing>
          <wp:inline distT="0" distB="0" distL="0" distR="0">
            <wp:extent cx="59055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1A2AE6" w:sz="8"/>
          <w:left w:val="single" w:color="1A2AE6" w:sz="8"/>
          <w:bottom w:val="single" w:color="1A2AE6" w:sz="8"/>
          <w:right w:val="single" w:color="1A2AE6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500"/>
            <w:shd w:fill="F5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A2AE6"/>
                <w:sz w:val="19"/>
                <w:szCs w:val="19"/>
              </w:rPr>
              <w:t xml:space="preserve">Your comments on this screen: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40" w:before="60"/>
      </w:pPr>
      <w:r>
        <w:rPr>
          <w:b/>
          <w:bCs/>
          <w:color w:val="101B33"/>
          <w:sz w:val="24"/>
          <w:szCs w:val="24"/>
        </w:rPr>
        <w:t xml:space="preserve">4. Totals &amp; call to action</w:t>
      </w:r>
    </w:p>
    <w:p>
      <w:pPr>
        <w:spacing w:after="120"/>
      </w:pPr>
      <w:r>
        <w:rPr>
          <w:i/>
          <w:iCs/>
          <w:color w:val="5B6478"/>
          <w:sz w:val="18"/>
          <w:szCs w:val="18"/>
        </w:rPr>
        <w:t xml:space="preserve">The running total, VAT toggle, Export to Excel — flagged with a pending-review note since we're still waiting on the details you said you'd send through for this screen.</w:t>
      </w:r>
    </w:p>
    <w:p>
      <w:pPr>
        <w:spacing w:after="140"/>
        <w:jc w:val="left"/>
      </w:pPr>
      <w:r>
        <w:drawing>
          <wp:inline distT="0" distB="0" distL="0" distR="0">
            <wp:extent cx="59055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1A2AE6" w:sz="8"/>
          <w:left w:val="single" w:color="1A2AE6" w:sz="8"/>
          <w:bottom w:val="single" w:color="1A2AE6" w:sz="8"/>
          <w:right w:val="single" w:color="1A2AE6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500"/>
            <w:shd w:fill="F5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A2AE6"/>
                <w:sz w:val="19"/>
                <w:szCs w:val="19"/>
              </w:rPr>
              <w:t xml:space="preserve">Your comments on this screen: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40" w:before="60"/>
      </w:pPr>
      <w:r>
        <w:rPr>
          <w:b/>
          <w:bCs/>
          <w:color w:val="101B33"/>
          <w:sz w:val="24"/>
          <w:szCs w:val="24"/>
        </w:rPr>
        <w:t xml:space="preserve">5. The cost of NOT using LTS</w:t>
      </w:r>
    </w:p>
    <w:p>
      <w:pPr>
        <w:spacing w:after="120"/>
      </w:pPr>
      <w:r>
        <w:rPr>
          <w:i/>
          <w:iCs/>
          <w:color w:val="5B6478"/>
          <w:sz w:val="18"/>
          <w:szCs w:val="18"/>
        </w:rPr>
        <w:t xml:space="preserve">The manual-vs-LTS comparison, showing the time and money LTS saves.</w:t>
      </w:r>
    </w:p>
    <w:p>
      <w:pPr>
        <w:spacing w:after="140"/>
        <w:jc w:val="left"/>
      </w:pPr>
      <w:r>
        <w:drawing>
          <wp:inline distT="0" distB="0" distL="0" distR="0">
            <wp:extent cx="590550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1A2AE6" w:sz="8"/>
          <w:left w:val="single" w:color="1A2AE6" w:sz="8"/>
          <w:bottom w:val="single" w:color="1A2AE6" w:sz="8"/>
          <w:right w:val="single" w:color="1A2AE6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500"/>
            <w:shd w:fill="F5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A2AE6"/>
                <w:sz w:val="19"/>
                <w:szCs w:val="19"/>
              </w:rPr>
              <w:t xml:space="preserve">Your comments on this screen: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spacing w:after="100" w:before="120"/>
      </w:pPr>
      <w:r>
        <w:rPr>
          <w:b/>
          <w:bCs/>
          <w:color w:val="1A2AE6"/>
          <w:sz w:val="26"/>
          <w:szCs w:val="26"/>
        </w:rPr>
        <w:t xml:space="preserve">Overall feedback</w:t>
      </w:r>
    </w:p>
    <w:p>
      <w:pPr>
        <w:spacing w:after="100"/>
      </w:pPr>
      <w:r>
        <w:rPr>
          <w:color w:val="222833"/>
          <w:sz w:val="20"/>
          <w:szCs w:val="20"/>
        </w:rPr>
        <w:t xml:space="preserve">Anything general — the idea as a whole, priorities for what to fix first, or anything not tied to a specific screen above.</w:t>
      </w:r>
    </w:p>
    <w:tbl>
      <w:tblPr>
        <w:tblW w:type="dxa" w:w="9500"/>
        <w:tblBorders>
          <w:top w:val="single" w:color="1A2AE6" w:sz="8"/>
          <w:left w:val="single" w:color="1A2AE6" w:sz="8"/>
          <w:bottom w:val="single" w:color="1A2AE6" w:sz="8"/>
          <w:right w:val="single" w:color="1A2AE6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500"/>
            <w:shd w:fill="F5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A2AE6"/>
                <w:sz w:val="19"/>
                <w:szCs w:val="19"/>
              </w:rPr>
              <w:t xml:space="preserve">Your comments on this screen: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7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4ef3d3ba3f76717e70fc5a64b4e7e0b5cdb75d.png"/><Relationship Id="rId8" Type="http://schemas.openxmlformats.org/officeDocument/2006/relationships/image" Target="media/80c96ae0630299cc87f3c706fb9f6d1e9474bf8a.png"/><Relationship Id="rId9" Type="http://schemas.openxmlformats.org/officeDocument/2006/relationships/image" Target="media/6499cd9714928562184b4392650460460795e385.png"/><Relationship Id="rId10" Type="http://schemas.openxmlformats.org/officeDocument/2006/relationships/image" Target="media/60eee506db946436a6e3239083644ad9a62252f8.png"/><Relationship Id="rId11" Type="http://schemas.openxmlformats.org/officeDocument/2006/relationships/image" Target="media/a61bdb586de363fad1a012100cea5fa4023117a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LTS</dc:creator>
  <cp:lastModifiedBy>Un-named</cp:lastModifiedBy>
  <cp:revision>1</cp:revision>
  <dcterms:created xsi:type="dcterms:W3CDTF">2026-09-04T16:08:51.133Z</dcterms:created>
  <dcterms:modified xsi:type="dcterms:W3CDTF">2026-09-04T16:08:51.148Z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