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2C52" w:sz="18" w:space="8"/>
        </w:pBdr>
        <w:spacing w:after="40"/>
      </w:pPr>
      <w:r>
        <w:rPr>
          <w:b/>
          <w:bCs/>
          <w:color w:val="0F2C52"/>
          <w:sz w:val="32"/>
          <w:szCs w:val="32"/>
        </w:rPr>
        <w:t xml:space="preserve">LTS</w:t>
      </w:r>
      <w:r>
        <w:rPr>
          <w:b/>
          <w:bCs/>
          <w:color w:val="16233C"/>
          <w:sz w:val="32"/>
          <w:szCs w:val="32"/>
        </w:rPr>
        <w:t xml:space="preserve">  Pricing Calculator — Feedback Form (v3)</w:t>
      </w:r>
    </w:p>
    <w:p>
      <w:pPr>
        <w:spacing w:after="120"/>
      </w:pPr>
      <w:r>
        <w:rPr>
          <w:i/>
          <w:iCs/>
          <w:color w:val="5C6B83"/>
          <w:sz w:val="20"/>
          <w:szCs w:val="20"/>
        </w:rPr>
        <w:t xml:space="preserve">Updated with the new branding and the reworked "cost of not using LTS" section — please review and mark up anything else you'd like changed.</w:t>
      </w:r>
    </w:p>
    <w:p>
      <w:pPr>
        <w:spacing w:after="220"/>
      </w:pPr>
      <w:r>
        <w:rPr>
          <w:b/>
          <w:bCs/>
          <w:color w:val="16233C"/>
          <w:sz w:val="19"/>
          <w:szCs w:val="19"/>
        </w:rPr>
        <w:t xml:space="preserve">What changed since the last form: </w:t>
      </w:r>
      <w:r>
        <w:rPr>
          <w:color w:val="222833"/>
          <w:sz w:val="19"/>
          <w:szCs w:val="19"/>
        </w:rPr>
        <w:t xml:space="preserve">colours updated to match the LTS site (ltstest.dedicated.co.za) — navy header/hero, teal-to-blue logo and accents, teal buttons · the "cost of NOT using LTS" section rebuilt around Susan's four categories (learner &amp; programme admin, monitoring &amp; follow-up, reporting &amp; compliance, management time), with an editable trainee count instead of one auto-summed figure.</w:t>
      </w:r>
    </w:p>
    <w:p>
      <w:pPr>
        <w:pStyle w:val="Heading1"/>
        <w:spacing w:after="100" w:before="120"/>
      </w:pPr>
      <w:r>
        <w:rPr>
          <w:b/>
          <w:bCs/>
          <w:color w:val="0F2C52"/>
          <w:sz w:val="26"/>
          <w:szCs w:val="26"/>
        </w:rPr>
        <w:t xml:space="preserve">How to give feedback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833"/>
          <w:sz w:val="20"/>
          <w:szCs w:val="20"/>
        </w:rPr>
        <w:t xml:space="preserve">On each screenshot, use Word's Draw tab to circle, underline or highlight anything you want changed — click the Draw tab, pick a pen or highlighter, and mark directly on the image (in Word desktop: Draw tab &gt; select a pen &gt; draw on the picture; if you don't see the Draw tab, go to File &gt; Options &gt; Customize Ribbon and tick "Draw").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833"/>
          <w:sz w:val="20"/>
          <w:szCs w:val="20"/>
        </w:rPr>
        <w:t xml:space="preserve">No Draw tab? You can also use Insert &gt; Shapes (e.g. an oval or arrow) to point at things, or just describe what to change in words.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833"/>
          <w:sz w:val="20"/>
          <w:szCs w:val="20"/>
        </w:rPr>
        <w:t xml:space="preserve">Type your written comments in the box underneath each screenshot.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833"/>
          <w:sz w:val="20"/>
          <w:szCs w:val="20"/>
        </w:rPr>
        <w:t xml:space="preserve">There's an "Overall feedback" box at the end for anything general, not tied to one screen.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833"/>
          <w:sz w:val="20"/>
          <w:szCs w:val="20"/>
        </w:rPr>
        <w:t xml:space="preserve">Save the file and send it back — that's all we need.</w:t>
      </w:r>
    </w:p>
    <w:p>
      <w:pPr>
        <w:spacing w:after="60" w:before="200"/>
      </w:pPr>
      <w:r>
        <w:rPr>
          <w:b/>
          <w:bCs/>
          <w:color w:val="16233C"/>
          <w:sz w:val="20"/>
          <w:szCs w:val="20"/>
        </w:rPr>
        <w:t xml:space="preserve">Reviewed by: </w:t>
      </w:r>
      <w:r>
        <w:rPr>
          <w:color w:val="222833"/>
          <w:sz w:val="20"/>
          <w:szCs w:val="20"/>
        </w:rPr>
        <w:t xml:space="preserve">_______________________________</w:t>
      </w:r>
    </w:p>
    <w:p>
      <w:pPr>
        <w:spacing w:after="60"/>
      </w:pPr>
      <w:r>
        <w:rPr>
          <w:b/>
          <w:bCs/>
          <w:color w:val="16233C"/>
          <w:sz w:val="20"/>
          <w:szCs w:val="20"/>
        </w:rPr>
        <w:t xml:space="preserve">Date: </w:t>
      </w:r>
      <w:r>
        <w:rPr>
          <w:color w:val="222833"/>
          <w:sz w:val="20"/>
          <w:szCs w:val="20"/>
        </w:rPr>
        <w:t xml:space="preserve">_______________________________</w:t>
      </w:r>
    </w:p>
    <w:p>
      <w:r>
        <w:br w:type="page"/>
      </w:r>
    </w:p>
    <w:p>
      <w:pPr>
        <w:spacing w:after="40" w:before="60"/>
      </w:pPr>
      <w:r>
        <w:rPr>
          <w:b/>
          <w:bCs/>
          <w:color w:val="16233C"/>
          <w:sz w:val="24"/>
          <w:szCs w:val="24"/>
        </w:rPr>
        <w:t xml:space="preserve">1. Top bar &amp; hero</w:t>
      </w:r>
    </w:p>
    <w:p>
      <w:pPr>
        <w:spacing w:after="120"/>
      </w:pPr>
      <w:r>
        <w:rPr>
          <w:i/>
          <w:iCs/>
          <w:color w:val="5C6B83"/>
          <w:sz w:val="18"/>
          <w:szCs w:val="18"/>
        </w:rPr>
        <w:t xml:space="preserve">The header (logo, live cost estimate, login) and the pricing calculator hero banner, in the new navy/teal colour scheme.</w:t>
      </w:r>
    </w:p>
    <w:p>
      <w:pPr>
        <w:spacing w:after="140"/>
        <w:jc w:val="left"/>
      </w:pPr>
      <w:r>
        <w:drawing>
          <wp:inline distT="0" distB="0" distL="0" distR="0">
            <wp:extent cx="5905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1EA89A" w:sz="8"/>
          <w:left w:val="single" w:color="1EA89A" w:sz="8"/>
          <w:bottom w:val="single" w:color="1EA89A" w:sz="8"/>
          <w:right w:val="single" w:color="1EA89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EF5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2C52"/>
                <w:sz w:val="19"/>
                <w:szCs w:val="19"/>
              </w:rPr>
              <w:t xml:space="preserve">Your comments on this screen: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b/>
          <w:bCs/>
          <w:color w:val="16233C"/>
          <w:sz w:val="24"/>
          <w:szCs w:val="24"/>
        </w:rPr>
        <w:t xml:space="preserve">2. Products</w:t>
      </w:r>
    </w:p>
    <w:p>
      <w:pPr>
        <w:spacing w:after="120"/>
      </w:pPr>
      <w:r>
        <w:rPr>
          <w:i/>
          <w:iCs/>
          <w:color w:val="5C6B83"/>
          <w:sz w:val="18"/>
          <w:szCs w:val="18"/>
        </w:rPr>
        <w:t xml:space="preserve">Both products currently listed: the core platform, and the Time Sheet add-on.</w:t>
      </w:r>
    </w:p>
    <w:p>
      <w:pPr>
        <w:spacing w:after="140"/>
        <w:jc w:val="left"/>
      </w:pPr>
      <w:r>
        <w:drawing>
          <wp:inline distT="0" distB="0" distL="0" distR="0">
            <wp:extent cx="5905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1EA89A" w:sz="8"/>
          <w:left w:val="single" w:color="1EA89A" w:sz="8"/>
          <w:bottom w:val="single" w:color="1EA89A" w:sz="8"/>
          <w:right w:val="single" w:color="1EA89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EF5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2C52"/>
                <w:sz w:val="19"/>
                <w:szCs w:val="19"/>
              </w:rPr>
              <w:t xml:space="preserve">Your comments on this screen: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b/>
          <w:bCs/>
          <w:color w:val="16233C"/>
          <w:sz w:val="24"/>
          <w:szCs w:val="24"/>
        </w:rPr>
        <w:t xml:space="preserve">3. Estimate — line items</w:t>
      </w:r>
    </w:p>
    <w:p>
      <w:pPr>
        <w:spacing w:after="120"/>
      </w:pPr>
      <w:r>
        <w:rPr>
          <w:i/>
          <w:iCs/>
          <w:color w:val="5C6B83"/>
          <w:sz w:val="18"/>
          <w:szCs w:val="18"/>
        </w:rPr>
        <w:t xml:space="preserve">A platform line (60 trainees, 2-Year Contract) plus a Time Sheet line (3 users), on the Estimate tab.</w:t>
      </w:r>
    </w:p>
    <w:p>
      <w:pPr>
        <w:spacing w:after="140"/>
        <w:jc w:val="left"/>
      </w:pPr>
      <w:r>
        <w:drawing>
          <wp:inline distT="0" distB="0" distL="0" distR="0">
            <wp:extent cx="5905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1EA89A" w:sz="8"/>
          <w:left w:val="single" w:color="1EA89A" w:sz="8"/>
          <w:bottom w:val="single" w:color="1EA89A" w:sz="8"/>
          <w:right w:val="single" w:color="1EA89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EF5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2C52"/>
                <w:sz w:val="19"/>
                <w:szCs w:val="19"/>
              </w:rPr>
              <w:t xml:space="preserve">Your comments on this screen: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b/>
          <w:bCs/>
          <w:color w:val="16233C"/>
          <w:sz w:val="24"/>
          <w:szCs w:val="24"/>
        </w:rPr>
        <w:t xml:space="preserve">4. Totals &amp; call to action</w:t>
      </w:r>
    </w:p>
    <w:p>
      <w:pPr>
        <w:spacing w:after="120"/>
      </w:pPr>
      <w:r>
        <w:rPr>
          <w:i/>
          <w:iCs/>
          <w:color w:val="5C6B83"/>
          <w:sz w:val="18"/>
          <w:szCs w:val="18"/>
        </w:rPr>
        <w:t xml:space="preserve">The running total for the estimate, VAT toggle, and Export to Excel.</w:t>
      </w:r>
    </w:p>
    <w:p>
      <w:pPr>
        <w:spacing w:after="140"/>
        <w:jc w:val="left"/>
      </w:pPr>
      <w:r>
        <w:drawing>
          <wp:inline distT="0" distB="0" distL="0" distR="0">
            <wp:extent cx="5905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1EA89A" w:sz="8"/>
          <w:left w:val="single" w:color="1EA89A" w:sz="8"/>
          <w:bottom w:val="single" w:color="1EA89A" w:sz="8"/>
          <w:right w:val="single" w:color="1EA89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EF5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2C52"/>
                <w:sz w:val="19"/>
                <w:szCs w:val="19"/>
              </w:rPr>
              <w:t xml:space="preserve">Your comments on this screen: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b/>
          <w:bCs/>
          <w:color w:val="16233C"/>
          <w:sz w:val="24"/>
          <w:szCs w:val="24"/>
        </w:rPr>
        <w:t xml:space="preserve">5. The cost of NOT using LTS</w:t>
      </w:r>
    </w:p>
    <w:p>
      <w:pPr>
        <w:spacing w:after="120"/>
      </w:pPr>
      <w:r>
        <w:rPr>
          <w:i/>
          <w:iCs/>
          <w:color w:val="5C6B83"/>
          <w:sz w:val="18"/>
          <w:szCs w:val="18"/>
        </w:rPr>
        <w:t xml:space="preserve">Rebuilt around Susan's four hidden-cost categories, with an editable trainee count and a category-by-category breakdown.</w:t>
      </w:r>
    </w:p>
    <w:p>
      <w:pPr>
        <w:spacing w:after="140"/>
        <w:jc w:val="left"/>
      </w:pPr>
      <w:r>
        <w:drawing>
          <wp:inline distT="0" distB="0" distL="0" distR="0">
            <wp:extent cx="5905500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1EA89A" w:sz="8"/>
          <w:left w:val="single" w:color="1EA89A" w:sz="8"/>
          <w:bottom w:val="single" w:color="1EA89A" w:sz="8"/>
          <w:right w:val="single" w:color="1EA89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EF5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2C52"/>
                <w:sz w:val="19"/>
                <w:szCs w:val="19"/>
              </w:rPr>
              <w:t xml:space="preserve">Your comments on this screen: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00" w:before="120"/>
      </w:pPr>
      <w:r>
        <w:rPr>
          <w:b/>
          <w:bCs/>
          <w:color w:val="0F2C52"/>
          <w:sz w:val="26"/>
          <w:szCs w:val="26"/>
        </w:rPr>
        <w:t xml:space="preserve">Overall feedback</w:t>
      </w:r>
    </w:p>
    <w:p>
      <w:pPr>
        <w:spacing w:after="100"/>
      </w:pPr>
      <w:r>
        <w:rPr>
          <w:color w:val="222833"/>
          <w:sz w:val="20"/>
          <w:szCs w:val="20"/>
        </w:rPr>
        <w:t xml:space="preserve">Anything general — the idea as a whole, priorities for what to fix first, or anything not tied to a specific screen above.</w:t>
      </w:r>
    </w:p>
    <w:tbl>
      <w:tblPr>
        <w:tblW w:type="dxa" w:w="9500"/>
        <w:tblBorders>
          <w:top w:val="single" w:color="1EA89A" w:sz="8"/>
          <w:left w:val="single" w:color="1EA89A" w:sz="8"/>
          <w:bottom w:val="single" w:color="1EA89A" w:sz="8"/>
          <w:right w:val="single" w:color="1EA89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EF5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2C52"/>
                <w:sz w:val="19"/>
                <w:szCs w:val="19"/>
              </w:rPr>
              <w:t xml:space="preserve">Your comments on this screen: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7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290c83e36d089f60981d8eda4ac71f2dab1b91.png"/><Relationship Id="rId8" Type="http://schemas.openxmlformats.org/officeDocument/2006/relationships/image" Target="media/994e9b6a677cef763f04e7dec623cec8fe23717e.png"/><Relationship Id="rId9" Type="http://schemas.openxmlformats.org/officeDocument/2006/relationships/image" Target="media/74d54e9d8aa4f9980fad9e969426d321c6d2040f.png"/><Relationship Id="rId10" Type="http://schemas.openxmlformats.org/officeDocument/2006/relationships/image" Target="media/ddae12d3250da831ad19b796ec9246ce29c6726c.png"/><Relationship Id="rId11" Type="http://schemas.openxmlformats.org/officeDocument/2006/relationships/image" Target="media/98e8b36355d5235a3ae72449a0486011b7cfe4e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LTS</dc:creator>
  <cp:lastModifiedBy>Un-named</cp:lastModifiedBy>
  <cp:revision>1</cp:revision>
  <dcterms:created xsi:type="dcterms:W3CDTF">2026-09-15T10:57:29.303Z</dcterms:created>
  <dcterms:modified xsi:type="dcterms:W3CDTF">2026-09-15T10:57:29.313Z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