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D6F452" w14:textId="3629F241" w:rsidR="002B7649" w:rsidRDefault="002B7649"/>
    <w:p w14:paraId="023F7219" w14:textId="11BFAF99" w:rsidR="002B7649" w:rsidRDefault="002B7649">
      <w:r>
        <w:rPr>
          <w:noProof/>
        </w:rPr>
        <mc:AlternateContent>
          <mc:Choice Requires="wps">
            <w:drawing>
              <wp:anchor distT="0" distB="0" distL="114300" distR="114300" simplePos="0" relativeHeight="251658240" behindDoc="0" locked="0" layoutInCell="1" allowOverlap="1" wp14:anchorId="01C03F3A" wp14:editId="579C477D">
                <wp:simplePos x="0" y="0"/>
                <wp:positionH relativeFrom="column">
                  <wp:posOffset>52705</wp:posOffset>
                </wp:positionH>
                <wp:positionV relativeFrom="paragraph">
                  <wp:posOffset>2980055</wp:posOffset>
                </wp:positionV>
                <wp:extent cx="5760720" cy="561975"/>
                <wp:effectExtent l="0" t="0" r="0" b="9525"/>
                <wp:wrapNone/>
                <wp:docPr id="2" name="Zone de texte 2"/>
                <wp:cNvGraphicFramePr/>
                <a:graphic xmlns:a="http://schemas.openxmlformats.org/drawingml/2006/main">
                  <a:graphicData uri="http://schemas.microsoft.com/office/word/2010/wordprocessingShape">
                    <wps:wsp>
                      <wps:cNvSpPr txBox="1"/>
                      <wps:spPr>
                        <a:xfrm>
                          <a:off x="0" y="0"/>
                          <a:ext cx="5760720" cy="561975"/>
                        </a:xfrm>
                        <a:prstGeom prst="rect">
                          <a:avLst/>
                        </a:prstGeom>
                        <a:solidFill>
                          <a:schemeClr val="lt1"/>
                        </a:solidFill>
                        <a:ln w="6350">
                          <a:noFill/>
                        </a:ln>
                      </wps:spPr>
                      <wps:txbx>
                        <w:txbxContent>
                          <w:p w14:paraId="33A0AA39" w14:textId="62102D35" w:rsidR="002B7649" w:rsidRPr="002B7649" w:rsidRDefault="002B7649" w:rsidP="002B7649">
                            <w:pPr>
                              <w:jc w:val="center"/>
                              <w:rPr>
                                <w:rFonts w:ascii="Captain Redemption" w:hAnsi="Captain Redemption"/>
                                <w:sz w:val="72"/>
                                <w:szCs w:val="72"/>
                              </w:rPr>
                            </w:pPr>
                            <w:r w:rsidRPr="002B7649">
                              <w:rPr>
                                <w:rFonts w:ascii="Captain Redemption" w:hAnsi="Captain Redemption"/>
                                <w:sz w:val="72"/>
                                <w:szCs w:val="72"/>
                              </w:rPr>
                              <w:t>&lt;===</w:t>
                            </w:r>
                            <w:r>
                              <w:rPr>
                                <w:rFonts w:ascii="Captain Redemption" w:hAnsi="Captain Redemption"/>
                                <w:sz w:val="72"/>
                                <w:szCs w:val="72"/>
                              </w:rPr>
                              <w:t>==</w:t>
                            </w:r>
                            <w:r w:rsidRPr="002B7649">
                              <w:rPr>
                                <w:rFonts w:ascii="Captain Redemption" w:hAnsi="Captain Redemption"/>
                                <w:sz w:val="72"/>
                                <w:szCs w:val="72"/>
                              </w:rPr>
                              <w:t xml:space="preserve">== Game Design </w:t>
                            </w:r>
                            <w:r w:rsidRPr="002B7649">
                              <w:rPr>
                                <w:rFonts w:ascii="Captain Redemption" w:hAnsi="Captain Redemption"/>
                                <w:sz w:val="72"/>
                                <w:szCs w:val="72"/>
                              </w:rPr>
                              <w:t>==</w:t>
                            </w:r>
                            <w:r>
                              <w:rPr>
                                <w:rFonts w:ascii="Captain Redemption" w:hAnsi="Captain Redemption"/>
                                <w:sz w:val="72"/>
                                <w:szCs w:val="72"/>
                              </w:rPr>
                              <w:t>==</w:t>
                            </w:r>
                            <w:r w:rsidRPr="002B7649">
                              <w:rPr>
                                <w:rFonts w:ascii="Captain Redemption" w:hAnsi="Captain Redemption"/>
                                <w:sz w:val="72"/>
                                <w:szCs w:val="72"/>
                              </w:rPr>
                              <w:t>=</w:t>
                            </w:r>
                            <w:r w:rsidRPr="002B7649">
                              <w:rPr>
                                <w:rFonts w:ascii="Captain Redemption" w:hAnsi="Captain Redemption"/>
                                <w:sz w:val="72"/>
                                <w:szCs w:val="72"/>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03F3A" id="_x0000_t202" coordsize="21600,21600" o:spt="202" path="m,l,21600r21600,l21600,xe">
                <v:stroke joinstyle="miter"/>
                <v:path gradientshapeok="t" o:connecttype="rect"/>
              </v:shapetype>
              <v:shape id="Zone de texte 2" o:spid="_x0000_s1026" type="#_x0000_t202" style="position:absolute;margin-left:4.15pt;margin-top:234.65pt;width:45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" fillcolor="white [3201]" stroked="f" strokeweight=".5pt">
                <v:textbox>
                  <w:txbxContent>
                    <w:p w14:paraId="33A0AA39" w14:textId="62102D35" w:rsidR="002B7649" w:rsidRPr="002B7649" w:rsidRDefault="002B7649" w:rsidP="002B7649">
                      <w:pPr>
                        <w:jc w:val="center"/>
                        <w:rPr>
                          <w:rFonts w:ascii="Captain Redemption" w:hAnsi="Captain Redemption"/>
                          <w:sz w:val="72"/>
                          <w:szCs w:val="72"/>
                        </w:rPr>
                      </w:pPr>
                      <w:r w:rsidRPr="002B7649">
                        <w:rPr>
                          <w:rFonts w:ascii="Captain Redemption" w:hAnsi="Captain Redemption"/>
                          <w:sz w:val="72"/>
                          <w:szCs w:val="72"/>
                        </w:rPr>
                        <w:t>&lt;===</w:t>
                      </w:r>
                      <w:r>
                        <w:rPr>
                          <w:rFonts w:ascii="Captain Redemption" w:hAnsi="Captain Redemption"/>
                          <w:sz w:val="72"/>
                          <w:szCs w:val="72"/>
                        </w:rPr>
                        <w:t>==</w:t>
                      </w:r>
                      <w:r w:rsidRPr="002B7649">
                        <w:rPr>
                          <w:rFonts w:ascii="Captain Redemption" w:hAnsi="Captain Redemption"/>
                          <w:sz w:val="72"/>
                          <w:szCs w:val="72"/>
                        </w:rPr>
                        <w:t xml:space="preserve">== Game Design </w:t>
                      </w:r>
                      <w:r w:rsidRPr="002B7649">
                        <w:rPr>
                          <w:rFonts w:ascii="Captain Redemption" w:hAnsi="Captain Redemption"/>
                          <w:sz w:val="72"/>
                          <w:szCs w:val="72"/>
                        </w:rPr>
                        <w:t>==</w:t>
                      </w:r>
                      <w:r>
                        <w:rPr>
                          <w:rFonts w:ascii="Captain Redemption" w:hAnsi="Captain Redemption"/>
                          <w:sz w:val="72"/>
                          <w:szCs w:val="72"/>
                        </w:rPr>
                        <w:t>==</w:t>
                      </w:r>
                      <w:r w:rsidRPr="002B7649">
                        <w:rPr>
                          <w:rFonts w:ascii="Captain Redemption" w:hAnsi="Captain Redemption"/>
                          <w:sz w:val="72"/>
                          <w:szCs w:val="72"/>
                        </w:rPr>
                        <w:t>=</w:t>
                      </w:r>
                      <w:r w:rsidRPr="002B7649">
                        <w:rPr>
                          <w:rFonts w:ascii="Captain Redemption" w:hAnsi="Captain Redemption"/>
                          <w:sz w:val="72"/>
                          <w:szCs w:val="72"/>
                        </w:rPr>
                        <w:t>==&gt;</w:t>
                      </w:r>
                    </w:p>
                  </w:txbxContent>
                </v:textbox>
              </v:shape>
            </w:pict>
          </mc:Fallback>
        </mc:AlternateContent>
      </w:r>
      <w:r>
        <w:rPr>
          <w:noProof/>
        </w:rPr>
        <w:drawing>
          <wp:anchor distT="0" distB="0" distL="114300" distR="114300" simplePos="0" relativeHeight="251657216" behindDoc="0" locked="0" layoutInCell="1" allowOverlap="1" wp14:anchorId="636BB8FB" wp14:editId="216F6486">
            <wp:simplePos x="0" y="0"/>
            <wp:positionH relativeFrom="column">
              <wp:posOffset>52705</wp:posOffset>
            </wp:positionH>
            <wp:positionV relativeFrom="page">
              <wp:posOffset>2143125</wp:posOffset>
            </wp:positionV>
            <wp:extent cx="5760720" cy="2022475"/>
            <wp:effectExtent l="0" t="0" r="0" b="0"/>
            <wp:wrapNone/>
            <wp:docPr id="1" name="Image 1"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horlog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022475"/>
                    </a:xfrm>
                    <a:prstGeom prst="rect">
                      <a:avLst/>
                    </a:prstGeom>
                  </pic:spPr>
                </pic:pic>
              </a:graphicData>
            </a:graphic>
          </wp:anchor>
        </w:drawing>
      </w:r>
      <w:r>
        <w:br w:type="page"/>
      </w:r>
    </w:p>
    <w:sdt>
      <w:sdtPr>
        <w:id w:val="203045448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3A0079B" w14:textId="285ABFFA" w:rsidR="00665C3F" w:rsidRDefault="00665C3F">
          <w:pPr>
            <w:pStyle w:val="En-ttedetabledesmatires"/>
          </w:pPr>
          <w:r>
            <w:t>Table des matières</w:t>
          </w:r>
        </w:p>
        <w:p w14:paraId="392B7A95" w14:textId="35AB5F91" w:rsidR="00665C3F" w:rsidRDefault="00665C3F">
          <w:pPr>
            <w:pStyle w:val="TM1"/>
            <w:tabs>
              <w:tab w:val="right" w:leader="dot" w:pos="9062"/>
            </w:tabs>
            <w:rPr>
              <w:rFonts w:cstheme="minorBidi"/>
              <w:noProof/>
            </w:rPr>
          </w:pPr>
          <w:r>
            <w:fldChar w:fldCharType="begin"/>
          </w:r>
          <w:r>
            <w:instrText xml:space="preserve"> TOC \o "1-3" \h \z \u </w:instrText>
          </w:r>
          <w:r>
            <w:fldChar w:fldCharType="separate"/>
          </w:r>
          <w:hyperlink w:anchor="_Toc48631159" w:history="1">
            <w:r w:rsidRPr="000B6122">
              <w:rPr>
                <w:rStyle w:val="Lienhypertexte"/>
                <w:noProof/>
              </w:rPr>
              <w:t>I – Contrôles</w:t>
            </w:r>
            <w:r>
              <w:rPr>
                <w:noProof/>
                <w:webHidden/>
              </w:rPr>
              <w:tab/>
            </w:r>
            <w:r>
              <w:rPr>
                <w:noProof/>
                <w:webHidden/>
              </w:rPr>
              <w:fldChar w:fldCharType="begin"/>
            </w:r>
            <w:r>
              <w:rPr>
                <w:noProof/>
                <w:webHidden/>
              </w:rPr>
              <w:instrText xml:space="preserve"> PAGEREF _Toc48631159 \h </w:instrText>
            </w:r>
            <w:r>
              <w:rPr>
                <w:noProof/>
                <w:webHidden/>
              </w:rPr>
            </w:r>
            <w:r>
              <w:rPr>
                <w:noProof/>
                <w:webHidden/>
              </w:rPr>
              <w:fldChar w:fldCharType="separate"/>
            </w:r>
            <w:r w:rsidR="00493A30">
              <w:rPr>
                <w:noProof/>
                <w:webHidden/>
              </w:rPr>
              <w:t>3</w:t>
            </w:r>
            <w:r>
              <w:rPr>
                <w:noProof/>
                <w:webHidden/>
              </w:rPr>
              <w:fldChar w:fldCharType="end"/>
            </w:r>
          </w:hyperlink>
        </w:p>
        <w:p w14:paraId="540A7FAB" w14:textId="7C0B798E" w:rsidR="00665C3F" w:rsidRDefault="00665C3F">
          <w:pPr>
            <w:pStyle w:val="TM1"/>
            <w:tabs>
              <w:tab w:val="right" w:leader="dot" w:pos="9062"/>
            </w:tabs>
            <w:rPr>
              <w:rFonts w:cstheme="minorBidi"/>
              <w:noProof/>
            </w:rPr>
          </w:pPr>
          <w:hyperlink w:anchor="_Toc48631160" w:history="1">
            <w:r w:rsidRPr="000B6122">
              <w:rPr>
                <w:rStyle w:val="Lienhypertexte"/>
                <w:noProof/>
              </w:rPr>
              <w:t>II – Combat</w:t>
            </w:r>
            <w:r>
              <w:rPr>
                <w:noProof/>
                <w:webHidden/>
              </w:rPr>
              <w:tab/>
            </w:r>
            <w:r>
              <w:rPr>
                <w:noProof/>
                <w:webHidden/>
              </w:rPr>
              <w:fldChar w:fldCharType="begin"/>
            </w:r>
            <w:r>
              <w:rPr>
                <w:noProof/>
                <w:webHidden/>
              </w:rPr>
              <w:instrText xml:space="preserve"> PAGEREF _Toc48631160 \h </w:instrText>
            </w:r>
            <w:r>
              <w:rPr>
                <w:noProof/>
                <w:webHidden/>
              </w:rPr>
            </w:r>
            <w:r>
              <w:rPr>
                <w:noProof/>
                <w:webHidden/>
              </w:rPr>
              <w:fldChar w:fldCharType="separate"/>
            </w:r>
            <w:r w:rsidR="00493A30">
              <w:rPr>
                <w:noProof/>
                <w:webHidden/>
              </w:rPr>
              <w:t>4</w:t>
            </w:r>
            <w:r>
              <w:rPr>
                <w:noProof/>
                <w:webHidden/>
              </w:rPr>
              <w:fldChar w:fldCharType="end"/>
            </w:r>
          </w:hyperlink>
        </w:p>
        <w:p w14:paraId="31D09F49" w14:textId="2DFC2BAF" w:rsidR="00665C3F" w:rsidRDefault="00665C3F">
          <w:pPr>
            <w:pStyle w:val="TM1"/>
            <w:tabs>
              <w:tab w:val="right" w:leader="dot" w:pos="9062"/>
            </w:tabs>
            <w:rPr>
              <w:rFonts w:cstheme="minorBidi"/>
              <w:noProof/>
            </w:rPr>
          </w:pPr>
          <w:hyperlink w:anchor="_Toc48631161" w:history="1">
            <w:r w:rsidRPr="000B6122">
              <w:rPr>
                <w:rStyle w:val="Lienhypertexte"/>
                <w:noProof/>
              </w:rPr>
              <w:t>III – Interface</w:t>
            </w:r>
            <w:r>
              <w:rPr>
                <w:noProof/>
                <w:webHidden/>
              </w:rPr>
              <w:tab/>
            </w:r>
            <w:r>
              <w:rPr>
                <w:noProof/>
                <w:webHidden/>
              </w:rPr>
              <w:fldChar w:fldCharType="begin"/>
            </w:r>
            <w:r>
              <w:rPr>
                <w:noProof/>
                <w:webHidden/>
              </w:rPr>
              <w:instrText xml:space="preserve"> PAGEREF _Toc48631161 \h </w:instrText>
            </w:r>
            <w:r>
              <w:rPr>
                <w:noProof/>
                <w:webHidden/>
              </w:rPr>
            </w:r>
            <w:r>
              <w:rPr>
                <w:noProof/>
                <w:webHidden/>
              </w:rPr>
              <w:fldChar w:fldCharType="separate"/>
            </w:r>
            <w:r w:rsidR="00493A30">
              <w:rPr>
                <w:noProof/>
                <w:webHidden/>
              </w:rPr>
              <w:t>5</w:t>
            </w:r>
            <w:r>
              <w:rPr>
                <w:noProof/>
                <w:webHidden/>
              </w:rPr>
              <w:fldChar w:fldCharType="end"/>
            </w:r>
          </w:hyperlink>
        </w:p>
        <w:p w14:paraId="2B7B7708" w14:textId="20B7FFDD" w:rsidR="00665C3F" w:rsidRDefault="00665C3F">
          <w:pPr>
            <w:pStyle w:val="TM2"/>
            <w:tabs>
              <w:tab w:val="right" w:leader="dot" w:pos="9062"/>
            </w:tabs>
            <w:rPr>
              <w:rFonts w:cstheme="minorBidi"/>
              <w:noProof/>
            </w:rPr>
          </w:pPr>
          <w:hyperlink w:anchor="_Toc48631162" w:history="1">
            <w:r w:rsidRPr="000B6122">
              <w:rPr>
                <w:rStyle w:val="Lienhypertexte"/>
                <w:bCs/>
                <w:noProof/>
              </w:rPr>
              <w:t>A – Première section</w:t>
            </w:r>
            <w:r>
              <w:rPr>
                <w:noProof/>
                <w:webHidden/>
              </w:rPr>
              <w:tab/>
            </w:r>
            <w:r>
              <w:rPr>
                <w:noProof/>
                <w:webHidden/>
              </w:rPr>
              <w:fldChar w:fldCharType="begin"/>
            </w:r>
            <w:r>
              <w:rPr>
                <w:noProof/>
                <w:webHidden/>
              </w:rPr>
              <w:instrText xml:space="preserve"> PAGEREF _Toc48631162 \h </w:instrText>
            </w:r>
            <w:r>
              <w:rPr>
                <w:noProof/>
                <w:webHidden/>
              </w:rPr>
            </w:r>
            <w:r>
              <w:rPr>
                <w:noProof/>
                <w:webHidden/>
              </w:rPr>
              <w:fldChar w:fldCharType="separate"/>
            </w:r>
            <w:r w:rsidR="00493A30">
              <w:rPr>
                <w:noProof/>
                <w:webHidden/>
              </w:rPr>
              <w:t>5</w:t>
            </w:r>
            <w:r>
              <w:rPr>
                <w:noProof/>
                <w:webHidden/>
              </w:rPr>
              <w:fldChar w:fldCharType="end"/>
            </w:r>
          </w:hyperlink>
        </w:p>
        <w:p w14:paraId="3A923AA2" w14:textId="12C5750A" w:rsidR="00665C3F" w:rsidRDefault="00665C3F">
          <w:pPr>
            <w:pStyle w:val="TM2"/>
            <w:tabs>
              <w:tab w:val="right" w:leader="dot" w:pos="9062"/>
            </w:tabs>
            <w:rPr>
              <w:rFonts w:cstheme="minorBidi"/>
              <w:noProof/>
            </w:rPr>
          </w:pPr>
          <w:hyperlink w:anchor="_Toc48631163" w:history="1">
            <w:r w:rsidRPr="000B6122">
              <w:rPr>
                <w:rStyle w:val="Lienhypertexte"/>
                <w:noProof/>
              </w:rPr>
              <w:t>B – Seconde section</w:t>
            </w:r>
            <w:r>
              <w:rPr>
                <w:noProof/>
                <w:webHidden/>
              </w:rPr>
              <w:tab/>
            </w:r>
            <w:r>
              <w:rPr>
                <w:noProof/>
                <w:webHidden/>
              </w:rPr>
              <w:fldChar w:fldCharType="begin"/>
            </w:r>
            <w:r>
              <w:rPr>
                <w:noProof/>
                <w:webHidden/>
              </w:rPr>
              <w:instrText xml:space="preserve"> PAGEREF _Toc48631163 \h </w:instrText>
            </w:r>
            <w:r>
              <w:rPr>
                <w:noProof/>
                <w:webHidden/>
              </w:rPr>
            </w:r>
            <w:r>
              <w:rPr>
                <w:noProof/>
                <w:webHidden/>
              </w:rPr>
              <w:fldChar w:fldCharType="separate"/>
            </w:r>
            <w:r w:rsidR="00493A30">
              <w:rPr>
                <w:noProof/>
                <w:webHidden/>
              </w:rPr>
              <w:t>6</w:t>
            </w:r>
            <w:r>
              <w:rPr>
                <w:noProof/>
                <w:webHidden/>
              </w:rPr>
              <w:fldChar w:fldCharType="end"/>
            </w:r>
          </w:hyperlink>
        </w:p>
        <w:p w14:paraId="6D50AE21" w14:textId="48B6D01D" w:rsidR="00665C3F" w:rsidRDefault="00665C3F">
          <w:r>
            <w:rPr>
              <w:b/>
              <w:bCs/>
            </w:rPr>
            <w:fldChar w:fldCharType="end"/>
          </w:r>
        </w:p>
      </w:sdtContent>
    </w:sdt>
    <w:p w14:paraId="7DB64727" w14:textId="1FF107B0" w:rsidR="00AD3B22" w:rsidRDefault="00AD3B22">
      <w:pPr>
        <w:pStyle w:val="TM3"/>
        <w:ind w:left="446"/>
      </w:pPr>
    </w:p>
    <w:p w14:paraId="78B3A743" w14:textId="6FB6E29C" w:rsidR="000D28D3" w:rsidRDefault="000D28D3"/>
    <w:p w14:paraId="562075C7" w14:textId="6D68BA65" w:rsidR="000D28D3" w:rsidRDefault="000D28D3">
      <w:r>
        <w:br w:type="page"/>
      </w:r>
    </w:p>
    <w:p w14:paraId="10BC53D2" w14:textId="6B71E059" w:rsidR="00DE2E7F" w:rsidRDefault="000D28D3" w:rsidP="00AD3B22">
      <w:pPr>
        <w:pStyle w:val="Titre1"/>
      </w:pPr>
      <w:bookmarkStart w:id="0" w:name="_Toc48631159"/>
      <w:r w:rsidRPr="000D28D3">
        <w:lastRenderedPageBreak/>
        <w:t>I – Contrôles</w:t>
      </w:r>
      <w:bookmarkEnd w:id="0"/>
    </w:p>
    <w:p w14:paraId="0AB89AF7" w14:textId="7020F81A" w:rsidR="000D28D3" w:rsidRDefault="000D28D3">
      <w:pPr>
        <w:rPr>
          <w:rFonts w:ascii="Gill Sans Nova" w:hAnsi="Gill Sans Nova"/>
          <w:sz w:val="24"/>
          <w:szCs w:val="24"/>
        </w:rPr>
      </w:pPr>
      <w:r w:rsidRPr="000D28D3">
        <w:rPr>
          <w:rFonts w:ascii="Gill Sans Nova" w:hAnsi="Gill Sans Nova"/>
          <w:sz w:val="24"/>
          <w:szCs w:val="24"/>
        </w:rPr>
        <w:t>Le</w:t>
      </w:r>
      <w:r w:rsidR="005B465D">
        <w:rPr>
          <w:rFonts w:ascii="Gill Sans Nova" w:hAnsi="Gill Sans Nova"/>
          <w:sz w:val="24"/>
          <w:szCs w:val="24"/>
        </w:rPr>
        <w:t xml:space="preserve"> Game Design d’un jeu passe souvent d’abord par le joueur et la manière dont il se contrôle. Dans Quarks Struggle, sur la version PC, il a été choisi de contrôler le vaisseau à la </w:t>
      </w:r>
      <w:r w:rsidR="005B465D" w:rsidRPr="00EB6A2C">
        <w:rPr>
          <w:rFonts w:ascii="Gill Sans Nova" w:hAnsi="Gill Sans Nova"/>
          <w:color w:val="ED7D31" w:themeColor="accent2"/>
          <w:sz w:val="24"/>
          <w:szCs w:val="24"/>
        </w:rPr>
        <w:t>souris</w:t>
      </w:r>
      <w:r w:rsidR="005B465D">
        <w:rPr>
          <w:rFonts w:ascii="Gill Sans Nova" w:hAnsi="Gill Sans Nova"/>
          <w:sz w:val="24"/>
          <w:szCs w:val="24"/>
        </w:rPr>
        <w:t>. Cela peut permettre de rendre le mouvement plus « naturel ».</w:t>
      </w:r>
    </w:p>
    <w:p w14:paraId="3BDAE260" w14:textId="5666F413" w:rsidR="005B465D" w:rsidRDefault="005B465D" w:rsidP="005B465D">
      <w:pPr>
        <w:jc w:val="center"/>
        <w:rPr>
          <w:rFonts w:ascii="Gill Sans Nova" w:hAnsi="Gill Sans Nova"/>
          <w:sz w:val="24"/>
          <w:szCs w:val="24"/>
        </w:rPr>
      </w:pPr>
      <w:r>
        <w:rPr>
          <w:rFonts w:ascii="Gill Sans Nova" w:hAnsi="Gill Sans Nova"/>
          <w:noProof/>
          <w:sz w:val="24"/>
          <w:szCs w:val="24"/>
        </w:rPr>
        <w:drawing>
          <wp:inline distT="0" distB="0" distL="0" distR="0" wp14:anchorId="2D343FED" wp14:editId="28BCB1DE">
            <wp:extent cx="5760720" cy="3239059"/>
            <wp:effectExtent l="152400" t="152400" r="354330" b="3619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39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46AE6CEC" w14:textId="6A7931AF" w:rsidR="005B465D" w:rsidRDefault="005B465D" w:rsidP="005B465D">
      <w:pPr>
        <w:rPr>
          <w:rFonts w:ascii="Gill Sans Nova" w:hAnsi="Gill Sans Nova"/>
          <w:sz w:val="24"/>
          <w:szCs w:val="24"/>
        </w:rPr>
      </w:pPr>
      <w:r>
        <w:rPr>
          <w:rFonts w:ascii="Gill Sans Nova" w:hAnsi="Gill Sans Nova"/>
          <w:sz w:val="24"/>
          <w:szCs w:val="24"/>
        </w:rPr>
        <w:t>Ici, le joueur peut se déplacer sur les deux axes à l’aide de la souris tout en restant dans confiné dans la zone bleue.</w:t>
      </w:r>
    </w:p>
    <w:p w14:paraId="53DE4A0C" w14:textId="11CB87D4" w:rsidR="005B465D" w:rsidRDefault="005B465D" w:rsidP="005B465D">
      <w:pPr>
        <w:rPr>
          <w:rFonts w:ascii="Gill Sans Nova" w:hAnsi="Gill Sans Nova"/>
          <w:sz w:val="24"/>
          <w:szCs w:val="24"/>
        </w:rPr>
      </w:pPr>
    </w:p>
    <w:p w14:paraId="48267ED8" w14:textId="1C5C472B" w:rsidR="005B465D" w:rsidRDefault="005B465D" w:rsidP="005B465D">
      <w:pPr>
        <w:rPr>
          <w:rFonts w:ascii="Gill Sans Nova" w:hAnsi="Gill Sans Nova"/>
          <w:sz w:val="24"/>
          <w:szCs w:val="24"/>
        </w:rPr>
      </w:pPr>
      <w:r>
        <w:rPr>
          <w:rFonts w:ascii="Gill Sans Nova" w:hAnsi="Gill Sans Nova"/>
          <w:sz w:val="24"/>
          <w:szCs w:val="24"/>
        </w:rPr>
        <w:t>Le mouvement vers l’avant se fait automatiquement tout le long du niveau. Le joueur suit un rail qui passe au travers du niveau, l’exposant aux différents dangers de la zone.</w:t>
      </w:r>
      <w:r w:rsidR="00EB6A2C">
        <w:rPr>
          <w:rFonts w:ascii="Gill Sans Nova" w:hAnsi="Gill Sans Nova"/>
          <w:sz w:val="24"/>
          <w:szCs w:val="24"/>
        </w:rPr>
        <w:t xml:space="preserve"> Cependant, le joueur peut utiliser un boost. En pressant la touche </w:t>
      </w:r>
      <w:r w:rsidR="00EB6A2C" w:rsidRPr="00EB6A2C">
        <w:rPr>
          <w:rFonts w:ascii="Gill Sans Nova" w:hAnsi="Gill Sans Nova"/>
          <w:color w:val="ED7D31" w:themeColor="accent2"/>
          <w:sz w:val="24"/>
          <w:szCs w:val="24"/>
        </w:rPr>
        <w:t>Z</w:t>
      </w:r>
      <w:r w:rsidR="00EB6A2C">
        <w:rPr>
          <w:rFonts w:ascii="Gill Sans Nova" w:hAnsi="Gill Sans Nova"/>
          <w:sz w:val="24"/>
          <w:szCs w:val="24"/>
        </w:rPr>
        <w:t xml:space="preserve"> ou </w:t>
      </w:r>
      <w:r w:rsidR="00EB6A2C" w:rsidRPr="00EB6A2C">
        <w:rPr>
          <w:rFonts w:ascii="Gill Sans Nova" w:hAnsi="Gill Sans Nova"/>
          <w:color w:val="ED7D31" w:themeColor="accent2"/>
          <w:sz w:val="24"/>
          <w:szCs w:val="24"/>
        </w:rPr>
        <w:t>Flèche Haut</w:t>
      </w:r>
      <w:r w:rsidR="00EB6A2C">
        <w:rPr>
          <w:rFonts w:ascii="Gill Sans Nova" w:hAnsi="Gill Sans Nova"/>
          <w:sz w:val="24"/>
          <w:szCs w:val="24"/>
        </w:rPr>
        <w:t>, le vaisseau accélère pendant cinq secondes. Ce boost peut être très utile en situation difficile pour s’éloigner plus rapidement d’un danger. Attention cependant, les ennemis aussi accélèrent.</w:t>
      </w:r>
    </w:p>
    <w:p w14:paraId="1B22EE73" w14:textId="2622839A" w:rsidR="00EB6A2C" w:rsidRDefault="00EB6A2C" w:rsidP="005B465D">
      <w:pPr>
        <w:rPr>
          <w:rFonts w:ascii="Gill Sans Nova" w:hAnsi="Gill Sans Nova"/>
          <w:sz w:val="24"/>
          <w:szCs w:val="24"/>
        </w:rPr>
      </w:pPr>
    </w:p>
    <w:p w14:paraId="151F6BE9" w14:textId="67FE55C3" w:rsidR="00EB6A2C" w:rsidRDefault="00035F8F" w:rsidP="005B465D">
      <w:pPr>
        <w:rPr>
          <w:rFonts w:ascii="Gill Sans Nova" w:hAnsi="Gill Sans Nova"/>
          <w:sz w:val="24"/>
          <w:szCs w:val="24"/>
        </w:rPr>
      </w:pPr>
      <w:r>
        <w:rPr>
          <w:rFonts w:ascii="Gill Sans Nova" w:hAnsi="Gill Sans Nova"/>
          <w:sz w:val="24"/>
          <w:szCs w:val="24"/>
        </w:rPr>
        <w:t xml:space="preserve">Pendant son trajet, le joueur aura la chance de détruire plusieurs vaisseaux ennemis. Pour faire feu, il suffit de presser ou de maintenir le </w:t>
      </w:r>
      <w:r w:rsidRPr="00035F8F">
        <w:rPr>
          <w:rFonts w:ascii="Gill Sans Nova" w:hAnsi="Gill Sans Nova"/>
          <w:color w:val="ED7D31" w:themeColor="accent2"/>
          <w:sz w:val="24"/>
          <w:szCs w:val="24"/>
        </w:rPr>
        <w:t>clic gauche de la souris</w:t>
      </w:r>
      <w:r>
        <w:rPr>
          <w:rFonts w:ascii="Gill Sans Nova" w:hAnsi="Gill Sans Nova"/>
          <w:sz w:val="24"/>
          <w:szCs w:val="24"/>
        </w:rPr>
        <w:t>. Le vaisseau a une cadence de tir limitée. Appuyer à répétition sur le clic ne peut pas faire tirer plus vite.</w:t>
      </w:r>
    </w:p>
    <w:p w14:paraId="232D0F1B" w14:textId="12A93C8D" w:rsidR="00994853" w:rsidRDefault="00994853" w:rsidP="005B465D">
      <w:pPr>
        <w:rPr>
          <w:rFonts w:ascii="Gill Sans Nova" w:hAnsi="Gill Sans Nova"/>
          <w:sz w:val="24"/>
          <w:szCs w:val="24"/>
        </w:rPr>
      </w:pPr>
    </w:p>
    <w:p w14:paraId="796BF6BE" w14:textId="6A006737" w:rsidR="009C0552" w:rsidRDefault="00994853" w:rsidP="005B465D">
      <w:pPr>
        <w:rPr>
          <w:rFonts w:ascii="Gill Sans Nova" w:hAnsi="Gill Sans Nova"/>
          <w:sz w:val="24"/>
          <w:szCs w:val="24"/>
        </w:rPr>
      </w:pPr>
      <w:r>
        <w:rPr>
          <w:rFonts w:ascii="Gill Sans Nova" w:hAnsi="Gill Sans Nova"/>
          <w:sz w:val="24"/>
          <w:szCs w:val="24"/>
        </w:rPr>
        <w:t xml:space="preserve">Si jamais le joueur doit temporairement s’absenter, notamment pour un tour aux toilettes, il est possible de mettre le jeu en pause en appuyant sur la touche </w:t>
      </w:r>
      <w:r w:rsidRPr="00994853">
        <w:rPr>
          <w:rFonts w:ascii="Gill Sans Nova" w:hAnsi="Gill Sans Nova"/>
          <w:color w:val="ED7D31" w:themeColor="accent2"/>
          <w:sz w:val="24"/>
          <w:szCs w:val="24"/>
        </w:rPr>
        <w:t>P</w:t>
      </w:r>
      <w:r>
        <w:rPr>
          <w:rFonts w:ascii="Gill Sans Nova" w:hAnsi="Gill Sans Nova"/>
          <w:sz w:val="24"/>
          <w:szCs w:val="24"/>
        </w:rPr>
        <w:t xml:space="preserve"> ou </w:t>
      </w:r>
      <w:r w:rsidRPr="00994853">
        <w:rPr>
          <w:rFonts w:ascii="Gill Sans Nova" w:hAnsi="Gill Sans Nova"/>
          <w:color w:val="ED7D31" w:themeColor="accent2"/>
          <w:sz w:val="24"/>
          <w:szCs w:val="24"/>
        </w:rPr>
        <w:t>Échap</w:t>
      </w:r>
      <w:r>
        <w:rPr>
          <w:rFonts w:ascii="Gill Sans Nova" w:hAnsi="Gill Sans Nova"/>
          <w:sz w:val="24"/>
          <w:szCs w:val="24"/>
        </w:rPr>
        <w:t>.</w:t>
      </w:r>
    </w:p>
    <w:p w14:paraId="37BABB42" w14:textId="494046CF" w:rsidR="009C0552" w:rsidRDefault="009C0552" w:rsidP="00AD3B22">
      <w:pPr>
        <w:pStyle w:val="Titre1"/>
      </w:pPr>
      <w:bookmarkStart w:id="1" w:name="_Toc48631160"/>
      <w:r>
        <w:lastRenderedPageBreak/>
        <w:t>I</w:t>
      </w:r>
      <w:r w:rsidRPr="000D28D3">
        <w:t xml:space="preserve">I – </w:t>
      </w:r>
      <w:r>
        <w:t>Combat</w:t>
      </w:r>
      <w:bookmarkEnd w:id="1"/>
    </w:p>
    <w:p w14:paraId="36BACF98" w14:textId="1EB4AF11" w:rsidR="009C0552" w:rsidRDefault="009C0552" w:rsidP="009C0552">
      <w:pPr>
        <w:rPr>
          <w:rFonts w:ascii="Gill Sans Nova" w:hAnsi="Gill Sans Nova"/>
          <w:sz w:val="24"/>
          <w:szCs w:val="24"/>
        </w:rPr>
      </w:pPr>
      <w:r>
        <w:rPr>
          <w:rFonts w:ascii="Gill Sans Nova" w:hAnsi="Gill Sans Nova"/>
          <w:sz w:val="24"/>
          <w:szCs w:val="24"/>
        </w:rPr>
        <w:t>Le joueur traverse une zone remplie de danger. C’est pourquoi il est indispensable qu’il possède des armes. Le vaisseau du joueur en compte six. Bien entendu, les six armes ne tirent pas en même temps. Elles tirent par pair, une de chaque côté.</w:t>
      </w:r>
    </w:p>
    <w:p w14:paraId="14ACE40A" w14:textId="47B50456" w:rsidR="009C0552" w:rsidRDefault="009C0552" w:rsidP="009C0552">
      <w:pPr>
        <w:rPr>
          <w:rFonts w:ascii="Gill Sans Nova" w:hAnsi="Gill Sans Nova"/>
          <w:sz w:val="24"/>
          <w:szCs w:val="24"/>
        </w:rPr>
      </w:pPr>
    </w:p>
    <w:p w14:paraId="067433A2" w14:textId="3E6E86DF" w:rsidR="009C0552" w:rsidRDefault="009C0552" w:rsidP="009C0552">
      <w:pPr>
        <w:rPr>
          <w:rFonts w:ascii="Gill Sans Nova" w:hAnsi="Gill Sans Nova"/>
          <w:sz w:val="24"/>
          <w:szCs w:val="24"/>
        </w:rPr>
      </w:pPr>
      <w:r>
        <w:rPr>
          <w:rFonts w:ascii="Gill Sans Nova" w:hAnsi="Gill Sans Nova"/>
          <w:sz w:val="24"/>
          <w:szCs w:val="24"/>
        </w:rPr>
        <w:t>Les ennemis eux ont deux armes par vaisseau. Mais il ne faut surtout pas les sous-estimés. Bien qu’ils soient moins bien armés et moins bien résistants, ils sont bien plus nombreux.</w:t>
      </w:r>
    </w:p>
    <w:p w14:paraId="5BE675C1" w14:textId="334061DA" w:rsidR="009C0552" w:rsidRDefault="009C0552" w:rsidP="009C0552">
      <w:pPr>
        <w:rPr>
          <w:rFonts w:ascii="Gill Sans Nova" w:hAnsi="Gill Sans Nova"/>
          <w:sz w:val="24"/>
          <w:szCs w:val="24"/>
        </w:rPr>
      </w:pPr>
    </w:p>
    <w:p w14:paraId="47F6C1E2" w14:textId="336BEC1E" w:rsidR="009C0552" w:rsidRDefault="009C0552" w:rsidP="009C0552">
      <w:pPr>
        <w:rPr>
          <w:rFonts w:ascii="Gill Sans Nova" w:hAnsi="Gill Sans Nova"/>
          <w:sz w:val="24"/>
          <w:szCs w:val="24"/>
        </w:rPr>
      </w:pPr>
      <w:r>
        <w:rPr>
          <w:rFonts w:ascii="Gill Sans Nova" w:hAnsi="Gill Sans Nova"/>
          <w:sz w:val="24"/>
          <w:szCs w:val="24"/>
        </w:rPr>
        <w:t>Étant donné que le joueur se retrouve en plein combat chez l’ennemis, ils ont eu le temps de se préparer. C’est pourquoi les vaisseaux ennemis sont appuyés de tourelles fixes disposées à des endroits stratégiques. Nous pouvons aussi remarquer dans le ciel un vaisseau-mère asseyant sa suprématie sur la planète. Malgré sa taille, c’est de loin l’ennemi le moins dangereux. Ses armements, lourds et peu maniables, ne sont pas fait pour tirer sur des cibles aussi petites que votre vaisseau.</w:t>
      </w:r>
    </w:p>
    <w:p w14:paraId="4E4E0BF8" w14:textId="69F93956" w:rsidR="00E6456B" w:rsidRDefault="00E6456B" w:rsidP="00E6456B">
      <w:pPr>
        <w:jc w:val="center"/>
        <w:rPr>
          <w:rFonts w:ascii="Gill Sans Nova" w:hAnsi="Gill Sans Nova"/>
          <w:sz w:val="24"/>
          <w:szCs w:val="24"/>
        </w:rPr>
      </w:pPr>
      <w:r>
        <w:rPr>
          <w:rFonts w:ascii="Gill Sans Nova" w:hAnsi="Gill Sans Nova"/>
          <w:noProof/>
          <w:sz w:val="24"/>
          <w:szCs w:val="24"/>
        </w:rPr>
        <w:drawing>
          <wp:inline distT="0" distB="0" distL="0" distR="0" wp14:anchorId="4FCDA391" wp14:editId="75ED46E4">
            <wp:extent cx="5760720" cy="3244850"/>
            <wp:effectExtent l="152400" t="152400" r="354330" b="355600"/>
            <wp:docPr id="4" name="Image 4" descr="Une image contenant homme, équitation, montagne, plan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homme, équitation, montagne, planch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4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1985A4" w14:textId="215DDA8D" w:rsidR="00E6456B" w:rsidRDefault="00E6456B" w:rsidP="00E6456B">
      <w:pPr>
        <w:rPr>
          <w:rFonts w:ascii="Gill Sans Nova" w:hAnsi="Gill Sans Nova"/>
          <w:sz w:val="24"/>
          <w:szCs w:val="24"/>
        </w:rPr>
      </w:pPr>
    </w:p>
    <w:p w14:paraId="28960F51" w14:textId="1FD663D4" w:rsidR="00807133" w:rsidRDefault="00807133" w:rsidP="00E6456B">
      <w:pPr>
        <w:rPr>
          <w:rFonts w:ascii="Gill Sans Nova" w:hAnsi="Gill Sans Nova"/>
          <w:sz w:val="24"/>
          <w:szCs w:val="24"/>
        </w:rPr>
      </w:pPr>
    </w:p>
    <w:p w14:paraId="7EC087D7" w14:textId="3B283C6A" w:rsidR="00807133" w:rsidRDefault="00807133" w:rsidP="00E6456B">
      <w:pPr>
        <w:rPr>
          <w:rFonts w:ascii="Gill Sans Nova" w:hAnsi="Gill Sans Nova"/>
          <w:sz w:val="24"/>
          <w:szCs w:val="24"/>
        </w:rPr>
      </w:pPr>
    </w:p>
    <w:p w14:paraId="7519A73F" w14:textId="77777777" w:rsidR="00B671DA" w:rsidRDefault="00B671DA" w:rsidP="00807133">
      <w:pPr>
        <w:rPr>
          <w:rFonts w:ascii="Gill Sans Nova" w:hAnsi="Gill Sans Nova"/>
          <w:sz w:val="24"/>
          <w:szCs w:val="24"/>
        </w:rPr>
      </w:pPr>
    </w:p>
    <w:p w14:paraId="1C4BD8A2" w14:textId="2C849375" w:rsidR="00807133" w:rsidRDefault="00807133" w:rsidP="00AD3B22">
      <w:pPr>
        <w:pStyle w:val="Titre1"/>
      </w:pPr>
      <w:bookmarkStart w:id="2" w:name="_Toc48631161"/>
      <w:r>
        <w:lastRenderedPageBreak/>
        <w:t>I</w:t>
      </w:r>
      <w:r>
        <w:t>I</w:t>
      </w:r>
      <w:r w:rsidRPr="000D28D3">
        <w:t xml:space="preserve">I – </w:t>
      </w:r>
      <w:r>
        <w:t>Interface</w:t>
      </w:r>
      <w:bookmarkEnd w:id="2"/>
    </w:p>
    <w:p w14:paraId="70F5AF1D" w14:textId="3089E43A" w:rsidR="00807133" w:rsidRDefault="00807133" w:rsidP="00807133">
      <w:pPr>
        <w:rPr>
          <w:rFonts w:ascii="Gill Sans Nova" w:hAnsi="Gill Sans Nova"/>
          <w:sz w:val="24"/>
          <w:szCs w:val="24"/>
        </w:rPr>
      </w:pPr>
      <w:r>
        <w:rPr>
          <w:rFonts w:ascii="Gill Sans Nova" w:hAnsi="Gill Sans Nova"/>
          <w:sz w:val="24"/>
          <w:szCs w:val="24"/>
        </w:rPr>
        <w:t>L’interface, bien que discrète, sera une composante essentielle pour assurer la survie du joueur. Cette dernière affiche les informations les plus importantes.</w:t>
      </w:r>
      <w:r w:rsidR="007D3168">
        <w:rPr>
          <w:rFonts w:ascii="Gill Sans Nova" w:hAnsi="Gill Sans Nova"/>
          <w:sz w:val="24"/>
          <w:szCs w:val="24"/>
        </w:rPr>
        <w:t xml:space="preserve"> Elle se compose en deux sections.</w:t>
      </w:r>
    </w:p>
    <w:p w14:paraId="46F2C28D" w14:textId="35056009" w:rsidR="00807133" w:rsidRDefault="00807133" w:rsidP="00807133">
      <w:pPr>
        <w:rPr>
          <w:rFonts w:ascii="Gill Sans Nova" w:hAnsi="Gill Sans Nova"/>
          <w:sz w:val="24"/>
          <w:szCs w:val="24"/>
        </w:rPr>
      </w:pPr>
    </w:p>
    <w:p w14:paraId="2A420061" w14:textId="13096443" w:rsidR="007D3168" w:rsidRPr="00CA6E36" w:rsidRDefault="007D3168" w:rsidP="00CA6E36">
      <w:pPr>
        <w:pStyle w:val="Titre2"/>
        <w:rPr>
          <w:bCs/>
        </w:rPr>
      </w:pPr>
      <w:bookmarkStart w:id="3" w:name="_Toc48631162"/>
      <w:r w:rsidRPr="00CA6E36">
        <w:rPr>
          <w:bCs/>
        </w:rPr>
        <w:t>A – Première section</w:t>
      </w:r>
      <w:bookmarkEnd w:id="3"/>
    </w:p>
    <w:p w14:paraId="6A580FF1" w14:textId="50EF4E3B" w:rsidR="000E00D1" w:rsidRPr="000E00D1" w:rsidRDefault="000E00D1" w:rsidP="000E00D1">
      <w:pPr>
        <w:jc w:val="center"/>
        <w:rPr>
          <w:rFonts w:ascii="Gill Sans Nova" w:hAnsi="Gill Sans Nova"/>
          <w:sz w:val="28"/>
          <w:szCs w:val="28"/>
        </w:rPr>
      </w:pPr>
      <w:r w:rsidRPr="000E00D1">
        <w:rPr>
          <w:rFonts w:ascii="Gill Sans Nova" w:hAnsi="Gill Sans Nova"/>
          <w:sz w:val="20"/>
          <w:szCs w:val="20"/>
        </w:rPr>
        <w:t>Cette première section n’est pas « collée » à l’écran. Elle entoure physiquement le vaisseau.</w:t>
      </w:r>
    </w:p>
    <w:p w14:paraId="75307FB4" w14:textId="5E6E2C69" w:rsidR="000E00D1" w:rsidRPr="007D3168" w:rsidRDefault="000E00D1" w:rsidP="00807133">
      <w:pPr>
        <w:rPr>
          <w:rFonts w:ascii="Gill Sans Nova" w:hAnsi="Gill Sans Nova"/>
          <w:b/>
          <w:bCs/>
          <w:sz w:val="24"/>
          <w:szCs w:val="24"/>
        </w:rPr>
      </w:pPr>
    </w:p>
    <w:p w14:paraId="2B197408" w14:textId="16F9FEAA" w:rsidR="00807133" w:rsidRDefault="001A33F2" w:rsidP="00807133">
      <w:pPr>
        <w:rPr>
          <w:rFonts w:ascii="Gill Sans Nova" w:hAnsi="Gill Sans Nova"/>
          <w:sz w:val="24"/>
          <w:szCs w:val="24"/>
        </w:rPr>
      </w:pPr>
      <w:r>
        <w:rPr>
          <w:rFonts w:ascii="Gill Sans Nova" w:hAnsi="Gill Sans Nova"/>
          <w:sz w:val="24"/>
          <w:szCs w:val="24"/>
        </w:rPr>
        <w:t>La partie la plus importante de l’interface est la barre de vie. D’un simple regard, le joueur peut évaluer l’état de son vaisseau. La présence de la barre de vie ainsi que d’un effet visuel caractéristique lorsque le joueur est en danger sont des facteurs qui peuvent augmenter l’appréhension de la défaite.</w:t>
      </w:r>
    </w:p>
    <w:p w14:paraId="581D818B" w14:textId="1F99C81F" w:rsidR="0022732C" w:rsidRDefault="0022732C" w:rsidP="00807133">
      <w:pPr>
        <w:rPr>
          <w:rFonts w:ascii="Gill Sans Nova" w:hAnsi="Gill Sans Nova"/>
          <w:sz w:val="24"/>
          <w:szCs w:val="24"/>
        </w:rPr>
      </w:pPr>
    </w:p>
    <w:p w14:paraId="2CDED06C" w14:textId="775DF7DC" w:rsidR="0022732C" w:rsidRDefault="0022732C" w:rsidP="00807133">
      <w:pPr>
        <w:rPr>
          <w:rFonts w:ascii="Gill Sans Nova" w:hAnsi="Gill Sans Nova"/>
          <w:sz w:val="24"/>
          <w:szCs w:val="24"/>
        </w:rPr>
      </w:pPr>
      <w:r w:rsidRPr="0022732C">
        <w:rPr>
          <w:rFonts w:ascii="Gill Sans Nova" w:hAnsi="Gill Sans Nova"/>
          <w:sz w:val="24"/>
          <w:szCs w:val="24"/>
        </w:rPr>
        <w:t>À</w:t>
      </w:r>
      <w:r>
        <w:rPr>
          <w:rFonts w:ascii="Gill Sans Nova" w:hAnsi="Gill Sans Nova"/>
          <w:sz w:val="24"/>
          <w:szCs w:val="24"/>
        </w:rPr>
        <w:t xml:space="preserve"> la droite de la barre de vie, </w:t>
      </w:r>
      <w:r w:rsidR="00625A61">
        <w:rPr>
          <w:rFonts w:ascii="Gill Sans Nova" w:hAnsi="Gill Sans Nova"/>
          <w:sz w:val="24"/>
          <w:szCs w:val="24"/>
        </w:rPr>
        <w:t>nous</w:t>
      </w:r>
      <w:r>
        <w:rPr>
          <w:rFonts w:ascii="Gill Sans Nova" w:hAnsi="Gill Sans Nova"/>
          <w:sz w:val="24"/>
          <w:szCs w:val="24"/>
        </w:rPr>
        <w:t xml:space="preserve"> y retrouv</w:t>
      </w:r>
      <w:r w:rsidR="00625A61">
        <w:rPr>
          <w:rFonts w:ascii="Gill Sans Nova" w:hAnsi="Gill Sans Nova"/>
          <w:sz w:val="24"/>
          <w:szCs w:val="24"/>
        </w:rPr>
        <w:t>ons</w:t>
      </w:r>
      <w:r>
        <w:rPr>
          <w:rFonts w:ascii="Gill Sans Nova" w:hAnsi="Gill Sans Nova"/>
          <w:sz w:val="24"/>
          <w:szCs w:val="24"/>
        </w:rPr>
        <w:t xml:space="preserve"> la barre de tir. Cette barre affiche le délai restant avant que la prochaine salve ne puisse partir.</w:t>
      </w:r>
    </w:p>
    <w:p w14:paraId="3CE65A25" w14:textId="13043082" w:rsidR="0022732C" w:rsidRDefault="0022732C" w:rsidP="00807133">
      <w:pPr>
        <w:rPr>
          <w:rFonts w:ascii="Gill Sans Nova" w:hAnsi="Gill Sans Nova"/>
          <w:sz w:val="24"/>
          <w:szCs w:val="24"/>
        </w:rPr>
      </w:pPr>
    </w:p>
    <w:p w14:paraId="31584ABF" w14:textId="04A151EE" w:rsidR="0022732C" w:rsidRDefault="0022732C" w:rsidP="00807133">
      <w:pPr>
        <w:rPr>
          <w:rFonts w:ascii="Gill Sans Nova" w:hAnsi="Gill Sans Nova"/>
          <w:sz w:val="24"/>
          <w:szCs w:val="24"/>
        </w:rPr>
      </w:pPr>
      <w:r>
        <w:rPr>
          <w:rFonts w:ascii="Gill Sans Nova" w:hAnsi="Gill Sans Nova"/>
          <w:sz w:val="24"/>
          <w:szCs w:val="24"/>
        </w:rPr>
        <w:t xml:space="preserve">Au centre, entre la vie et le tir, se trouve la barre de boost. Plus le joueur utilise le boost, plus la barre se vide. Pas de panique, le boost se recharge. </w:t>
      </w:r>
    </w:p>
    <w:p w14:paraId="04DF565F" w14:textId="53324937" w:rsidR="007D3168" w:rsidRDefault="007D3168" w:rsidP="00807133">
      <w:pPr>
        <w:rPr>
          <w:rFonts w:ascii="Gill Sans Nova" w:hAnsi="Gill Sans Nova"/>
          <w:sz w:val="24"/>
          <w:szCs w:val="24"/>
        </w:rPr>
      </w:pPr>
    </w:p>
    <w:p w14:paraId="508534A7" w14:textId="64738683" w:rsidR="007D3168" w:rsidRDefault="007D3168" w:rsidP="00807133">
      <w:pPr>
        <w:rPr>
          <w:rFonts w:ascii="Gill Sans Nova" w:hAnsi="Gill Sans Nova"/>
          <w:sz w:val="24"/>
          <w:szCs w:val="24"/>
        </w:rPr>
      </w:pPr>
      <w:r>
        <w:rPr>
          <w:rFonts w:ascii="Gill Sans Nova" w:hAnsi="Gill Sans Nova"/>
          <w:sz w:val="24"/>
          <w:szCs w:val="24"/>
        </w:rPr>
        <w:t xml:space="preserve">Enfin, devant toutes ces barres, </w:t>
      </w:r>
      <w:r w:rsidRPr="001A5E56">
        <w:rPr>
          <w:rFonts w:ascii="Gill Sans Nova" w:hAnsi="Gill Sans Nova"/>
          <w:color w:val="FF3300"/>
          <w:sz w:val="24"/>
          <w:szCs w:val="24"/>
        </w:rPr>
        <w:t>d’autres barres</w:t>
      </w:r>
      <w:r w:rsidRPr="001A5E56">
        <w:rPr>
          <w:rFonts w:ascii="Gill Sans Nova" w:hAnsi="Gill Sans Nova"/>
          <w:sz w:val="24"/>
          <w:szCs w:val="24"/>
        </w:rPr>
        <w:t> !</w:t>
      </w:r>
      <w:r>
        <w:rPr>
          <w:rFonts w:ascii="Gill Sans Nova" w:hAnsi="Gill Sans Nova"/>
          <w:sz w:val="24"/>
          <w:szCs w:val="24"/>
        </w:rPr>
        <w:t xml:space="preserve"> Non non juste le viseur du vaisseau.</w:t>
      </w:r>
    </w:p>
    <w:p w14:paraId="063ECC5B" w14:textId="6BC46591" w:rsidR="002B112E" w:rsidRDefault="001B2422" w:rsidP="00807133">
      <w:pPr>
        <w:rPr>
          <w:rFonts w:ascii="Gill Sans Nova" w:hAnsi="Gill Sans Nova"/>
          <w:sz w:val="24"/>
          <w:szCs w:val="24"/>
        </w:rPr>
      </w:pPr>
      <w:r>
        <w:rPr>
          <w:rFonts w:ascii="Gill Sans Nova" w:hAnsi="Gill Sans Nova"/>
          <w:noProof/>
          <w:sz w:val="24"/>
          <w:szCs w:val="24"/>
        </w:rPr>
        <mc:AlternateContent>
          <mc:Choice Requires="wpg">
            <w:drawing>
              <wp:anchor distT="0" distB="0" distL="114300" distR="114300" simplePos="0" relativeHeight="251661312" behindDoc="0" locked="0" layoutInCell="1" allowOverlap="1" wp14:anchorId="62BDA45B" wp14:editId="115DF441">
                <wp:simplePos x="0" y="0"/>
                <wp:positionH relativeFrom="column">
                  <wp:posOffset>5080</wp:posOffset>
                </wp:positionH>
                <wp:positionV relativeFrom="paragraph">
                  <wp:posOffset>24765</wp:posOffset>
                </wp:positionV>
                <wp:extent cx="5600700" cy="1019175"/>
                <wp:effectExtent l="38100" t="38100" r="0" b="9525"/>
                <wp:wrapNone/>
                <wp:docPr id="8" name="Groupe 8"/>
                <wp:cNvGraphicFramePr/>
                <a:graphic xmlns:a="http://schemas.openxmlformats.org/drawingml/2006/main">
                  <a:graphicData uri="http://schemas.microsoft.com/office/word/2010/wordprocessingGroup">
                    <wpg:wgp>
                      <wpg:cNvGrpSpPr/>
                      <wpg:grpSpPr>
                        <a:xfrm>
                          <a:off x="0" y="0"/>
                          <a:ext cx="5600700" cy="1019175"/>
                          <a:chOff x="0" y="0"/>
                          <a:chExt cx="5600700" cy="1019175"/>
                        </a:xfrm>
                      </wpg:grpSpPr>
                      <wps:wsp>
                        <wps:cNvPr id="6" name="Zone de texte 6"/>
                        <wps:cNvSpPr txBox="1"/>
                        <wps:spPr>
                          <a:xfrm>
                            <a:off x="0" y="0"/>
                            <a:ext cx="5600700" cy="1019175"/>
                          </a:xfrm>
                          <a:prstGeom prst="rect">
                            <a:avLst/>
                          </a:prstGeom>
                          <a:solidFill>
                            <a:srgbClr val="B42200"/>
                          </a:solidFill>
                          <a:ln w="6350">
                            <a:noFill/>
                          </a:ln>
                        </wps:spPr>
                        <wps:txbx>
                          <w:txbxContent>
                            <w:p w14:paraId="2337B406" w14:textId="77777777" w:rsidR="002B112E" w:rsidRPr="002B112E" w:rsidRDefault="002B112E">
                              <w:pPr>
                                <w:rPr>
                                  <w:b/>
                                  <w:bCs/>
                                  <w:color w:val="FFFFFF" w:themeColor="background1"/>
                                  <w:sz w:val="24"/>
                                  <w:szCs w:val="24"/>
                                </w:rPr>
                              </w:pPr>
                              <w:r w:rsidRPr="002B112E">
                                <w:rPr>
                                  <w:b/>
                                  <w:bCs/>
                                  <w:color w:val="FFFFFF" w:themeColor="background1"/>
                                  <w:sz w:val="24"/>
                                  <w:szCs w:val="24"/>
                                </w:rPr>
                                <w:t>Attention !</w:t>
                              </w:r>
                            </w:p>
                            <w:p w14:paraId="519A8138" w14:textId="323480A3" w:rsidR="002B112E" w:rsidRPr="002B112E" w:rsidRDefault="002B112E">
                              <w:pPr>
                                <w:rPr>
                                  <w:color w:val="FFFFFF" w:themeColor="background1"/>
                                </w:rPr>
                              </w:pPr>
                              <w:r w:rsidRPr="002B112E">
                                <w:rPr>
                                  <w:color w:val="FFFFFF" w:themeColor="background1"/>
                                </w:rPr>
                                <w:t>L’un des problèmes majeurs du jeu se situe dans le viseur. Il n’est pas représentatif de là où le vaisseau vise et même après des dizaines d’essais différents. Aucun des viseurs (physiquement dans le monde ou sur l’écran) n’est capable de donner une précision satisfaisante.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onnecteur droit 7"/>
                        <wps:cNvCnPr/>
                        <wps:spPr>
                          <a:xfrm flipH="1" flipV="1">
                            <a:off x="0" y="0"/>
                            <a:ext cx="0" cy="1019175"/>
                          </a:xfrm>
                          <a:prstGeom prst="line">
                            <a:avLst/>
                          </a:prstGeom>
                          <a:ln w="76200">
                            <a:solidFill>
                              <a:srgbClr val="8E1B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2BDA45B" id="Groupe 8" o:spid="_x0000_s1027" style="position:absolute;margin-left:.4pt;margin-top:1.95pt;width:441pt;height:80.25pt;z-index:251661312" coordsize="56007,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">
                <v:shape id="Zone de texte 6" o:spid="_x0000_s1028" type="#_x0000_t202" style="position:absolute;width:56007;height:10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" fillcolor="#b42200" stroked="f" strokeweight=".5pt">
                  <v:textbox>
                    <w:txbxContent>
                      <w:p w14:paraId="2337B406" w14:textId="77777777" w:rsidR="002B112E" w:rsidRPr="002B112E" w:rsidRDefault="002B112E">
                        <w:pPr>
                          <w:rPr>
                            <w:b/>
                            <w:bCs/>
                            <w:color w:val="FFFFFF" w:themeColor="background1"/>
                            <w:sz w:val="24"/>
                            <w:szCs w:val="24"/>
                          </w:rPr>
                        </w:pPr>
                        <w:r w:rsidRPr="002B112E">
                          <w:rPr>
                            <w:b/>
                            <w:bCs/>
                            <w:color w:val="FFFFFF" w:themeColor="background1"/>
                            <w:sz w:val="24"/>
                            <w:szCs w:val="24"/>
                          </w:rPr>
                          <w:t>Attention !</w:t>
                        </w:r>
                      </w:p>
                      <w:p w14:paraId="519A8138" w14:textId="323480A3" w:rsidR="002B112E" w:rsidRPr="002B112E" w:rsidRDefault="002B112E">
                        <w:pPr>
                          <w:rPr>
                            <w:color w:val="FFFFFF" w:themeColor="background1"/>
                          </w:rPr>
                        </w:pPr>
                        <w:r w:rsidRPr="002B112E">
                          <w:rPr>
                            <w:color w:val="FFFFFF" w:themeColor="background1"/>
                          </w:rPr>
                          <w:t>L’un des problèmes majeurs du jeu se situe dans le viseur. Il n’est pas représentatif de là où le vaisseau vise et même après des dizaines d’essais différents. Aucun des viseurs (physiquement dans le monde ou sur l’écran) n’est capable de donner une précision satisfaisante.</w:t>
                        </w:r>
                      </w:p>
                    </w:txbxContent>
                  </v:textbox>
                </v:shape>
                <v:line id="Connecteur droit 7" o:spid="_x0000_s1029" style="position:absolute;flip:x y;visibility:visible;mso-wrap-style:square" from="0,0" to="0,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" strokecolor="#8e1b00" strokeweight="6pt">
                  <v:stroke joinstyle="miter"/>
                </v:line>
              </v:group>
            </w:pict>
          </mc:Fallback>
        </mc:AlternateContent>
      </w:r>
    </w:p>
    <w:p w14:paraId="52FC537A" w14:textId="654159E4" w:rsidR="002B112E" w:rsidRDefault="002B112E" w:rsidP="00807133">
      <w:pPr>
        <w:rPr>
          <w:rFonts w:ascii="Gill Sans Nova" w:hAnsi="Gill Sans Nova"/>
          <w:sz w:val="24"/>
          <w:szCs w:val="24"/>
        </w:rPr>
      </w:pPr>
    </w:p>
    <w:p w14:paraId="496A837B" w14:textId="2C183B88" w:rsidR="007C26D9" w:rsidRDefault="007C26D9" w:rsidP="007C26D9">
      <w:pPr>
        <w:jc w:val="center"/>
        <w:rPr>
          <w:rFonts w:ascii="Gill Sans Nova" w:hAnsi="Gill Sans Nova"/>
          <w:sz w:val="24"/>
          <w:szCs w:val="24"/>
        </w:rPr>
      </w:pPr>
    </w:p>
    <w:p w14:paraId="3AFCE5D1" w14:textId="599B1181" w:rsidR="000E00D1" w:rsidRDefault="00226591" w:rsidP="00226591">
      <w:pPr>
        <w:jc w:val="center"/>
        <w:rPr>
          <w:rFonts w:ascii="Gill Sans Nova" w:hAnsi="Gill Sans Nova"/>
          <w:sz w:val="24"/>
          <w:szCs w:val="24"/>
        </w:rPr>
      </w:pPr>
      <w:r>
        <w:rPr>
          <w:rFonts w:ascii="Gill Sans Nova" w:hAnsi="Gill Sans Nova"/>
          <w:noProof/>
          <w:sz w:val="24"/>
          <w:szCs w:val="24"/>
        </w:rPr>
        <w:drawing>
          <wp:anchor distT="0" distB="0" distL="114300" distR="114300" simplePos="0" relativeHeight="251662336" behindDoc="1" locked="0" layoutInCell="1" allowOverlap="1" wp14:anchorId="5B808EE8" wp14:editId="57CE9869">
            <wp:simplePos x="0" y="0"/>
            <wp:positionH relativeFrom="column">
              <wp:posOffset>1414780</wp:posOffset>
            </wp:positionH>
            <wp:positionV relativeFrom="page">
              <wp:posOffset>7686675</wp:posOffset>
            </wp:positionV>
            <wp:extent cx="2922270" cy="1952625"/>
            <wp:effectExtent l="152400" t="152400" r="354330" b="371475"/>
            <wp:wrapNone/>
            <wp:docPr id="5" name="Image 5" descr="Une image contenant assis, anniversaire, tenant, gâ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assis, anniversaire, tenant, gâteau&#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922270" cy="1952625"/>
                    </a:xfrm>
                    <a:prstGeom prst="rect">
                      <a:avLst/>
                    </a:prstGeom>
                    <a:ln>
                      <a:noFill/>
                    </a:ln>
                    <a:effectLst>
                      <a:outerShdw blurRad="292100" dist="139700" dir="2700000" algn="tl" rotWithShape="0">
                        <a:srgbClr val="333333">
                          <a:alpha val="65000"/>
                        </a:srgbClr>
                      </a:outerShdw>
                    </a:effectLst>
                  </pic:spPr>
                </pic:pic>
              </a:graphicData>
            </a:graphic>
          </wp:anchor>
        </w:drawing>
      </w:r>
    </w:p>
    <w:p w14:paraId="01E01623" w14:textId="071206C9" w:rsidR="00226591" w:rsidRDefault="00226591" w:rsidP="00571342">
      <w:pPr>
        <w:rPr>
          <w:rFonts w:ascii="Gill Sans Nova" w:hAnsi="Gill Sans Nova"/>
          <w:b/>
          <w:bCs/>
          <w:sz w:val="24"/>
          <w:szCs w:val="24"/>
        </w:rPr>
      </w:pPr>
    </w:p>
    <w:p w14:paraId="6F8324A7" w14:textId="77777777" w:rsidR="00226591" w:rsidRDefault="00226591" w:rsidP="00571342">
      <w:pPr>
        <w:rPr>
          <w:rFonts w:ascii="Gill Sans Nova" w:hAnsi="Gill Sans Nova"/>
          <w:b/>
          <w:bCs/>
          <w:sz w:val="24"/>
          <w:szCs w:val="24"/>
        </w:rPr>
      </w:pPr>
    </w:p>
    <w:p w14:paraId="545CC190" w14:textId="77777777" w:rsidR="00226591" w:rsidRDefault="00226591" w:rsidP="00571342">
      <w:pPr>
        <w:rPr>
          <w:rFonts w:ascii="Gill Sans Nova" w:hAnsi="Gill Sans Nova"/>
          <w:b/>
          <w:bCs/>
          <w:sz w:val="24"/>
          <w:szCs w:val="24"/>
        </w:rPr>
      </w:pPr>
    </w:p>
    <w:p w14:paraId="493C08B6" w14:textId="77777777" w:rsidR="00226591" w:rsidRDefault="00226591" w:rsidP="00571342">
      <w:pPr>
        <w:rPr>
          <w:rFonts w:ascii="Gill Sans Nova" w:hAnsi="Gill Sans Nova"/>
          <w:b/>
          <w:bCs/>
          <w:sz w:val="24"/>
          <w:szCs w:val="24"/>
        </w:rPr>
      </w:pPr>
    </w:p>
    <w:p w14:paraId="36B9BB91" w14:textId="77777777" w:rsidR="00226591" w:rsidRDefault="00226591" w:rsidP="00571342">
      <w:pPr>
        <w:rPr>
          <w:rFonts w:ascii="Gill Sans Nova" w:hAnsi="Gill Sans Nova"/>
          <w:b/>
          <w:bCs/>
          <w:sz w:val="24"/>
          <w:szCs w:val="24"/>
        </w:rPr>
      </w:pPr>
    </w:p>
    <w:p w14:paraId="31E7AF05" w14:textId="77777777" w:rsidR="00226591" w:rsidRDefault="00226591" w:rsidP="00571342">
      <w:pPr>
        <w:rPr>
          <w:rFonts w:ascii="Gill Sans Nova" w:hAnsi="Gill Sans Nova"/>
          <w:b/>
          <w:bCs/>
          <w:sz w:val="24"/>
          <w:szCs w:val="24"/>
        </w:rPr>
      </w:pPr>
    </w:p>
    <w:p w14:paraId="42DCCA32" w14:textId="0E5D71E9" w:rsidR="00571342" w:rsidRDefault="00571342" w:rsidP="00CA6E36">
      <w:pPr>
        <w:pStyle w:val="Titre2"/>
      </w:pPr>
      <w:bookmarkStart w:id="4" w:name="_Toc48631163"/>
      <w:r>
        <w:lastRenderedPageBreak/>
        <w:t>B</w:t>
      </w:r>
      <w:r w:rsidRPr="007D3168">
        <w:t xml:space="preserve"> – </w:t>
      </w:r>
      <w:r>
        <w:t>Seconde</w:t>
      </w:r>
      <w:r w:rsidRPr="007D3168">
        <w:t xml:space="preserve"> section</w:t>
      </w:r>
      <w:bookmarkEnd w:id="4"/>
    </w:p>
    <w:p w14:paraId="2B45AAA5" w14:textId="17E881C6" w:rsidR="00571342" w:rsidRPr="000E00D1" w:rsidRDefault="00571342" w:rsidP="00571342">
      <w:pPr>
        <w:jc w:val="center"/>
        <w:rPr>
          <w:rFonts w:ascii="Gill Sans Nova" w:hAnsi="Gill Sans Nova"/>
          <w:sz w:val="28"/>
          <w:szCs w:val="28"/>
        </w:rPr>
      </w:pPr>
      <w:r w:rsidRPr="000E00D1">
        <w:rPr>
          <w:rFonts w:ascii="Gill Sans Nova" w:hAnsi="Gill Sans Nova"/>
          <w:sz w:val="20"/>
          <w:szCs w:val="20"/>
        </w:rPr>
        <w:t xml:space="preserve">Cette section est </w:t>
      </w:r>
      <w:r w:rsidR="004B0EA1">
        <w:rPr>
          <w:rFonts w:ascii="Gill Sans Nova" w:hAnsi="Gill Sans Nova"/>
          <w:sz w:val="20"/>
          <w:szCs w:val="20"/>
        </w:rPr>
        <w:t>affichée</w:t>
      </w:r>
      <w:r>
        <w:rPr>
          <w:rFonts w:ascii="Gill Sans Nova" w:hAnsi="Gill Sans Nova"/>
          <w:sz w:val="20"/>
          <w:szCs w:val="20"/>
        </w:rPr>
        <w:t xml:space="preserve"> </w:t>
      </w:r>
      <w:r w:rsidR="004B0EA1">
        <w:rPr>
          <w:rFonts w:ascii="Gill Sans Nova" w:hAnsi="Gill Sans Nova"/>
          <w:sz w:val="20"/>
          <w:szCs w:val="20"/>
        </w:rPr>
        <w:t>« </w:t>
      </w:r>
      <w:r>
        <w:rPr>
          <w:rFonts w:ascii="Gill Sans Nova" w:hAnsi="Gill Sans Nova"/>
          <w:sz w:val="20"/>
          <w:szCs w:val="20"/>
        </w:rPr>
        <w:t>sur l’écra</w:t>
      </w:r>
      <w:r w:rsidR="004B0EA1">
        <w:rPr>
          <w:rFonts w:ascii="Gill Sans Nova" w:hAnsi="Gill Sans Nova"/>
          <w:sz w:val="20"/>
          <w:szCs w:val="20"/>
        </w:rPr>
        <w:t>n »</w:t>
      </w:r>
      <w:r w:rsidRPr="000E00D1">
        <w:rPr>
          <w:rFonts w:ascii="Gill Sans Nova" w:hAnsi="Gill Sans Nova"/>
          <w:sz w:val="20"/>
          <w:szCs w:val="20"/>
        </w:rPr>
        <w:t>.</w:t>
      </w:r>
    </w:p>
    <w:p w14:paraId="2AB0448C" w14:textId="77777777" w:rsidR="00571342" w:rsidRPr="007D3168" w:rsidRDefault="00571342" w:rsidP="00571342">
      <w:pPr>
        <w:rPr>
          <w:rFonts w:ascii="Gill Sans Nova" w:hAnsi="Gill Sans Nova"/>
          <w:b/>
          <w:bCs/>
          <w:sz w:val="24"/>
          <w:szCs w:val="24"/>
        </w:rPr>
      </w:pPr>
    </w:p>
    <w:p w14:paraId="2DC03C79" w14:textId="3DD2808D" w:rsidR="00571342" w:rsidRDefault="00134A36" w:rsidP="00571342">
      <w:pPr>
        <w:rPr>
          <w:rFonts w:ascii="Gill Sans Nova" w:hAnsi="Gill Sans Nova"/>
          <w:sz w:val="24"/>
          <w:szCs w:val="24"/>
        </w:rPr>
      </w:pPr>
      <w:r>
        <w:rPr>
          <w:rFonts w:ascii="Gill Sans Nova" w:hAnsi="Gill Sans Nova"/>
          <w:sz w:val="24"/>
          <w:szCs w:val="24"/>
        </w:rPr>
        <w:t>Les informations de cette deuxième section réunissent tout ce qui n’est pas en lien avec le vaisseau.</w:t>
      </w:r>
      <w:r w:rsidR="00625A61">
        <w:rPr>
          <w:rFonts w:ascii="Gill Sans Nova" w:hAnsi="Gill Sans Nova"/>
          <w:sz w:val="24"/>
          <w:szCs w:val="24"/>
        </w:rPr>
        <w:t xml:space="preserve"> </w:t>
      </w:r>
      <w:r w:rsidR="00A9633B">
        <w:rPr>
          <w:rFonts w:ascii="Gill Sans Nova" w:hAnsi="Gill Sans Nova"/>
          <w:sz w:val="24"/>
          <w:szCs w:val="24"/>
        </w:rPr>
        <w:t>Nous</w:t>
      </w:r>
      <w:r w:rsidR="00625A61">
        <w:rPr>
          <w:rFonts w:ascii="Gill Sans Nova" w:hAnsi="Gill Sans Nova"/>
          <w:sz w:val="24"/>
          <w:szCs w:val="24"/>
        </w:rPr>
        <w:t xml:space="preserve"> y retrouv</w:t>
      </w:r>
      <w:r w:rsidR="00A9633B">
        <w:rPr>
          <w:rFonts w:ascii="Gill Sans Nova" w:hAnsi="Gill Sans Nova"/>
          <w:sz w:val="24"/>
          <w:szCs w:val="24"/>
        </w:rPr>
        <w:t>ons</w:t>
      </w:r>
      <w:r w:rsidR="00625A61">
        <w:rPr>
          <w:rFonts w:ascii="Gill Sans Nova" w:hAnsi="Gill Sans Nova"/>
          <w:sz w:val="24"/>
          <w:szCs w:val="24"/>
        </w:rPr>
        <w:t xml:space="preserve"> en premier lieu le score. Celui-ci augmente avec la distance parcourue, le nombre d’ennemis détruit et si le joueur gagne la partie.</w:t>
      </w:r>
    </w:p>
    <w:p w14:paraId="67EFE8BF" w14:textId="79C0E08B" w:rsidR="00625A61" w:rsidRDefault="00625A61" w:rsidP="00571342">
      <w:pPr>
        <w:rPr>
          <w:rFonts w:ascii="Gill Sans Nova" w:hAnsi="Gill Sans Nova"/>
          <w:sz w:val="24"/>
          <w:szCs w:val="24"/>
        </w:rPr>
      </w:pPr>
    </w:p>
    <w:p w14:paraId="777329AE" w14:textId="2AEA20D3" w:rsidR="00625A61" w:rsidRDefault="00625A61" w:rsidP="00571342">
      <w:pPr>
        <w:rPr>
          <w:rFonts w:ascii="Gill Sans Nova" w:hAnsi="Gill Sans Nova"/>
          <w:sz w:val="24"/>
          <w:szCs w:val="24"/>
        </w:rPr>
      </w:pPr>
      <w:r>
        <w:rPr>
          <w:rFonts w:ascii="Gill Sans Nova" w:hAnsi="Gill Sans Nova"/>
          <w:sz w:val="24"/>
          <w:szCs w:val="24"/>
        </w:rPr>
        <w:t xml:space="preserve">Enfin, </w:t>
      </w:r>
      <w:r w:rsidR="008A1B31">
        <w:rPr>
          <w:rFonts w:ascii="Gill Sans Nova" w:hAnsi="Gill Sans Nova"/>
          <w:sz w:val="24"/>
          <w:szCs w:val="24"/>
        </w:rPr>
        <w:t>lorsque le joueur atteint la fin du niveau, c’est ici que s’affiche les points de vie du boss.</w:t>
      </w:r>
    </w:p>
    <w:p w14:paraId="72F9F75F" w14:textId="16B5FA22" w:rsidR="00226591" w:rsidRPr="000D28D3" w:rsidRDefault="00226591" w:rsidP="00226591">
      <w:pPr>
        <w:jc w:val="center"/>
        <w:rPr>
          <w:rFonts w:ascii="Gill Sans Nova" w:hAnsi="Gill Sans Nova"/>
          <w:sz w:val="24"/>
          <w:szCs w:val="24"/>
        </w:rPr>
      </w:pPr>
      <w:r>
        <w:rPr>
          <w:rFonts w:ascii="Gill Sans Nova" w:hAnsi="Gill Sans Nova"/>
          <w:noProof/>
          <w:sz w:val="24"/>
          <w:szCs w:val="24"/>
        </w:rPr>
        <w:drawing>
          <wp:inline distT="0" distB="0" distL="0" distR="0" wp14:anchorId="5E49AC83" wp14:editId="00D0EFBE">
            <wp:extent cx="5760720" cy="775970"/>
            <wp:effectExtent l="152400" t="152400" r="354330" b="367030"/>
            <wp:docPr id="9" name="Image 9" descr="Une image contenant sombre, joueur, tenant, bo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sombre, joueur, tenant, bou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7597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226591" w:rsidRPr="000D28D3">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ACB7D" w14:textId="77777777" w:rsidR="004C5108" w:rsidRDefault="004C5108" w:rsidP="002B7649">
      <w:pPr>
        <w:spacing w:after="0" w:line="240" w:lineRule="auto"/>
      </w:pPr>
      <w:r>
        <w:separator/>
      </w:r>
    </w:p>
  </w:endnote>
  <w:endnote w:type="continuationSeparator" w:id="0">
    <w:p w14:paraId="79CF6615" w14:textId="77777777" w:rsidR="004C5108" w:rsidRDefault="004C5108" w:rsidP="002B7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lawik Semibold">
    <w:charset w:val="00"/>
    <w:family w:val="swiss"/>
    <w:pitch w:val="variable"/>
    <w:sig w:usb0="00000007" w:usb1="00000000" w:usb2="00000000" w:usb3="00000000" w:csb0="00000093" w:csb1="00000000"/>
  </w:font>
  <w:font w:name="Gill Sans Nova">
    <w:charset w:val="00"/>
    <w:family w:val="swiss"/>
    <w:pitch w:val="variable"/>
    <w:sig w:usb0="80000287" w:usb1="00000002" w:usb2="00000000" w:usb3="00000000" w:csb0="0000009F" w:csb1="00000000"/>
  </w:font>
  <w:font w:name="Captain Redemptio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F211B" w14:textId="77777777" w:rsidR="002B7649" w:rsidRPr="002B7649" w:rsidRDefault="002B7649">
    <w:pPr>
      <w:pStyle w:val="Pieddepage"/>
      <w:jc w:val="center"/>
      <w:rPr>
        <w:color w:val="000000" w:themeColor="text1"/>
      </w:rPr>
    </w:pPr>
    <w:r w:rsidRPr="002B7649">
      <w:rPr>
        <w:color w:val="000000" w:themeColor="text1"/>
      </w:rPr>
      <w:t xml:space="preserve">Page </w:t>
    </w:r>
    <w:r w:rsidRPr="002B7649">
      <w:rPr>
        <w:color w:val="000000" w:themeColor="text1"/>
      </w:rPr>
      <w:fldChar w:fldCharType="begin"/>
    </w:r>
    <w:r w:rsidRPr="002B7649">
      <w:rPr>
        <w:color w:val="000000" w:themeColor="text1"/>
      </w:rPr>
      <w:instrText>PAGE  \* Arabic  \* MERGEFORMAT</w:instrText>
    </w:r>
    <w:r w:rsidRPr="002B7649">
      <w:rPr>
        <w:color w:val="000000" w:themeColor="text1"/>
      </w:rPr>
      <w:fldChar w:fldCharType="separate"/>
    </w:r>
    <w:r w:rsidRPr="002B7649">
      <w:rPr>
        <w:color w:val="000000" w:themeColor="text1"/>
      </w:rPr>
      <w:t>2</w:t>
    </w:r>
    <w:r w:rsidRPr="002B7649">
      <w:rPr>
        <w:color w:val="000000" w:themeColor="text1"/>
      </w:rPr>
      <w:fldChar w:fldCharType="end"/>
    </w:r>
    <w:r w:rsidRPr="002B7649">
      <w:rPr>
        <w:color w:val="000000" w:themeColor="text1"/>
      </w:rPr>
      <w:t xml:space="preserve"> sur </w:t>
    </w:r>
    <w:r w:rsidRPr="002B7649">
      <w:rPr>
        <w:color w:val="000000" w:themeColor="text1"/>
      </w:rPr>
      <w:fldChar w:fldCharType="begin"/>
    </w:r>
    <w:r w:rsidRPr="002B7649">
      <w:rPr>
        <w:color w:val="000000" w:themeColor="text1"/>
      </w:rPr>
      <w:instrText>NUMPAGES  \* arabe  \* MERGEFORMAT</w:instrText>
    </w:r>
    <w:r w:rsidRPr="002B7649">
      <w:rPr>
        <w:color w:val="000000" w:themeColor="text1"/>
      </w:rPr>
      <w:fldChar w:fldCharType="separate"/>
    </w:r>
    <w:r w:rsidRPr="002B7649">
      <w:rPr>
        <w:color w:val="000000" w:themeColor="text1"/>
      </w:rPr>
      <w:t>2</w:t>
    </w:r>
    <w:r w:rsidRPr="002B7649">
      <w:rPr>
        <w:color w:val="000000" w:themeColor="text1"/>
      </w:rPr>
      <w:fldChar w:fldCharType="end"/>
    </w:r>
  </w:p>
  <w:p w14:paraId="51A33A99" w14:textId="77777777" w:rsidR="002B7649" w:rsidRDefault="002B76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85A268" w14:textId="77777777" w:rsidR="004C5108" w:rsidRDefault="004C5108" w:rsidP="002B7649">
      <w:pPr>
        <w:spacing w:after="0" w:line="240" w:lineRule="auto"/>
      </w:pPr>
      <w:r>
        <w:separator/>
      </w:r>
    </w:p>
  </w:footnote>
  <w:footnote w:type="continuationSeparator" w:id="0">
    <w:p w14:paraId="5C72BCA7" w14:textId="77777777" w:rsidR="004C5108" w:rsidRDefault="004C5108" w:rsidP="002B76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053"/>
    <w:rsid w:val="00035F8F"/>
    <w:rsid w:val="000D28D3"/>
    <w:rsid w:val="000E00D1"/>
    <w:rsid w:val="00134A36"/>
    <w:rsid w:val="001A33F2"/>
    <w:rsid w:val="001A5E56"/>
    <w:rsid w:val="001B2422"/>
    <w:rsid w:val="00226591"/>
    <w:rsid w:val="0022732C"/>
    <w:rsid w:val="002B112E"/>
    <w:rsid w:val="002B7649"/>
    <w:rsid w:val="004826A0"/>
    <w:rsid w:val="00493A30"/>
    <w:rsid w:val="004B0EA1"/>
    <w:rsid w:val="004C5108"/>
    <w:rsid w:val="00571342"/>
    <w:rsid w:val="005B465D"/>
    <w:rsid w:val="00625A61"/>
    <w:rsid w:val="00665C3F"/>
    <w:rsid w:val="006A6938"/>
    <w:rsid w:val="007C26D9"/>
    <w:rsid w:val="007D3168"/>
    <w:rsid w:val="00807133"/>
    <w:rsid w:val="008A1B31"/>
    <w:rsid w:val="00994853"/>
    <w:rsid w:val="009C0552"/>
    <w:rsid w:val="00A9633B"/>
    <w:rsid w:val="00AD3B22"/>
    <w:rsid w:val="00B671DA"/>
    <w:rsid w:val="00CA6E36"/>
    <w:rsid w:val="00DE2E7F"/>
    <w:rsid w:val="00E6456B"/>
    <w:rsid w:val="00EB6A2C"/>
    <w:rsid w:val="00ED65CE"/>
    <w:rsid w:val="00FD10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148A4"/>
  <w15:chartTrackingRefBased/>
  <w15:docId w15:val="{E9734BFE-C3F5-4969-AF97-ECDE5AAA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D3B22"/>
    <w:pPr>
      <w:keepNext/>
      <w:keepLines/>
      <w:spacing w:before="240"/>
      <w:outlineLvl w:val="0"/>
    </w:pPr>
    <w:rPr>
      <w:rFonts w:ascii="Selawik Semibold" w:eastAsiaTheme="majorEastAsia" w:hAnsi="Selawik Semibold" w:cstheme="majorBidi"/>
      <w:color w:val="000000" w:themeColor="text1"/>
      <w:sz w:val="24"/>
      <w:szCs w:val="32"/>
    </w:rPr>
  </w:style>
  <w:style w:type="paragraph" w:styleId="Titre2">
    <w:name w:val="heading 2"/>
    <w:basedOn w:val="Normal"/>
    <w:next w:val="Normal"/>
    <w:link w:val="Titre2Car"/>
    <w:uiPriority w:val="9"/>
    <w:unhideWhenUsed/>
    <w:qFormat/>
    <w:rsid w:val="00CA6E36"/>
    <w:pPr>
      <w:keepNext/>
      <w:keepLines/>
      <w:outlineLvl w:val="1"/>
    </w:pPr>
    <w:rPr>
      <w:rFonts w:ascii="Gill Sans Nova" w:eastAsiaTheme="majorEastAsia" w:hAnsi="Gill Sans Nova" w:cstheme="majorBidi"/>
      <w:b/>
      <w:color w:val="000000" w:themeColor="text1"/>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B7649"/>
    <w:pPr>
      <w:tabs>
        <w:tab w:val="center" w:pos="4536"/>
        <w:tab w:val="right" w:pos="9072"/>
      </w:tabs>
      <w:spacing w:after="0" w:line="240" w:lineRule="auto"/>
    </w:pPr>
  </w:style>
  <w:style w:type="character" w:customStyle="1" w:styleId="En-tteCar">
    <w:name w:val="En-tête Car"/>
    <w:basedOn w:val="Policepardfaut"/>
    <w:link w:val="En-tte"/>
    <w:uiPriority w:val="99"/>
    <w:rsid w:val="002B7649"/>
  </w:style>
  <w:style w:type="paragraph" w:styleId="Pieddepage">
    <w:name w:val="footer"/>
    <w:basedOn w:val="Normal"/>
    <w:link w:val="PieddepageCar"/>
    <w:uiPriority w:val="99"/>
    <w:unhideWhenUsed/>
    <w:rsid w:val="002B764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7649"/>
  </w:style>
  <w:style w:type="character" w:customStyle="1" w:styleId="Titre1Car">
    <w:name w:val="Titre 1 Car"/>
    <w:basedOn w:val="Policepardfaut"/>
    <w:link w:val="Titre1"/>
    <w:uiPriority w:val="9"/>
    <w:rsid w:val="00AD3B22"/>
    <w:rPr>
      <w:rFonts w:ascii="Selawik Semibold" w:eastAsiaTheme="majorEastAsia" w:hAnsi="Selawik Semibold" w:cstheme="majorBidi"/>
      <w:color w:val="000000" w:themeColor="text1"/>
      <w:sz w:val="24"/>
      <w:szCs w:val="32"/>
    </w:rPr>
  </w:style>
  <w:style w:type="paragraph" w:styleId="En-ttedetabledesmatires">
    <w:name w:val="TOC Heading"/>
    <w:basedOn w:val="Titre1"/>
    <w:next w:val="Normal"/>
    <w:uiPriority w:val="39"/>
    <w:unhideWhenUsed/>
    <w:qFormat/>
    <w:rsid w:val="00AD3B22"/>
    <w:pPr>
      <w:outlineLvl w:val="9"/>
    </w:pPr>
    <w:rPr>
      <w:lang w:eastAsia="fr-FR"/>
    </w:rPr>
  </w:style>
  <w:style w:type="paragraph" w:styleId="TM2">
    <w:name w:val="toc 2"/>
    <w:basedOn w:val="Normal"/>
    <w:next w:val="Normal"/>
    <w:autoRedefine/>
    <w:uiPriority w:val="39"/>
    <w:unhideWhenUsed/>
    <w:rsid w:val="00AD3B22"/>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AD3B22"/>
    <w:pPr>
      <w:spacing w:after="100"/>
    </w:pPr>
    <w:rPr>
      <w:rFonts w:eastAsiaTheme="minorEastAsia" w:cs="Times New Roman"/>
      <w:lang w:eastAsia="fr-FR"/>
    </w:rPr>
  </w:style>
  <w:style w:type="paragraph" w:styleId="TM3">
    <w:name w:val="toc 3"/>
    <w:basedOn w:val="Normal"/>
    <w:next w:val="Normal"/>
    <w:autoRedefine/>
    <w:uiPriority w:val="39"/>
    <w:unhideWhenUsed/>
    <w:rsid w:val="00AD3B22"/>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CA6E36"/>
    <w:rPr>
      <w:rFonts w:ascii="Gill Sans Nova" w:eastAsiaTheme="majorEastAsia" w:hAnsi="Gill Sans Nova" w:cstheme="majorBidi"/>
      <w:b/>
      <w:color w:val="000000" w:themeColor="text1"/>
      <w:sz w:val="24"/>
      <w:szCs w:val="26"/>
    </w:rPr>
  </w:style>
  <w:style w:type="character" w:styleId="Lienhypertexte">
    <w:name w:val="Hyperlink"/>
    <w:basedOn w:val="Policepardfaut"/>
    <w:uiPriority w:val="99"/>
    <w:unhideWhenUsed/>
    <w:rsid w:val="00665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680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EB237-AB86-4164-8CAB-61B2D3AF0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640</Words>
  <Characters>3521</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Lecomte Alexis</dc:creator>
  <cp:keywords/>
  <dc:description/>
  <cp:lastModifiedBy>Lecomte Alexis</cp:lastModifiedBy>
  <cp:revision>31</cp:revision>
  <cp:lastPrinted>2020-08-18T06:20:00Z</cp:lastPrinted>
  <dcterms:created xsi:type="dcterms:W3CDTF">2020-08-18T04:46:00Z</dcterms:created>
  <dcterms:modified xsi:type="dcterms:W3CDTF">2020-08-18T07:38:00Z</dcterms:modified>
</cp:coreProperties>
</file>