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A2994" w14:textId="3DF170BA" w:rsidR="001921BF" w:rsidRDefault="00B2740E">
      <w:pPr>
        <w:rPr>
          <w:rFonts w:ascii="Times New Roman" w:hAnsi="Times New Roman" w:cs="Times New Roman"/>
          <w:sz w:val="24"/>
          <w:szCs w:val="24"/>
        </w:rPr>
      </w:pPr>
      <w:r>
        <w:rPr>
          <w:rFonts w:ascii="Times New Roman" w:hAnsi="Times New Roman" w:cs="Times New Roman"/>
          <w:sz w:val="24"/>
          <w:szCs w:val="24"/>
        </w:rPr>
        <w:t>Grant Dearing</w:t>
      </w:r>
    </w:p>
    <w:p w14:paraId="7559E16D" w14:textId="2FD4DC91" w:rsidR="00B2740E" w:rsidRDefault="00B2740E">
      <w:pPr>
        <w:rPr>
          <w:rFonts w:ascii="Times New Roman" w:hAnsi="Times New Roman" w:cs="Times New Roman"/>
          <w:sz w:val="24"/>
          <w:szCs w:val="24"/>
        </w:rPr>
      </w:pPr>
      <w:r>
        <w:rPr>
          <w:rFonts w:ascii="Times New Roman" w:hAnsi="Times New Roman" w:cs="Times New Roman"/>
          <w:sz w:val="24"/>
          <w:szCs w:val="24"/>
        </w:rPr>
        <w:t>Nikki Vandermeer</w:t>
      </w:r>
    </w:p>
    <w:p w14:paraId="709FA059" w14:textId="256265CC" w:rsidR="00B2740E" w:rsidRDefault="00B2740E">
      <w:pPr>
        <w:rPr>
          <w:rFonts w:ascii="Times New Roman" w:hAnsi="Times New Roman" w:cs="Times New Roman"/>
          <w:sz w:val="24"/>
          <w:szCs w:val="24"/>
        </w:rPr>
      </w:pPr>
      <w:r>
        <w:rPr>
          <w:rFonts w:ascii="Times New Roman" w:hAnsi="Times New Roman" w:cs="Times New Roman"/>
          <w:sz w:val="24"/>
          <w:szCs w:val="24"/>
        </w:rPr>
        <w:t>CITPT-111-01V</w:t>
      </w:r>
    </w:p>
    <w:p w14:paraId="4394C001" w14:textId="2C310797" w:rsidR="00B2740E" w:rsidRDefault="00B2740E">
      <w:pPr>
        <w:rPr>
          <w:rFonts w:ascii="Times New Roman" w:hAnsi="Times New Roman" w:cs="Times New Roman"/>
          <w:sz w:val="24"/>
          <w:szCs w:val="24"/>
        </w:rPr>
      </w:pPr>
      <w:r>
        <w:rPr>
          <w:rFonts w:ascii="Times New Roman" w:hAnsi="Times New Roman" w:cs="Times New Roman"/>
          <w:sz w:val="24"/>
          <w:szCs w:val="24"/>
        </w:rPr>
        <w:t>11 February 2025</w:t>
      </w:r>
    </w:p>
    <w:p w14:paraId="1190A6C0" w14:textId="77777777" w:rsidR="00E72019" w:rsidRDefault="00E72019" w:rsidP="00B2740E">
      <w:pPr>
        <w:jc w:val="center"/>
        <w:rPr>
          <w:rFonts w:ascii="Times New Roman" w:hAnsi="Times New Roman" w:cs="Times New Roman"/>
          <w:sz w:val="24"/>
          <w:szCs w:val="24"/>
        </w:rPr>
      </w:pPr>
    </w:p>
    <w:p w14:paraId="11A6FD73" w14:textId="77777777" w:rsidR="00E72019" w:rsidRDefault="00E72019" w:rsidP="00B2740E">
      <w:pPr>
        <w:jc w:val="center"/>
        <w:rPr>
          <w:rFonts w:ascii="Times New Roman" w:hAnsi="Times New Roman" w:cs="Times New Roman"/>
          <w:sz w:val="24"/>
          <w:szCs w:val="24"/>
        </w:rPr>
      </w:pPr>
    </w:p>
    <w:p w14:paraId="50F0E948" w14:textId="77777777" w:rsidR="00E72019" w:rsidRDefault="00E72019" w:rsidP="00B2740E">
      <w:pPr>
        <w:jc w:val="center"/>
        <w:rPr>
          <w:rFonts w:ascii="Times New Roman" w:hAnsi="Times New Roman" w:cs="Times New Roman"/>
          <w:sz w:val="24"/>
          <w:szCs w:val="24"/>
        </w:rPr>
      </w:pPr>
    </w:p>
    <w:p w14:paraId="4B7167E2" w14:textId="77777777" w:rsidR="00E72019" w:rsidRDefault="00E72019" w:rsidP="00B2740E">
      <w:pPr>
        <w:jc w:val="center"/>
        <w:rPr>
          <w:rFonts w:ascii="Times New Roman" w:hAnsi="Times New Roman" w:cs="Times New Roman"/>
          <w:sz w:val="44"/>
          <w:szCs w:val="44"/>
        </w:rPr>
      </w:pPr>
      <w:r>
        <w:rPr>
          <w:rFonts w:ascii="Times New Roman" w:hAnsi="Times New Roman" w:cs="Times New Roman"/>
          <w:sz w:val="44"/>
          <w:szCs w:val="44"/>
        </w:rPr>
        <w:t xml:space="preserve">Midterm Project Website </w:t>
      </w:r>
    </w:p>
    <w:p w14:paraId="5799DD4D" w14:textId="08E16F24" w:rsidR="00B2740E" w:rsidRPr="00E72019" w:rsidRDefault="00E72019" w:rsidP="00B2740E">
      <w:pPr>
        <w:jc w:val="center"/>
        <w:rPr>
          <w:rFonts w:ascii="Times New Roman" w:hAnsi="Times New Roman" w:cs="Times New Roman"/>
          <w:sz w:val="44"/>
          <w:szCs w:val="44"/>
        </w:rPr>
      </w:pPr>
      <w:r>
        <w:rPr>
          <w:rFonts w:ascii="Times New Roman" w:hAnsi="Times New Roman" w:cs="Times New Roman"/>
          <w:sz w:val="44"/>
          <w:szCs w:val="44"/>
        </w:rPr>
        <w:t>Plan &amp; Overview</w:t>
      </w:r>
    </w:p>
    <w:p w14:paraId="77D60809" w14:textId="77777777" w:rsidR="00E72019" w:rsidRDefault="00B2740E" w:rsidP="00E72019">
      <w:r>
        <w:tab/>
      </w:r>
    </w:p>
    <w:p w14:paraId="242C08F2" w14:textId="77777777" w:rsidR="00E72019" w:rsidRDefault="00E72019" w:rsidP="00E72019"/>
    <w:p w14:paraId="25344106" w14:textId="77777777" w:rsidR="00E72019" w:rsidRDefault="00E72019" w:rsidP="00E72019"/>
    <w:p w14:paraId="3D96F3C8" w14:textId="77777777" w:rsidR="00E72019" w:rsidRDefault="00E72019" w:rsidP="00E72019"/>
    <w:p w14:paraId="6C562ADF" w14:textId="77777777" w:rsidR="00E72019" w:rsidRDefault="00E72019" w:rsidP="00E72019"/>
    <w:p w14:paraId="5D74F714" w14:textId="77777777" w:rsidR="00E72019" w:rsidRDefault="00E72019" w:rsidP="00E72019"/>
    <w:p w14:paraId="51671CE1" w14:textId="77777777" w:rsidR="00E72019" w:rsidRDefault="00E72019" w:rsidP="00E72019"/>
    <w:p w14:paraId="5598C161" w14:textId="77777777" w:rsidR="00E72019" w:rsidRDefault="00E72019" w:rsidP="00E72019"/>
    <w:p w14:paraId="02462CBB" w14:textId="77777777" w:rsidR="00E72019" w:rsidRDefault="00E72019" w:rsidP="00E72019"/>
    <w:p w14:paraId="6F6E14C4" w14:textId="77777777" w:rsidR="00E72019" w:rsidRDefault="00E72019" w:rsidP="00E72019"/>
    <w:p w14:paraId="6F17DDC5" w14:textId="77777777" w:rsidR="00E72019" w:rsidRDefault="00E72019" w:rsidP="00E72019"/>
    <w:p w14:paraId="6EE61434" w14:textId="77777777" w:rsidR="00E72019" w:rsidRDefault="00E72019" w:rsidP="00E72019"/>
    <w:p w14:paraId="680E86BA" w14:textId="77777777" w:rsidR="00E72019" w:rsidRPr="00E72019" w:rsidRDefault="00E72019" w:rsidP="00E72019"/>
    <w:p w14:paraId="094FFB2B" w14:textId="77777777" w:rsidR="00E72019" w:rsidRDefault="00E72019" w:rsidP="00E72019"/>
    <w:p w14:paraId="6FFCDBE7" w14:textId="77777777" w:rsidR="00E72019" w:rsidRDefault="00E72019" w:rsidP="00E72019"/>
    <w:p w14:paraId="098AD828" w14:textId="77777777" w:rsidR="00E72019" w:rsidRDefault="00E72019" w:rsidP="00E72019"/>
    <w:p w14:paraId="6106E625" w14:textId="77777777" w:rsidR="00E72019" w:rsidRDefault="00E72019" w:rsidP="00E72019"/>
    <w:p w14:paraId="75E0FAF9" w14:textId="77777777" w:rsidR="00E72019" w:rsidRPr="00E72019" w:rsidRDefault="00E72019" w:rsidP="00E72019"/>
    <w:p w14:paraId="07DEF37B" w14:textId="0E0C4F6F" w:rsidR="00B2740E" w:rsidRDefault="00B2740E" w:rsidP="00E72019">
      <w:pPr>
        <w:pStyle w:val="Heading2"/>
        <w:ind w:firstLine="720"/>
      </w:pPr>
      <w:r>
        <w:lastRenderedPageBreak/>
        <w:t>Website Summary</w:t>
      </w:r>
    </w:p>
    <w:p w14:paraId="51C8E862" w14:textId="2BC3086E" w:rsidR="00B2740E" w:rsidRDefault="00B2740E" w:rsidP="00B2740E">
      <w:pPr>
        <w:rPr>
          <w:rFonts w:ascii="Times New Roman" w:hAnsi="Times New Roman" w:cs="Times New Roman"/>
          <w:sz w:val="24"/>
          <w:szCs w:val="24"/>
        </w:rPr>
      </w:pPr>
      <w:r>
        <w:rPr>
          <w:rFonts w:ascii="Times New Roman" w:hAnsi="Times New Roman" w:cs="Times New Roman"/>
          <w:sz w:val="24"/>
          <w:szCs w:val="24"/>
        </w:rPr>
        <w:tab/>
        <w:t>The goal of the website will be to provide a hobbyist website for Trading Card Games (TCGs). The focus of this website will be focused on Magic: The Gathering. The website will provide a plethora of information regarding the card game, including rules, tips and tricks, and information regarding different card types. The website will also provide advice to prospective TCG players to help them get started in playing the respective TCG.</w:t>
      </w:r>
    </w:p>
    <w:p w14:paraId="2B557AEA" w14:textId="240354A6" w:rsidR="00B2740E" w:rsidRDefault="00B2740E" w:rsidP="00B2740E">
      <w:pPr>
        <w:pStyle w:val="Heading2"/>
      </w:pPr>
      <w:r>
        <w:tab/>
        <w:t>Website Pages</w:t>
      </w:r>
    </w:p>
    <w:p w14:paraId="163C898C" w14:textId="482CF734" w:rsidR="00E72019" w:rsidRDefault="00B2740E" w:rsidP="00B2740E">
      <w:pPr>
        <w:rPr>
          <w:rFonts w:ascii="Times New Roman" w:hAnsi="Times New Roman" w:cs="Times New Roman"/>
          <w:sz w:val="24"/>
          <w:szCs w:val="24"/>
        </w:rPr>
      </w:pPr>
      <w:r>
        <w:tab/>
      </w:r>
      <w:r>
        <w:rPr>
          <w:rFonts w:ascii="Times New Roman" w:hAnsi="Times New Roman" w:cs="Times New Roman"/>
          <w:sz w:val="24"/>
          <w:szCs w:val="24"/>
        </w:rPr>
        <w:t xml:space="preserve">This </w:t>
      </w:r>
      <w:r>
        <w:rPr>
          <w:rFonts w:ascii="Times New Roman" w:hAnsi="Times New Roman" w:cs="Times New Roman"/>
          <w:sz w:val="24"/>
          <w:szCs w:val="24"/>
        </w:rPr>
        <w:t>w</w:t>
      </w:r>
      <w:r>
        <w:rPr>
          <w:rFonts w:ascii="Times New Roman" w:hAnsi="Times New Roman" w:cs="Times New Roman"/>
          <w:sz w:val="24"/>
          <w:szCs w:val="24"/>
        </w:rPr>
        <w:t xml:space="preserve">ebsite </w:t>
      </w:r>
      <w:proofErr w:type="gramStart"/>
      <w:r>
        <w:rPr>
          <w:rFonts w:ascii="Times New Roman" w:hAnsi="Times New Roman" w:cs="Times New Roman"/>
          <w:sz w:val="24"/>
          <w:szCs w:val="24"/>
        </w:rPr>
        <w:t>shall</w:t>
      </w:r>
      <w:proofErr w:type="gramEnd"/>
      <w:r>
        <w:rPr>
          <w:rFonts w:ascii="Times New Roman" w:hAnsi="Times New Roman" w:cs="Times New Roman"/>
          <w:sz w:val="24"/>
          <w:szCs w:val="24"/>
        </w:rPr>
        <w:t xml:space="preserve"> provide a page summarizing the card game, with relevant website links to rules</w:t>
      </w:r>
      <w:r w:rsidR="00993978">
        <w:rPr>
          <w:rFonts w:ascii="Times New Roman" w:hAnsi="Times New Roman" w:cs="Times New Roman"/>
          <w:sz w:val="24"/>
          <w:szCs w:val="24"/>
        </w:rPr>
        <w:t xml:space="preserve">, regulations, and official media </w:t>
      </w:r>
      <w:r>
        <w:rPr>
          <w:rFonts w:ascii="Times New Roman" w:hAnsi="Times New Roman" w:cs="Times New Roman"/>
          <w:sz w:val="24"/>
          <w:szCs w:val="24"/>
        </w:rPr>
        <w:t xml:space="preserve">regarding the respective </w:t>
      </w:r>
      <w:r w:rsidR="00E72019">
        <w:rPr>
          <w:rFonts w:ascii="Times New Roman" w:hAnsi="Times New Roman" w:cs="Times New Roman"/>
          <w:sz w:val="24"/>
          <w:szCs w:val="24"/>
        </w:rPr>
        <w:t>TCG</w:t>
      </w:r>
      <w:r>
        <w:rPr>
          <w:rFonts w:ascii="Times New Roman" w:hAnsi="Times New Roman" w:cs="Times New Roman"/>
          <w:sz w:val="24"/>
          <w:szCs w:val="24"/>
        </w:rPr>
        <w:t xml:space="preserve">. </w:t>
      </w:r>
    </w:p>
    <w:p w14:paraId="56715DE9" w14:textId="0067D736" w:rsidR="00E72019" w:rsidRDefault="00B2740E" w:rsidP="00E72019">
      <w:pPr>
        <w:ind w:firstLine="720"/>
        <w:rPr>
          <w:rFonts w:ascii="Times New Roman" w:hAnsi="Times New Roman" w:cs="Times New Roman"/>
          <w:sz w:val="24"/>
          <w:szCs w:val="24"/>
        </w:rPr>
      </w:pPr>
      <w:r>
        <w:rPr>
          <w:rFonts w:ascii="Times New Roman" w:hAnsi="Times New Roman" w:cs="Times New Roman"/>
          <w:sz w:val="24"/>
          <w:szCs w:val="24"/>
        </w:rPr>
        <w:t>This website shall provide</w:t>
      </w:r>
      <w:r w:rsidR="00E72019">
        <w:rPr>
          <w:rFonts w:ascii="Times New Roman" w:hAnsi="Times New Roman" w:cs="Times New Roman"/>
          <w:sz w:val="24"/>
          <w:szCs w:val="24"/>
        </w:rPr>
        <w:t xml:space="preserve"> a page with</w:t>
      </w:r>
      <w:r>
        <w:rPr>
          <w:rFonts w:ascii="Times New Roman" w:hAnsi="Times New Roman" w:cs="Times New Roman"/>
          <w:sz w:val="24"/>
          <w:szCs w:val="24"/>
        </w:rPr>
        <w:t xml:space="preserve"> further descriptions of various card types with relevant pictures and links representative of the respective game. </w:t>
      </w:r>
    </w:p>
    <w:p w14:paraId="26D09A0B" w14:textId="3616834D" w:rsidR="00B2740E" w:rsidRDefault="00B2740E" w:rsidP="00993978">
      <w:pPr>
        <w:ind w:firstLine="720"/>
        <w:rPr>
          <w:rFonts w:ascii="Times New Roman" w:hAnsi="Times New Roman" w:cs="Times New Roman"/>
          <w:sz w:val="24"/>
          <w:szCs w:val="24"/>
        </w:rPr>
      </w:pPr>
      <w:r>
        <w:rPr>
          <w:rFonts w:ascii="Times New Roman" w:hAnsi="Times New Roman" w:cs="Times New Roman"/>
          <w:sz w:val="24"/>
          <w:szCs w:val="24"/>
        </w:rPr>
        <w:t xml:space="preserve">This website </w:t>
      </w:r>
      <w:proofErr w:type="gramStart"/>
      <w:r>
        <w:rPr>
          <w:rFonts w:ascii="Times New Roman" w:hAnsi="Times New Roman" w:cs="Times New Roman"/>
          <w:sz w:val="24"/>
          <w:szCs w:val="24"/>
        </w:rPr>
        <w:t>shall</w:t>
      </w:r>
      <w:proofErr w:type="gramEnd"/>
      <w:r>
        <w:rPr>
          <w:rFonts w:ascii="Times New Roman" w:hAnsi="Times New Roman" w:cs="Times New Roman"/>
          <w:sz w:val="24"/>
          <w:szCs w:val="24"/>
        </w:rPr>
        <w:t xml:space="preserve"> provide</w:t>
      </w:r>
      <w:r w:rsidR="00E72019">
        <w:rPr>
          <w:rFonts w:ascii="Times New Roman" w:hAnsi="Times New Roman" w:cs="Times New Roman"/>
          <w:sz w:val="24"/>
          <w:szCs w:val="24"/>
        </w:rPr>
        <w:t xml:space="preserve"> a page with</w:t>
      </w:r>
      <w:r>
        <w:rPr>
          <w:rFonts w:ascii="Times New Roman" w:hAnsi="Times New Roman" w:cs="Times New Roman"/>
          <w:sz w:val="24"/>
          <w:szCs w:val="24"/>
        </w:rPr>
        <w:t xml:space="preserve"> tips, tricks, and relevant advice for new and seasoned TCG players. </w:t>
      </w:r>
      <w:r w:rsidR="00993978">
        <w:rPr>
          <w:rFonts w:ascii="Times New Roman" w:hAnsi="Times New Roman" w:cs="Times New Roman"/>
          <w:sz w:val="24"/>
          <w:szCs w:val="24"/>
        </w:rPr>
        <w:t xml:space="preserve">This </w:t>
      </w:r>
      <w:proofErr w:type="gramStart"/>
      <w:r w:rsidR="00993978">
        <w:rPr>
          <w:rFonts w:ascii="Times New Roman" w:hAnsi="Times New Roman" w:cs="Times New Roman"/>
          <w:sz w:val="24"/>
          <w:szCs w:val="24"/>
        </w:rPr>
        <w:t>shall</w:t>
      </w:r>
      <w:proofErr w:type="gramEnd"/>
      <w:r w:rsidR="00993978">
        <w:rPr>
          <w:rFonts w:ascii="Times New Roman" w:hAnsi="Times New Roman" w:cs="Times New Roman"/>
          <w:sz w:val="24"/>
          <w:szCs w:val="24"/>
        </w:rPr>
        <w:t xml:space="preserve"> include some </w:t>
      </w:r>
      <w:proofErr w:type="gramStart"/>
      <w:r w:rsidR="00993978">
        <w:rPr>
          <w:rFonts w:ascii="Times New Roman" w:hAnsi="Times New Roman" w:cs="Times New Roman"/>
          <w:sz w:val="24"/>
          <w:szCs w:val="24"/>
        </w:rPr>
        <w:t>amount</w:t>
      </w:r>
      <w:proofErr w:type="gramEnd"/>
      <w:r w:rsidR="00993978">
        <w:rPr>
          <w:rFonts w:ascii="Times New Roman" w:hAnsi="Times New Roman" w:cs="Times New Roman"/>
          <w:sz w:val="24"/>
          <w:szCs w:val="24"/>
        </w:rPr>
        <w:t xml:space="preserve"> of recommended videos and resources for consumers.</w:t>
      </w:r>
    </w:p>
    <w:p w14:paraId="747E962D" w14:textId="5F627059" w:rsidR="00B2740E" w:rsidRDefault="00B2740E" w:rsidP="00B2740E">
      <w:pPr>
        <w:pStyle w:val="Heading2"/>
      </w:pPr>
      <w:r>
        <w:tab/>
        <w:t>Target Audience</w:t>
      </w:r>
    </w:p>
    <w:p w14:paraId="0B455847" w14:textId="742721C6" w:rsidR="00B2740E" w:rsidRDefault="00B2740E" w:rsidP="00B2740E">
      <w:pPr>
        <w:rPr>
          <w:rFonts w:ascii="Times New Roman" w:hAnsi="Times New Roman" w:cs="Times New Roman"/>
          <w:sz w:val="24"/>
          <w:szCs w:val="24"/>
        </w:rPr>
      </w:pPr>
      <w:r w:rsidRPr="00B2740E">
        <w:rPr>
          <w:rFonts w:ascii="Times New Roman" w:hAnsi="Times New Roman" w:cs="Times New Roman"/>
          <w:sz w:val="24"/>
          <w:szCs w:val="24"/>
        </w:rPr>
        <w:tab/>
        <w:t xml:space="preserve">This </w:t>
      </w:r>
      <w:r>
        <w:rPr>
          <w:rFonts w:ascii="Times New Roman" w:hAnsi="Times New Roman" w:cs="Times New Roman"/>
          <w:sz w:val="24"/>
          <w:szCs w:val="24"/>
        </w:rPr>
        <w:t xml:space="preserve">website will be focused on a generally male demographic, ages 14 to 40. This website will be tailored towards all groups of socioeconomic statuses and provide advice for those who are looking for budget options and playing the game at a lower cost. </w:t>
      </w:r>
    </w:p>
    <w:p w14:paraId="1F587F8C" w14:textId="6FAA54BD" w:rsidR="00B2740E" w:rsidRDefault="00B2740E" w:rsidP="00B2740E">
      <w:pPr>
        <w:pStyle w:val="Heading2"/>
      </w:pPr>
      <w:r>
        <w:tab/>
        <w:t>Purpose and Goals</w:t>
      </w:r>
    </w:p>
    <w:p w14:paraId="6436484C" w14:textId="3694AC17" w:rsidR="00B2740E" w:rsidRDefault="00B2740E" w:rsidP="00B2740E">
      <w:pPr>
        <w:rPr>
          <w:rFonts w:ascii="Times New Roman" w:hAnsi="Times New Roman" w:cs="Times New Roman"/>
          <w:sz w:val="24"/>
          <w:szCs w:val="24"/>
        </w:rPr>
      </w:pPr>
      <w:r>
        <w:rPr>
          <w:rFonts w:ascii="Times New Roman" w:hAnsi="Times New Roman" w:cs="Times New Roman"/>
          <w:sz w:val="24"/>
          <w:szCs w:val="24"/>
        </w:rPr>
        <w:tab/>
        <w:t xml:space="preserve">The purpose of this website is to provide an informational hub for TCG players, </w:t>
      </w:r>
      <w:r w:rsidR="00E72019">
        <w:rPr>
          <w:rFonts w:ascii="Times New Roman" w:hAnsi="Times New Roman" w:cs="Times New Roman"/>
          <w:sz w:val="24"/>
          <w:szCs w:val="24"/>
        </w:rPr>
        <w:t xml:space="preserve">as well as a focused environment for players to learn about the respective TCG. The goal is to provide quality and accurate information regarding </w:t>
      </w:r>
      <w:proofErr w:type="gramStart"/>
      <w:r w:rsidR="00E72019">
        <w:rPr>
          <w:rFonts w:ascii="Times New Roman" w:hAnsi="Times New Roman" w:cs="Times New Roman"/>
          <w:sz w:val="24"/>
          <w:szCs w:val="24"/>
        </w:rPr>
        <w:t>the TCG</w:t>
      </w:r>
      <w:proofErr w:type="gramEnd"/>
      <w:r w:rsidR="00E72019">
        <w:rPr>
          <w:rFonts w:ascii="Times New Roman" w:hAnsi="Times New Roman" w:cs="Times New Roman"/>
          <w:sz w:val="24"/>
          <w:szCs w:val="24"/>
        </w:rPr>
        <w:t xml:space="preserve">. </w:t>
      </w:r>
    </w:p>
    <w:p w14:paraId="37C190B9" w14:textId="43AC37D2" w:rsidR="00E72019" w:rsidRDefault="00E72019" w:rsidP="00B2740E">
      <w:pPr>
        <w:rPr>
          <w:rFonts w:ascii="Times New Roman" w:hAnsi="Times New Roman" w:cs="Times New Roman"/>
          <w:sz w:val="24"/>
          <w:szCs w:val="24"/>
        </w:rPr>
      </w:pPr>
    </w:p>
    <w:p w14:paraId="074530AD" w14:textId="49314332" w:rsidR="00E72019" w:rsidRDefault="00E72019" w:rsidP="00B2740E">
      <w:pPr>
        <w:rPr>
          <w:rFonts w:ascii="Times New Roman" w:hAnsi="Times New Roman" w:cs="Times New Roman"/>
          <w:sz w:val="24"/>
          <w:szCs w:val="24"/>
        </w:rPr>
      </w:pPr>
    </w:p>
    <w:p w14:paraId="387AFC72" w14:textId="30DA212F" w:rsidR="006E42BC" w:rsidRPr="00F15701" w:rsidRDefault="00F15701" w:rsidP="00F15701">
      <w:pPr>
        <w:pStyle w:val="Heading2"/>
        <w:rPr>
          <w:rFonts w:ascii="Times New Roman" w:hAnsi="Times New Roman" w:cs="Times New Roman"/>
        </w:rPr>
      </w:pPr>
      <w:r w:rsidRPr="00F15701">
        <w:rPr>
          <w:noProof/>
          <w:sz w:val="40"/>
          <w:szCs w:val="40"/>
        </w:rPr>
        <w:lastRenderedPageBreak/>
        <w:drawing>
          <wp:anchor distT="0" distB="0" distL="114300" distR="114300" simplePos="0" relativeHeight="251659264" behindDoc="0" locked="0" layoutInCell="1" allowOverlap="1" wp14:anchorId="10E5F8C6" wp14:editId="3B37D4CD">
            <wp:simplePos x="0" y="0"/>
            <wp:positionH relativeFrom="column">
              <wp:posOffset>15240</wp:posOffset>
            </wp:positionH>
            <wp:positionV relativeFrom="paragraph">
              <wp:posOffset>374650</wp:posOffset>
            </wp:positionV>
            <wp:extent cx="5943600" cy="4666615"/>
            <wp:effectExtent l="0" t="0" r="0" b="635"/>
            <wp:wrapSquare wrapText="bothSides"/>
            <wp:docPr id="1443184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4225"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66615"/>
                    </a:xfrm>
                    <a:prstGeom prst="rect">
                      <a:avLst/>
                    </a:prstGeom>
                  </pic:spPr>
                </pic:pic>
              </a:graphicData>
            </a:graphic>
          </wp:anchor>
        </w:drawing>
      </w:r>
      <w:r w:rsidRPr="00F15701">
        <w:rPr>
          <w:rFonts w:ascii="Times New Roman" w:hAnsi="Times New Roman" w:cs="Times New Roman"/>
        </w:rPr>
        <w:t>Wire</w:t>
      </w:r>
      <w:r>
        <w:rPr>
          <w:rFonts w:ascii="Times New Roman" w:hAnsi="Times New Roman" w:cs="Times New Roman"/>
        </w:rPr>
        <w:t xml:space="preserve"> </w:t>
      </w:r>
      <w:r w:rsidRPr="00F15701">
        <w:rPr>
          <w:rFonts w:ascii="Times New Roman" w:hAnsi="Times New Roman" w:cs="Times New Roman"/>
        </w:rPr>
        <w:t>Frame Documentation</w:t>
      </w:r>
    </w:p>
    <w:sectPr w:rsidR="006E42BC" w:rsidRPr="00F1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0E"/>
    <w:rsid w:val="00020D11"/>
    <w:rsid w:val="001921BF"/>
    <w:rsid w:val="004F294A"/>
    <w:rsid w:val="00652BD6"/>
    <w:rsid w:val="006E42BC"/>
    <w:rsid w:val="00993978"/>
    <w:rsid w:val="00AB318A"/>
    <w:rsid w:val="00B2740E"/>
    <w:rsid w:val="00E36A08"/>
    <w:rsid w:val="00E72019"/>
    <w:rsid w:val="00F1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A815"/>
  <w15:chartTrackingRefBased/>
  <w15:docId w15:val="{9473B97E-F7E2-4C90-95DC-7A5890E6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7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40E"/>
    <w:rPr>
      <w:rFonts w:eastAsiaTheme="majorEastAsia" w:cstheme="majorBidi"/>
      <w:color w:val="272727" w:themeColor="text1" w:themeTint="D8"/>
    </w:rPr>
  </w:style>
  <w:style w:type="paragraph" w:styleId="Title">
    <w:name w:val="Title"/>
    <w:basedOn w:val="Normal"/>
    <w:next w:val="Normal"/>
    <w:link w:val="TitleChar"/>
    <w:uiPriority w:val="10"/>
    <w:qFormat/>
    <w:rsid w:val="00B27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40E"/>
    <w:pPr>
      <w:spacing w:before="160"/>
      <w:jc w:val="center"/>
    </w:pPr>
    <w:rPr>
      <w:i/>
      <w:iCs/>
      <w:color w:val="404040" w:themeColor="text1" w:themeTint="BF"/>
    </w:rPr>
  </w:style>
  <w:style w:type="character" w:customStyle="1" w:styleId="QuoteChar">
    <w:name w:val="Quote Char"/>
    <w:basedOn w:val="DefaultParagraphFont"/>
    <w:link w:val="Quote"/>
    <w:uiPriority w:val="29"/>
    <w:rsid w:val="00B2740E"/>
    <w:rPr>
      <w:i/>
      <w:iCs/>
      <w:color w:val="404040" w:themeColor="text1" w:themeTint="BF"/>
    </w:rPr>
  </w:style>
  <w:style w:type="paragraph" w:styleId="ListParagraph">
    <w:name w:val="List Paragraph"/>
    <w:basedOn w:val="Normal"/>
    <w:uiPriority w:val="34"/>
    <w:qFormat/>
    <w:rsid w:val="00B2740E"/>
    <w:pPr>
      <w:ind w:left="720"/>
      <w:contextualSpacing/>
    </w:pPr>
  </w:style>
  <w:style w:type="character" w:styleId="IntenseEmphasis">
    <w:name w:val="Intense Emphasis"/>
    <w:basedOn w:val="DefaultParagraphFont"/>
    <w:uiPriority w:val="21"/>
    <w:qFormat/>
    <w:rsid w:val="00B2740E"/>
    <w:rPr>
      <w:i/>
      <w:iCs/>
      <w:color w:val="0F4761" w:themeColor="accent1" w:themeShade="BF"/>
    </w:rPr>
  </w:style>
  <w:style w:type="paragraph" w:styleId="IntenseQuote">
    <w:name w:val="Intense Quote"/>
    <w:basedOn w:val="Normal"/>
    <w:next w:val="Normal"/>
    <w:link w:val="IntenseQuoteChar"/>
    <w:uiPriority w:val="30"/>
    <w:qFormat/>
    <w:rsid w:val="00B27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40E"/>
    <w:rPr>
      <w:i/>
      <w:iCs/>
      <w:color w:val="0F4761" w:themeColor="accent1" w:themeShade="BF"/>
    </w:rPr>
  </w:style>
  <w:style w:type="character" w:styleId="IntenseReference">
    <w:name w:val="Intense Reference"/>
    <w:basedOn w:val="DefaultParagraphFont"/>
    <w:uiPriority w:val="32"/>
    <w:qFormat/>
    <w:rsid w:val="00B2740E"/>
    <w:rPr>
      <w:b/>
      <w:bCs/>
      <w:smallCaps/>
      <w:color w:val="0F4761" w:themeColor="accent1" w:themeShade="BF"/>
      <w:spacing w:val="5"/>
    </w:rPr>
  </w:style>
  <w:style w:type="paragraph" w:styleId="NoSpacing">
    <w:name w:val="No Spacing"/>
    <w:uiPriority w:val="1"/>
    <w:qFormat/>
    <w:rsid w:val="00F157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Dearing</dc:creator>
  <cp:keywords/>
  <dc:description/>
  <cp:lastModifiedBy>Grant Dearing</cp:lastModifiedBy>
  <cp:revision>1</cp:revision>
  <dcterms:created xsi:type="dcterms:W3CDTF">2025-02-11T23:40:00Z</dcterms:created>
  <dcterms:modified xsi:type="dcterms:W3CDTF">2025-02-12T00:58:00Z</dcterms:modified>
</cp:coreProperties>
</file>