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912aa5bc3118431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A5F1DA4" wp14:paraId="1052E5D7" wp14:textId="6001EF45">
      <w:pPr>
        <w:pStyle w:val="Normal"/>
        <w:rPr>
          <w:rFonts w:ascii="Times New Roman" w:hAnsi="Times New Roman" w:eastAsia="Times New Roman" w:cs="Times New Roman"/>
        </w:rPr>
      </w:pPr>
      <w:r w:rsidRPr="1A5F1DA4" w:rsidR="0F6F440B">
        <w:rPr>
          <w:rFonts w:ascii="Times New Roman" w:hAnsi="Times New Roman" w:eastAsia="Times New Roman" w:cs="Times New Roman"/>
          <w:u w:val="single"/>
        </w:rPr>
        <w:t>CS 499 Journal 5-1 Thompson</w:t>
      </w:r>
      <w:r>
        <w:br/>
      </w:r>
      <w:r w:rsidRPr="1A5F1DA4" w:rsidR="2B587E0D">
        <w:rPr>
          <w:rFonts w:ascii="Times New Roman" w:hAnsi="Times New Roman" w:eastAsia="Times New Roman" w:cs="Times New Roman"/>
        </w:rPr>
        <w:t>Takeria Thompson</w:t>
      </w:r>
      <w:r w:rsidRPr="1A5F1DA4" w:rsidR="7D6A2A46">
        <w:rPr>
          <w:rFonts w:ascii="Times New Roman" w:hAnsi="Times New Roman" w:eastAsia="Times New Roman" w:cs="Times New Roman"/>
        </w:rPr>
        <w:t xml:space="preserve"> </w:t>
      </w:r>
      <w:r>
        <w:br/>
      </w:r>
      <w:r>
        <w:br/>
      </w:r>
      <w:r w:rsidRPr="1A5F1DA4" w:rsidR="437E5627">
        <w:rPr>
          <w:rFonts w:ascii="Times New Roman" w:hAnsi="Times New Roman" w:eastAsia="Times New Roman" w:cs="Times New Roman"/>
        </w:rPr>
        <w:t>Part One:</w:t>
      </w:r>
    </w:p>
    <w:p xmlns:wp14="http://schemas.microsoft.com/office/word/2010/wordml" w:rsidP="1A5F1DA4" wp14:paraId="49E57FC9" wp14:textId="3E0E3C33">
      <w:pPr>
        <w:pStyle w:val="Normal"/>
        <w:rPr>
          <w:rFonts w:ascii="Times New Roman" w:hAnsi="Times New Roman" w:eastAsia="Times New Roman" w:cs="Times New Roman"/>
        </w:rPr>
      </w:pPr>
      <w:r w:rsidRPr="1A5F1DA4" w:rsidR="5E20A6CC">
        <w:rPr>
          <w:rFonts w:ascii="Times New Roman" w:hAnsi="Times New Roman" w:eastAsia="Times New Roman" w:cs="Times New Roman"/>
          <w:noProof w:val="0"/>
          <w:sz w:val="24"/>
          <w:szCs w:val="24"/>
          <w:lang w:val="en-US"/>
        </w:rPr>
        <w:t xml:space="preserve">In this journal entry, I will delve into two emerging trends that are shaping the future of computer science in distinct yet impactful ways: </w:t>
      </w:r>
      <w:r w:rsidRPr="1A5F1DA4" w:rsidR="5E20A6CC">
        <w:rPr>
          <w:rFonts w:ascii="Times New Roman" w:hAnsi="Times New Roman" w:eastAsia="Times New Roman" w:cs="Times New Roman"/>
          <w:b w:val="0"/>
          <w:bCs w:val="0"/>
          <w:noProof w:val="0"/>
          <w:sz w:val="24"/>
          <w:szCs w:val="24"/>
          <w:highlight w:val="white"/>
          <w:lang w:val="en-US"/>
        </w:rPr>
        <w:t>Quantum Computing and Artificial</w:t>
      </w:r>
      <w:r w:rsidRPr="1A5F1DA4" w:rsidR="5E20A6CC">
        <w:rPr>
          <w:rFonts w:ascii="Times New Roman" w:hAnsi="Times New Roman" w:eastAsia="Times New Roman" w:cs="Times New Roman"/>
          <w:noProof w:val="0"/>
          <w:sz w:val="24"/>
          <w:szCs w:val="24"/>
          <w:lang w:val="en-US"/>
        </w:rPr>
        <w:t xml:space="preserve"> Intelligence (AI). Quantum computing, though still in its </w:t>
      </w:r>
      <w:r w:rsidRPr="1A5F1DA4" w:rsidR="5E20A6CC">
        <w:rPr>
          <w:rFonts w:ascii="Times New Roman" w:hAnsi="Times New Roman" w:eastAsia="Times New Roman" w:cs="Times New Roman"/>
          <w:noProof w:val="0"/>
          <w:sz w:val="24"/>
          <w:szCs w:val="24"/>
          <w:lang w:val="en-US"/>
        </w:rPr>
        <w:t>early stages</w:t>
      </w:r>
      <w:r w:rsidRPr="1A5F1DA4" w:rsidR="5E20A6CC">
        <w:rPr>
          <w:rFonts w:ascii="Times New Roman" w:hAnsi="Times New Roman" w:eastAsia="Times New Roman" w:cs="Times New Roman"/>
          <w:noProof w:val="0"/>
          <w:sz w:val="24"/>
          <w:szCs w:val="24"/>
          <w:lang w:val="en-US"/>
        </w:rPr>
        <w:t xml:space="preserve">, promises to revolutionize how we approach complex problem-solving and computation, offering breakthroughs in fields like cryptography and drug discovery. On the other hand, AI, already deeply integrated into various industries, continues to drive advancements in automation, data analysis, and decision-making. While these trends </w:t>
      </w:r>
      <w:r w:rsidRPr="1A5F1DA4" w:rsidR="5E20A6CC">
        <w:rPr>
          <w:rFonts w:ascii="Times New Roman" w:hAnsi="Times New Roman" w:eastAsia="Times New Roman" w:cs="Times New Roman"/>
          <w:noProof w:val="0"/>
          <w:sz w:val="24"/>
          <w:szCs w:val="24"/>
          <w:lang w:val="en-US"/>
        </w:rPr>
        <w:t>operate</w:t>
      </w:r>
      <w:r w:rsidRPr="1A5F1DA4" w:rsidR="5E20A6CC">
        <w:rPr>
          <w:rFonts w:ascii="Times New Roman" w:hAnsi="Times New Roman" w:eastAsia="Times New Roman" w:cs="Times New Roman"/>
          <w:noProof w:val="0"/>
          <w:sz w:val="24"/>
          <w:szCs w:val="24"/>
          <w:lang w:val="en-US"/>
        </w:rPr>
        <w:t xml:space="preserve"> at </w:t>
      </w:r>
      <w:r w:rsidRPr="1A5F1DA4" w:rsidR="5E20A6CC">
        <w:rPr>
          <w:rFonts w:ascii="Times New Roman" w:hAnsi="Times New Roman" w:eastAsia="Times New Roman" w:cs="Times New Roman"/>
          <w:noProof w:val="0"/>
          <w:sz w:val="24"/>
          <w:szCs w:val="24"/>
          <w:lang w:val="en-US"/>
        </w:rPr>
        <w:t>different levels</w:t>
      </w:r>
      <w:r w:rsidRPr="1A5F1DA4" w:rsidR="5E20A6CC">
        <w:rPr>
          <w:rFonts w:ascii="Times New Roman" w:hAnsi="Times New Roman" w:eastAsia="Times New Roman" w:cs="Times New Roman"/>
          <w:noProof w:val="0"/>
          <w:sz w:val="24"/>
          <w:szCs w:val="24"/>
          <w:lang w:val="en-US"/>
        </w:rPr>
        <w:t xml:space="preserve"> of maturity, both are poised to redefine the boundaries of technology, influencing how we develop, interact with, and rely on computational systems. By exploring these two trends, I aim to highlight their significance, potential impacts, and relevance to my future career in computer science</w:t>
      </w:r>
      <w:r w:rsidRPr="1A5F1DA4" w:rsidR="4FEFB532">
        <w:rPr>
          <w:rFonts w:ascii="Times New Roman" w:hAnsi="Times New Roman" w:eastAsia="Times New Roman" w:cs="Times New Roman"/>
        </w:rPr>
        <w:t>.</w:t>
      </w:r>
    </w:p>
    <w:p xmlns:wp14="http://schemas.microsoft.com/office/word/2010/wordml" w:rsidP="1A5F1DA4" wp14:paraId="4CE19CA1" wp14:textId="5A0DDE96">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p xmlns:wp14="http://schemas.microsoft.com/office/word/2010/wordml" w:rsidP="1A5F1DA4" wp14:paraId="7BB17DCC" wp14:textId="42E31847">
      <w:pPr>
        <w:pStyle w:val="Normal"/>
      </w:pPr>
      <w:r w:rsidRPr="1A5F1DA4" w:rsidR="7D6A2A46">
        <w:rPr>
          <w:rFonts w:ascii="Times New Roman" w:hAnsi="Times New Roman" w:eastAsia="Times New Roman" w:cs="Times New Roman"/>
        </w:rPr>
        <w:t xml:space="preserve"> </w:t>
      </w:r>
      <w:r w:rsidRPr="1A5F1DA4" w:rsidR="7D6A2A46">
        <w:rPr>
          <w:rFonts w:ascii="Times New Roman" w:hAnsi="Times New Roman" w:eastAsia="Times New Roman" w:cs="Times New Roman"/>
          <w:b w:val="0"/>
          <w:bCs w:val="0"/>
          <w:highlight w:val="white"/>
        </w:rPr>
        <w:t xml:space="preserve">1. </w:t>
      </w:r>
      <w:r w:rsidRPr="1A5F1DA4" w:rsidR="0ABACC45">
        <w:rPr>
          <w:rFonts w:ascii="Times New Roman" w:hAnsi="Times New Roman" w:eastAsia="Times New Roman" w:cs="Times New Roman"/>
          <w:b w:val="0"/>
          <w:bCs w:val="0"/>
          <w:noProof w:val="0"/>
          <w:sz w:val="24"/>
          <w:szCs w:val="24"/>
          <w:highlight w:val="white"/>
          <w:lang w:val="en-US"/>
        </w:rPr>
        <w:t xml:space="preserve">What relevance does each trend </w:t>
      </w:r>
      <w:r w:rsidRPr="1A5F1DA4" w:rsidR="0ABACC45">
        <w:rPr>
          <w:rFonts w:ascii="Times New Roman" w:hAnsi="Times New Roman" w:eastAsia="Times New Roman" w:cs="Times New Roman"/>
          <w:b w:val="0"/>
          <w:bCs w:val="0"/>
          <w:noProof w:val="0"/>
          <w:sz w:val="24"/>
          <w:szCs w:val="24"/>
          <w:highlight w:val="white"/>
          <w:lang w:val="en-US"/>
        </w:rPr>
        <w:t>have?</w:t>
      </w:r>
    </w:p>
    <w:p xmlns:wp14="http://schemas.microsoft.com/office/word/2010/wordml" w:rsidP="1A5F1DA4" wp14:paraId="082F521F" wp14:textId="7F29B031">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p xmlns:wp14="http://schemas.microsoft.com/office/word/2010/wordml" w:rsidP="1A5F1DA4" wp14:paraId="0AF57A90" wp14:textId="50486518">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Quantum Computing  </w:t>
      </w:r>
    </w:p>
    <w:p xmlns:wp14="http://schemas.microsoft.com/office/word/2010/wordml" w:rsidP="1A5F1DA4" wp14:paraId="15048992" wp14:textId="2A9CE375">
      <w:pPr>
        <w:pStyle w:val="Normal"/>
        <w:rPr>
          <w:rFonts w:ascii="Times New Roman" w:hAnsi="Times New Roman" w:eastAsia="Times New Roman" w:cs="Times New Roman"/>
        </w:rPr>
      </w:pPr>
      <w:r w:rsidRPr="1A5F1DA4" w:rsidR="473918F8">
        <w:rPr>
          <w:rFonts w:ascii="Times New Roman" w:hAnsi="Times New Roman" w:eastAsia="Times New Roman" w:cs="Times New Roman"/>
          <w:noProof w:val="0"/>
          <w:sz w:val="24"/>
          <w:szCs w:val="24"/>
          <w:lang w:val="en-US"/>
        </w:rPr>
        <w:t>Quantum computing is a significant advancement in computer capability. Its significance comes from its capacity to handle issues like intricate simulations and optimization jobs that conventional computers are now unable to handle because of resource limitations. For example, the well-known quantum algorithm Shor's algorithm has the potential to factor big numbers tenfold faster than conventional techniques, which puts current encryption techniques to the test</w:t>
      </w:r>
      <w:r w:rsidRPr="1A5F1DA4" w:rsidR="273D232B">
        <w:rPr>
          <w:rFonts w:ascii="Times New Roman" w:hAnsi="Times New Roman" w:eastAsia="Times New Roman" w:cs="Times New Roman"/>
          <w:noProof w:val="0"/>
          <w:sz w:val="24"/>
          <w:szCs w:val="24"/>
          <w:lang w:val="en-US"/>
        </w:rPr>
        <w:t xml:space="preserve">. </w:t>
      </w:r>
      <w:r w:rsidRPr="1A5F1DA4" w:rsidR="273D232B">
        <w:rPr>
          <w:rFonts w:ascii="Times New Roman" w:hAnsi="Times New Roman" w:eastAsia="Times New Roman" w:cs="Times New Roman"/>
          <w:noProof w:val="0"/>
          <w:sz w:val="24"/>
          <w:szCs w:val="24"/>
          <w:lang w:val="en-US"/>
        </w:rPr>
        <w:t xml:space="preserve">According to McKinsey, quantum computing has the potential to drastically speed up advancements in fields such as drug development, material </w:t>
      </w:r>
      <w:r w:rsidRPr="1A5F1DA4" w:rsidR="273D232B">
        <w:rPr>
          <w:rFonts w:ascii="Times New Roman" w:hAnsi="Times New Roman" w:eastAsia="Times New Roman" w:cs="Times New Roman"/>
          <w:b w:val="0"/>
          <w:bCs w:val="0"/>
          <w:noProof w:val="0"/>
          <w:sz w:val="24"/>
          <w:szCs w:val="24"/>
          <w:highlight w:val="white"/>
          <w:lang w:val="en-US"/>
        </w:rPr>
        <w:t>science, and</w:t>
      </w:r>
      <w:r w:rsidRPr="1A5F1DA4" w:rsidR="273D232B">
        <w:rPr>
          <w:rFonts w:ascii="Times New Roman" w:hAnsi="Times New Roman" w:eastAsia="Times New Roman" w:cs="Times New Roman"/>
          <w:noProof w:val="0"/>
          <w:sz w:val="24"/>
          <w:szCs w:val="24"/>
          <w:lang w:val="en-US"/>
        </w:rPr>
        <w:t xml:space="preserve"> encryption (The emergence of quantum computing, n.d.).</w:t>
      </w:r>
      <w:r w:rsidRPr="1A5F1DA4" w:rsidR="273D232B">
        <w:rPr>
          <w:rFonts w:ascii="Times New Roman" w:hAnsi="Times New Roman" w:eastAsia="Times New Roman" w:cs="Times New Roman"/>
          <w:noProof w:val="0"/>
          <w:sz w:val="24"/>
          <w:szCs w:val="24"/>
          <w:lang w:val="en-US"/>
        </w:rPr>
        <w:t xml:space="preserve"> This relevance extends into industries that rely on solving complex problems, suggesting that as the technology matures, it will enable breakthroughs in areas previously constrained by the limits of classical computing</w:t>
      </w:r>
      <w:r w:rsidRPr="1A5F1DA4" w:rsidR="7D6A2A46">
        <w:rPr>
          <w:rFonts w:ascii="Times New Roman" w:hAnsi="Times New Roman" w:eastAsia="Times New Roman" w:cs="Times New Roman"/>
        </w:rPr>
        <w:t>.</w:t>
      </w:r>
    </w:p>
    <w:p xmlns:wp14="http://schemas.microsoft.com/office/word/2010/wordml" w:rsidP="1A5F1DA4" wp14:paraId="0326D5F5" wp14:textId="14791F02">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p xmlns:wp14="http://schemas.microsoft.com/office/word/2010/wordml" w:rsidP="1A5F1DA4" wp14:paraId="4BD01A81" wp14:textId="7314218B">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Artificial Intelligence (AI)  </w:t>
      </w:r>
    </w:p>
    <w:p xmlns:wp14="http://schemas.microsoft.com/office/word/2010/wordml" w:rsidP="1A5F1DA4" wp14:paraId="452C47A2" wp14:textId="40542D68">
      <w:pPr>
        <w:pStyle w:val="Normal"/>
        <w:rPr>
          <w:rFonts w:ascii="Times New Roman" w:hAnsi="Times New Roman" w:eastAsia="Times New Roman" w:cs="Times New Roman"/>
        </w:rPr>
      </w:pPr>
      <w:r w:rsidRPr="1A5F1DA4" w:rsidR="7C37465D">
        <w:rPr>
          <w:rFonts w:ascii="Times New Roman" w:hAnsi="Times New Roman" w:eastAsia="Times New Roman" w:cs="Times New Roman"/>
          <w:noProof w:val="0"/>
          <w:sz w:val="24"/>
          <w:szCs w:val="24"/>
          <w:lang w:val="en-US"/>
        </w:rPr>
        <w:t>AI’s relevance stems from its ability to simulate human intelligence through machine learning and neural networks, allowing for automation and increased efficiency across industries. Specifically, AI technologies like deep learning algorithms are revolutionizing areas such as image and speech recognition, decision-making, and personalized recommendations. AI has become integral to healthcare, where it is used in diagnostic tools, and in finance, where it enhances fraud detection and risk assessment. According to Salminen (2024), AI is also driving advances in automation, making repetitive tasks more efficient and expanding capabilities into complex decision-making through predictive analytics and natural language processing (Salminen, 2024)</w:t>
      </w:r>
      <w:r w:rsidRPr="1A5F1DA4" w:rsidR="7D6A2A46">
        <w:rPr>
          <w:rFonts w:ascii="Times New Roman" w:hAnsi="Times New Roman" w:eastAsia="Times New Roman" w:cs="Times New Roman"/>
        </w:rPr>
        <w:t>.</w:t>
      </w:r>
    </w:p>
    <w:p xmlns:wp14="http://schemas.microsoft.com/office/word/2010/wordml" w:rsidP="1A5F1DA4" wp14:paraId="2FAEDBC7" wp14:textId="612B31C8">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p xmlns:wp14="http://schemas.microsoft.com/office/word/2010/wordml" w:rsidP="1A5F1DA4" wp14:paraId="66F6DF73" wp14:textId="3F312FC5">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r w:rsidRPr="1A5F1DA4" w:rsidR="7D6A2A46">
        <w:rPr>
          <w:rFonts w:ascii="Times New Roman" w:hAnsi="Times New Roman" w:eastAsia="Times New Roman" w:cs="Times New Roman"/>
          <w:b w:val="0"/>
          <w:bCs w:val="0"/>
          <w:highlight w:val="white"/>
        </w:rPr>
        <w:t xml:space="preserve">2. </w:t>
      </w:r>
      <w:r w:rsidRPr="1A5F1DA4" w:rsidR="3AB12F71">
        <w:rPr>
          <w:rFonts w:ascii="Times New Roman" w:hAnsi="Times New Roman" w:eastAsia="Times New Roman" w:cs="Times New Roman"/>
          <w:b w:val="0"/>
          <w:bCs w:val="0"/>
          <w:noProof w:val="0"/>
          <w:sz w:val="24"/>
          <w:szCs w:val="24"/>
          <w:highlight w:val="white"/>
          <w:lang w:val="en-US"/>
        </w:rPr>
        <w:t>What effects will each trend have on computer science</w:t>
      </w:r>
      <w:r w:rsidRPr="1A5F1DA4" w:rsidR="7D6A2A46">
        <w:rPr>
          <w:rFonts w:ascii="Times New Roman" w:hAnsi="Times New Roman" w:eastAsia="Times New Roman" w:cs="Times New Roman"/>
          <w:b w:val="0"/>
          <w:bCs w:val="0"/>
          <w:highlight w:val="white"/>
        </w:rPr>
        <w:t>?</w:t>
      </w:r>
    </w:p>
    <w:p xmlns:wp14="http://schemas.microsoft.com/office/word/2010/wordml" w:rsidP="1A5F1DA4" wp14:paraId="0AE7D387" wp14:textId="79905626">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p xmlns:wp14="http://schemas.microsoft.com/office/word/2010/wordml" w:rsidP="1A5F1DA4" wp14:paraId="2F189D95" wp14:textId="48F74B2A">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Quantum Computing  </w:t>
      </w:r>
    </w:p>
    <w:p xmlns:wp14="http://schemas.microsoft.com/office/word/2010/wordml" w:rsidP="1A5F1DA4" wp14:paraId="655A40F9" wp14:textId="53C1AC2A">
      <w:pPr>
        <w:pStyle w:val="Normal"/>
        <w:rPr>
          <w:rFonts w:ascii="Times New Roman" w:hAnsi="Times New Roman" w:eastAsia="Times New Roman" w:cs="Times New Roman"/>
        </w:rPr>
      </w:pPr>
      <w:r w:rsidRPr="1A5F1DA4" w:rsidR="309A3D11">
        <w:rPr>
          <w:rFonts w:ascii="Times New Roman" w:hAnsi="Times New Roman" w:eastAsia="Times New Roman" w:cs="Times New Roman"/>
          <w:noProof w:val="0"/>
          <w:sz w:val="24"/>
          <w:szCs w:val="24"/>
          <w:lang w:val="en-US"/>
        </w:rPr>
        <w:t xml:space="preserve">Quantum computing will cause a fundamental </w:t>
      </w:r>
      <w:r w:rsidRPr="1A5F1DA4" w:rsidR="309A3D11">
        <w:rPr>
          <w:rFonts w:ascii="Times New Roman" w:hAnsi="Times New Roman" w:eastAsia="Times New Roman" w:cs="Times New Roman"/>
          <w:b w:val="0"/>
          <w:bCs w:val="0"/>
          <w:noProof w:val="0"/>
          <w:sz w:val="24"/>
          <w:szCs w:val="24"/>
          <w:highlight w:val="white"/>
          <w:lang w:val="en-US"/>
        </w:rPr>
        <w:t>shift</w:t>
      </w:r>
      <w:r w:rsidRPr="1A5F1DA4" w:rsidR="309A3D11">
        <w:rPr>
          <w:rFonts w:ascii="Times New Roman" w:hAnsi="Times New Roman" w:eastAsia="Times New Roman" w:cs="Times New Roman"/>
          <w:noProof w:val="0"/>
          <w:sz w:val="24"/>
          <w:szCs w:val="24"/>
          <w:lang w:val="en-US"/>
        </w:rPr>
        <w:t xml:space="preserve"> </w:t>
      </w:r>
      <w:sdt>
        <w:sdtPr>
          <w:id w:val="674060084"/>
          <w15:appearance w15:val="hidden"/>
          <w:tag w:val="tii-similarity-U1VCTUlUVEVEX1dPUktfb2lkOjE6Mjg3NjU2Nzg0Mg=="/>
          <w:placeholder>
            <w:docPart w:val="DefaultPlaceholder_-1854013440"/>
          </w:placeholder>
        </w:sdtPr>
        <w:sdtContent>
          <w:r w:rsidRPr="1A5F1DA4" w:rsidR="309A3D11">
            <w:rPr>
              <w:rFonts w:ascii="Times New Roman" w:hAnsi="Times New Roman" w:eastAsia="Times New Roman" w:cs="Times New Roman"/>
              <w:noProof w:val="0"/>
              <w:sz w:val="24"/>
              <w:szCs w:val="24"/>
              <w:lang w:val="en-US"/>
            </w:rPr>
            <w:t xml:space="preserve">in </w:t>
          </w:r>
          <w:r w:rsidRPr="1A5F1DA4" w:rsidR="309A3D11">
            <w:rPr>
              <w:rFonts w:ascii="Times New Roman" w:hAnsi="Times New Roman" w:eastAsia="Times New Roman" w:cs="Times New Roman"/>
              <w:b w:val="0"/>
              <w:bCs w:val="0"/>
              <w:noProof w:val="0"/>
              <w:sz w:val="24"/>
              <w:szCs w:val="24"/>
              <w:lang w:val="en-US"/>
            </w:rPr>
            <w:t>the field of computer science</w:t>
          </w:r>
        </w:sdtContent>
      </w:sdt>
      <w:r w:rsidRPr="1A5F1DA4" w:rsidR="309A3D11">
        <w:rPr>
          <w:rFonts w:ascii="Times New Roman" w:hAnsi="Times New Roman" w:eastAsia="Times New Roman" w:cs="Times New Roman"/>
          <w:noProof w:val="0"/>
          <w:sz w:val="24"/>
          <w:szCs w:val="24"/>
          <w:lang w:val="en-US"/>
        </w:rPr>
        <w:t>.</w:t>
      </w:r>
      <w:r w:rsidRPr="1A5F1DA4" w:rsidR="309A3D11">
        <w:rPr>
          <w:rFonts w:ascii="Times New Roman" w:hAnsi="Times New Roman" w:eastAsia="Times New Roman" w:cs="Times New Roman"/>
          <w:noProof w:val="0"/>
          <w:sz w:val="24"/>
          <w:szCs w:val="24"/>
          <w:lang w:val="en-US"/>
        </w:rPr>
        <w:t xml:space="preserve"> It will require the development of entirely new algorithms, frameworks, and </w:t>
      </w:r>
      <w:r w:rsidRPr="1A5F1DA4" w:rsidR="309A3D11">
        <w:rPr>
          <w:rFonts w:ascii="Times New Roman" w:hAnsi="Times New Roman" w:eastAsia="Times New Roman" w:cs="Times New Roman"/>
          <w:noProof w:val="0"/>
          <w:sz w:val="24"/>
          <w:szCs w:val="24"/>
          <w:lang w:val="en-US"/>
        </w:rPr>
        <w:t>possibly even</w:t>
      </w:r>
      <w:r w:rsidRPr="1A5F1DA4" w:rsidR="309A3D11">
        <w:rPr>
          <w:rFonts w:ascii="Times New Roman" w:hAnsi="Times New Roman" w:eastAsia="Times New Roman" w:cs="Times New Roman"/>
          <w:noProof w:val="0"/>
          <w:sz w:val="24"/>
          <w:szCs w:val="24"/>
          <w:lang w:val="en-US"/>
        </w:rPr>
        <w:t xml:space="preserve"> programming languages designed specifically for quantum processors.</w:t>
      </w:r>
      <w:r w:rsidRPr="1A5F1DA4" w:rsidR="4F58EABD">
        <w:rPr>
          <w:rFonts w:ascii="Times New Roman" w:hAnsi="Times New Roman" w:eastAsia="Times New Roman" w:cs="Times New Roman"/>
          <w:noProof w:val="0"/>
          <w:sz w:val="24"/>
          <w:szCs w:val="24"/>
          <w:lang w:val="en-US"/>
        </w:rPr>
        <w:t xml:space="preserve"> Quantum methods such as Grovers search algorithm </w:t>
      </w:r>
      <w:r w:rsidRPr="1A5F1DA4" w:rsidR="4F58EABD">
        <w:rPr>
          <w:rFonts w:ascii="Times New Roman" w:hAnsi="Times New Roman" w:eastAsia="Times New Roman" w:cs="Times New Roman"/>
          <w:noProof w:val="0"/>
          <w:sz w:val="24"/>
          <w:szCs w:val="24"/>
          <w:lang w:val="en-US"/>
        </w:rPr>
        <w:t>demonstrate</w:t>
      </w:r>
      <w:r w:rsidRPr="1A5F1DA4" w:rsidR="4F58EABD">
        <w:rPr>
          <w:rFonts w:ascii="Times New Roman" w:hAnsi="Times New Roman" w:eastAsia="Times New Roman" w:cs="Times New Roman"/>
          <w:noProof w:val="0"/>
          <w:sz w:val="24"/>
          <w:szCs w:val="24"/>
          <w:lang w:val="en-US"/>
        </w:rPr>
        <w:t xml:space="preserve"> this already, offering a quadratic speed-up over conventional algorithms for unstructured search issues. </w:t>
      </w:r>
      <w:r w:rsidRPr="1A5F1DA4" w:rsidR="4F58EABD">
        <w:rPr>
          <w:rFonts w:ascii="Times New Roman" w:hAnsi="Times New Roman" w:eastAsia="Times New Roman" w:cs="Times New Roman"/>
          <w:noProof w:val="0"/>
          <w:sz w:val="24"/>
          <w:szCs w:val="24"/>
          <w:lang w:val="en-US"/>
        </w:rPr>
        <w:t>Cryptography is one of the traditional areas of computer science that will need to change to take into consideration the capability of quantum systems.</w:t>
      </w:r>
      <w:r w:rsidRPr="1A5F1DA4" w:rsidR="4F58EABD">
        <w:rPr>
          <w:rFonts w:ascii="Times New Roman" w:hAnsi="Times New Roman" w:eastAsia="Times New Roman" w:cs="Times New Roman"/>
          <w:noProof w:val="0"/>
          <w:sz w:val="24"/>
          <w:szCs w:val="24"/>
          <w:lang w:val="en-US"/>
        </w:rPr>
        <w:t xml:space="preserve"> In particular, the creation of quantum-safe cryptographic algorithms would be </w:t>
      </w:r>
      <w:r w:rsidRPr="1A5F1DA4" w:rsidR="4F58EABD">
        <w:rPr>
          <w:rFonts w:ascii="Times New Roman" w:hAnsi="Times New Roman" w:eastAsia="Times New Roman" w:cs="Times New Roman"/>
          <w:noProof w:val="0"/>
          <w:sz w:val="24"/>
          <w:szCs w:val="24"/>
          <w:lang w:val="en-US"/>
        </w:rPr>
        <w:t>required</w:t>
      </w:r>
      <w:r w:rsidRPr="1A5F1DA4" w:rsidR="4F58EABD">
        <w:rPr>
          <w:rFonts w:ascii="Times New Roman" w:hAnsi="Times New Roman" w:eastAsia="Times New Roman" w:cs="Times New Roman"/>
          <w:noProof w:val="0"/>
          <w:sz w:val="24"/>
          <w:szCs w:val="24"/>
          <w:lang w:val="en-US"/>
        </w:rPr>
        <w:t xml:space="preserve"> if existing encryption techniques like RSA become outdated (The growth of quantum computing, n.d.)</w:t>
      </w:r>
      <w:r w:rsidRPr="1A5F1DA4" w:rsidR="309A3D11">
        <w:rPr>
          <w:rFonts w:ascii="Times New Roman" w:hAnsi="Times New Roman" w:eastAsia="Times New Roman" w:cs="Times New Roman"/>
          <w:noProof w:val="0"/>
          <w:sz w:val="24"/>
          <w:szCs w:val="24"/>
          <w:lang w:val="en-US"/>
        </w:rPr>
        <w:t xml:space="preserve">. Furthermore, the integration of quantum computing will </w:t>
      </w:r>
      <w:r w:rsidRPr="1A5F1DA4" w:rsidR="309A3D11">
        <w:rPr>
          <w:rFonts w:ascii="Times New Roman" w:hAnsi="Times New Roman" w:eastAsia="Times New Roman" w:cs="Times New Roman"/>
          <w:noProof w:val="0"/>
          <w:sz w:val="24"/>
          <w:szCs w:val="24"/>
          <w:lang w:val="en-US"/>
        </w:rPr>
        <w:t>likely lead</w:t>
      </w:r>
      <w:r w:rsidRPr="1A5F1DA4" w:rsidR="309A3D11">
        <w:rPr>
          <w:rFonts w:ascii="Times New Roman" w:hAnsi="Times New Roman" w:eastAsia="Times New Roman" w:cs="Times New Roman"/>
          <w:noProof w:val="0"/>
          <w:sz w:val="24"/>
          <w:szCs w:val="24"/>
          <w:lang w:val="en-US"/>
        </w:rPr>
        <w:t xml:space="preserve"> to hybrid systems that combine classical and quantum computational models, reshaping the landscape of computational problem-solving</w:t>
      </w:r>
      <w:r w:rsidRPr="1A5F1DA4" w:rsidR="7D6A2A46">
        <w:rPr>
          <w:rFonts w:ascii="Times New Roman" w:hAnsi="Times New Roman" w:eastAsia="Times New Roman" w:cs="Times New Roman"/>
        </w:rPr>
        <w:t>.</w:t>
      </w:r>
    </w:p>
    <w:p xmlns:wp14="http://schemas.microsoft.com/office/word/2010/wordml" w:rsidP="1A5F1DA4" wp14:paraId="627B3FEA" wp14:textId="6744525B">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p xmlns:wp14="http://schemas.microsoft.com/office/word/2010/wordml" w:rsidP="1A5F1DA4" wp14:paraId="6FFFA45C" wp14:textId="4DF6DC4B">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Artificial Intelligence (AI)  </w:t>
      </w:r>
    </w:p>
    <w:p xmlns:wp14="http://schemas.microsoft.com/office/word/2010/wordml" w:rsidP="1A5F1DA4" wp14:paraId="5796F7FB" wp14:textId="620DF553">
      <w:pPr>
        <w:pStyle w:val="Normal"/>
        <w:rPr>
          <w:rFonts w:ascii="Times New Roman" w:hAnsi="Times New Roman" w:eastAsia="Times New Roman" w:cs="Times New Roman"/>
        </w:rPr>
      </w:pPr>
      <w:r w:rsidRPr="1A5F1DA4" w:rsidR="34D5AA3C">
        <w:rPr>
          <w:rFonts w:ascii="Times New Roman" w:hAnsi="Times New Roman" w:eastAsia="Times New Roman" w:cs="Times New Roman"/>
          <w:noProof w:val="0"/>
          <w:sz w:val="24"/>
          <w:szCs w:val="24"/>
          <w:lang w:val="en-US"/>
        </w:rPr>
        <w:t>AI continues to reshape the foundations of computer science by emphasizing data-driven approaches and machine learning. The transition from traditional rule-based programming to systems that learn and adapt from data is one of the most significant changes AI has introduced. With advancements in neural networks and deep learning, software development is increasingly focused on developing models that require vast amounts of data and computational power, rather than static codebases. AI is pushing the boundaries of human-computer interaction and is fostering collaboration across various fields such as neuroscience, psychology, and economics. The evolution of AI has also necessitated new algorithms, tools, and frameworks like TensorFlow and PyTorch, which have become essential in machine learning development (Salminen, 2024)</w:t>
      </w:r>
      <w:r w:rsidRPr="1A5F1DA4" w:rsidR="7D6A2A46">
        <w:rPr>
          <w:rFonts w:ascii="Times New Roman" w:hAnsi="Times New Roman" w:eastAsia="Times New Roman" w:cs="Times New Roman"/>
        </w:rPr>
        <w:t>.</w:t>
      </w:r>
    </w:p>
    <w:p xmlns:wp14="http://schemas.microsoft.com/office/word/2010/wordml" w:rsidP="1A5F1DA4" wp14:paraId="284325D6" wp14:textId="4ED60D69">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p xmlns:wp14="http://schemas.microsoft.com/office/word/2010/wordml" w:rsidP="1A5F1DA4" wp14:paraId="1D62A9FF" wp14:textId="180CD195">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r w:rsidRPr="1A5F1DA4" w:rsidR="7D6A2A46">
        <w:rPr>
          <w:rFonts w:ascii="Times New Roman" w:hAnsi="Times New Roman" w:eastAsia="Times New Roman" w:cs="Times New Roman"/>
          <w:b w:val="0"/>
          <w:bCs w:val="0"/>
          <w:highlight w:val="white"/>
        </w:rPr>
        <w:t xml:space="preserve">3. </w:t>
      </w:r>
      <w:r w:rsidRPr="1A5F1DA4" w:rsidR="36DB474D">
        <w:rPr>
          <w:rFonts w:ascii="Times New Roman" w:hAnsi="Times New Roman" w:eastAsia="Times New Roman" w:cs="Times New Roman"/>
          <w:b w:val="0"/>
          <w:bCs w:val="0"/>
          <w:noProof w:val="0"/>
          <w:sz w:val="24"/>
          <w:szCs w:val="24"/>
          <w:highlight w:val="white"/>
          <w:lang w:val="en-US"/>
        </w:rPr>
        <w:t>What effects will each trend have on people, workers, and consumers</w:t>
      </w:r>
      <w:r w:rsidRPr="1A5F1DA4" w:rsidR="7D6A2A46">
        <w:rPr>
          <w:rFonts w:ascii="Times New Roman" w:hAnsi="Times New Roman" w:eastAsia="Times New Roman" w:cs="Times New Roman"/>
          <w:b w:val="0"/>
          <w:bCs w:val="0"/>
          <w:highlight w:val="white"/>
        </w:rPr>
        <w:t>?</w:t>
      </w:r>
    </w:p>
    <w:p xmlns:wp14="http://schemas.microsoft.com/office/word/2010/wordml" w:rsidP="1A5F1DA4" wp14:paraId="4EEF4541" wp14:textId="07C47E46">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p xmlns:wp14="http://schemas.microsoft.com/office/word/2010/wordml" w:rsidP="1A5F1DA4" wp14:paraId="34724985" wp14:textId="21350B72">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Quantum Computing  </w:t>
      </w:r>
    </w:p>
    <w:p xmlns:wp14="http://schemas.microsoft.com/office/word/2010/wordml" w:rsidP="1A5F1DA4" wp14:paraId="79E98FE4" wp14:textId="351B7D20">
      <w:pPr>
        <w:pStyle w:val="Normal"/>
        <w:rPr>
          <w:rFonts w:ascii="Times New Roman" w:hAnsi="Times New Roman" w:eastAsia="Times New Roman" w:cs="Times New Roman"/>
        </w:rPr>
      </w:pPr>
      <w:r w:rsidRPr="1A5F1DA4" w:rsidR="37A95A7F">
        <w:rPr>
          <w:rFonts w:ascii="Times New Roman" w:hAnsi="Times New Roman" w:eastAsia="Times New Roman" w:cs="Times New Roman"/>
          <w:noProof w:val="0"/>
          <w:sz w:val="24"/>
          <w:szCs w:val="24"/>
          <w:lang w:val="en-US"/>
        </w:rPr>
        <w:t xml:space="preserve">While consumers may not </w:t>
      </w:r>
      <w:r w:rsidRPr="1A5F1DA4" w:rsidR="37A95A7F">
        <w:rPr>
          <w:rFonts w:ascii="Times New Roman" w:hAnsi="Times New Roman" w:eastAsia="Times New Roman" w:cs="Times New Roman"/>
          <w:noProof w:val="0"/>
          <w:sz w:val="24"/>
          <w:szCs w:val="24"/>
          <w:lang w:val="en-US"/>
        </w:rPr>
        <w:t>immediately</w:t>
      </w:r>
      <w:r w:rsidRPr="1A5F1DA4" w:rsidR="37A95A7F">
        <w:rPr>
          <w:rFonts w:ascii="Times New Roman" w:hAnsi="Times New Roman" w:eastAsia="Times New Roman" w:cs="Times New Roman"/>
          <w:noProof w:val="0"/>
          <w:sz w:val="24"/>
          <w:szCs w:val="24"/>
          <w:lang w:val="en-US"/>
        </w:rPr>
        <w:t xml:space="preserve"> experience the effects of quantum computing, its long-term impact will be transformative. In the healthcare sector, for example, quantum computing could enable personalized medicine by simulating drug interactions at the molecular level, leading to more effective treatments. Workers in technology fields </w:t>
      </w:r>
      <w:r w:rsidRPr="1A5F1DA4" w:rsidR="37A95A7F">
        <w:rPr>
          <w:rFonts w:ascii="Times New Roman" w:hAnsi="Times New Roman" w:eastAsia="Times New Roman" w:cs="Times New Roman"/>
          <w:b w:val="0"/>
          <w:bCs w:val="0"/>
          <w:noProof w:val="0"/>
          <w:sz w:val="24"/>
          <w:szCs w:val="24"/>
          <w:highlight w:val="white"/>
          <w:lang w:val="en-US"/>
        </w:rPr>
        <w:t>will need to adapt to new</w:t>
      </w:r>
      <w:r w:rsidRPr="1A5F1DA4" w:rsidR="37A95A7F">
        <w:rPr>
          <w:rFonts w:ascii="Times New Roman" w:hAnsi="Times New Roman" w:eastAsia="Times New Roman" w:cs="Times New Roman"/>
          <w:noProof w:val="0"/>
          <w:sz w:val="24"/>
          <w:szCs w:val="24"/>
          <w:lang w:val="en-US"/>
        </w:rPr>
        <w:t xml:space="preserve"> quantum programming languages, such as </w:t>
      </w:r>
      <w:r w:rsidRPr="1A5F1DA4" w:rsidR="37A95A7F">
        <w:rPr>
          <w:rFonts w:ascii="Times New Roman" w:hAnsi="Times New Roman" w:eastAsia="Times New Roman" w:cs="Times New Roman"/>
          <w:noProof w:val="0"/>
          <w:sz w:val="24"/>
          <w:szCs w:val="24"/>
          <w:lang w:val="en-US"/>
        </w:rPr>
        <w:t>Qiskit</w:t>
      </w:r>
      <w:r w:rsidRPr="1A5F1DA4" w:rsidR="37A95A7F">
        <w:rPr>
          <w:rFonts w:ascii="Times New Roman" w:hAnsi="Times New Roman" w:eastAsia="Times New Roman" w:cs="Times New Roman"/>
          <w:noProof w:val="0"/>
          <w:sz w:val="24"/>
          <w:szCs w:val="24"/>
          <w:lang w:val="en-US"/>
        </w:rPr>
        <w:t xml:space="preserve"> and Cirq, and develop an understanding of quantum mechanics and algorithms. Additionally, as quantum computers evolve, businesses must prepare for quantum-safe cybersecurity practices to protect sensitive information, given that current encryption techniques could become vulnerable to quantum attacks (The rise of quantum computing, n.d.)</w:t>
      </w:r>
      <w:r w:rsidRPr="1A5F1DA4" w:rsidR="7D6A2A46">
        <w:rPr>
          <w:rFonts w:ascii="Times New Roman" w:hAnsi="Times New Roman" w:eastAsia="Times New Roman" w:cs="Times New Roman"/>
        </w:rPr>
        <w:t>.</w:t>
      </w:r>
    </w:p>
    <w:p xmlns:wp14="http://schemas.microsoft.com/office/word/2010/wordml" w:rsidP="1A5F1DA4" wp14:paraId="2223AF1F" wp14:textId="41F8FB3B">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p xmlns:wp14="http://schemas.microsoft.com/office/word/2010/wordml" w:rsidP="1A5F1DA4" wp14:paraId="6E835032" wp14:textId="178C2456">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Artificial Intelligence (AI)  </w:t>
      </w:r>
    </w:p>
    <w:p xmlns:wp14="http://schemas.microsoft.com/office/word/2010/wordml" w:rsidP="1A5F1DA4" wp14:paraId="0EC24DBA" wp14:textId="780A226A">
      <w:pPr>
        <w:pStyle w:val="Normal"/>
        <w:rPr>
          <w:rFonts w:ascii="Times New Roman" w:hAnsi="Times New Roman" w:eastAsia="Times New Roman" w:cs="Times New Roman"/>
        </w:rPr>
      </w:pPr>
      <w:r w:rsidRPr="1A5F1DA4" w:rsidR="7D8BA07E">
        <w:rPr>
          <w:rFonts w:ascii="Times New Roman" w:hAnsi="Times New Roman" w:eastAsia="Times New Roman" w:cs="Times New Roman"/>
          <w:noProof w:val="0"/>
          <w:sz w:val="24"/>
          <w:szCs w:val="24"/>
          <w:lang w:val="en-US"/>
        </w:rPr>
        <w:t xml:space="preserve">AI is already making a significant impact on consumers, from personalized online experiences to AI-driven customer support. In the workplace, AI is expected to continue </w:t>
      </w:r>
      <w:sdt>
        <w:sdtPr>
          <w:id w:val="1765598589"/>
          <w15:appearance w15:val="hidden"/>
          <w:tag w:val="tii-similarity-SU5URVJORVRfbW9uZXkucnVtdXNydW11cy5jb20="/>
          <w:placeholder>
            <w:docPart w:val="DefaultPlaceholder_-1854013440"/>
          </w:placeholder>
        </w:sdtPr>
        <w:sdtContent>
          <w:r w:rsidRPr="1A5F1DA4" w:rsidR="7D8BA07E">
            <w:rPr>
              <w:rFonts w:ascii="Times New Roman" w:hAnsi="Times New Roman" w:eastAsia="Times New Roman" w:cs="Times New Roman"/>
              <w:b w:val="0"/>
              <w:bCs w:val="0"/>
              <w:noProof w:val="0"/>
              <w:sz w:val="24"/>
              <w:szCs w:val="24"/>
              <w:lang w:val="en-US"/>
            </w:rPr>
            <w:t>automating repetitive tasks, allowing workers to focus on higher-value</w:t>
          </w:r>
        </w:sdtContent>
      </w:sdt>
      <w:r w:rsidRPr="1A5F1DA4" w:rsidR="7D8BA07E">
        <w:rPr>
          <w:rFonts w:ascii="Times New Roman" w:hAnsi="Times New Roman" w:eastAsia="Times New Roman" w:cs="Times New Roman"/>
          <w:noProof w:val="0"/>
          <w:sz w:val="24"/>
          <w:szCs w:val="24"/>
          <w:lang w:val="en-US"/>
        </w:rPr>
        <w:t xml:space="preserve"> </w:t>
      </w:r>
      <w:sdt>
        <w:sdtPr>
          <w:id w:val="751315932"/>
          <w15:appearance w15:val="hidden"/>
          <w:tag w:val="tii-similarity-SU5URVJORVRfbW9uZXkucnVtdXNydW11cy5jb20="/>
          <w:placeholder>
            <w:docPart w:val="DefaultPlaceholder_-1854013440"/>
          </w:placeholder>
        </w:sdtPr>
        <w:sdtContent>
          <w:r w:rsidRPr="1A5F1DA4" w:rsidR="7D8BA07E">
            <w:rPr>
              <w:rFonts w:ascii="Times New Roman" w:hAnsi="Times New Roman" w:eastAsia="Times New Roman" w:cs="Times New Roman"/>
              <w:b w:val="0"/>
              <w:bCs w:val="0"/>
              <w:noProof w:val="0"/>
              <w:sz w:val="24"/>
              <w:szCs w:val="24"/>
              <w:lang w:val="en-US"/>
            </w:rPr>
            <w:t>activities</w:t>
          </w:r>
        </w:sdtContent>
      </w:sdt>
      <w:r w:rsidRPr="1A5F1DA4" w:rsidR="7D8BA07E">
        <w:rPr>
          <w:rFonts w:ascii="Times New Roman" w:hAnsi="Times New Roman" w:eastAsia="Times New Roman" w:cs="Times New Roman"/>
          <w:noProof w:val="0"/>
          <w:sz w:val="24"/>
          <w:szCs w:val="24"/>
          <w:lang w:val="en-US"/>
        </w:rPr>
        <w:t xml:space="preserve"> such as decision-making and creative work. However, AI's increasing automation also raises concerns about job displacement in industries where machines can fully replace human labor, such as manufacturing and </w:t>
      </w:r>
      <w:r w:rsidRPr="1A5F1DA4" w:rsidR="7D8BA07E">
        <w:rPr>
          <w:rFonts w:ascii="Times New Roman" w:hAnsi="Times New Roman" w:eastAsia="Times New Roman" w:cs="Times New Roman"/>
          <w:noProof w:val="0"/>
          <w:sz w:val="24"/>
          <w:szCs w:val="24"/>
          <w:lang w:val="en-US"/>
        </w:rPr>
        <w:t>logistics</w:t>
      </w:r>
      <w:r w:rsidRPr="1A5F1DA4" w:rsidR="7D8BA07E">
        <w:rPr>
          <w:rFonts w:ascii="Times New Roman" w:hAnsi="Times New Roman" w:eastAsia="Times New Roman" w:cs="Times New Roman"/>
          <w:noProof w:val="0"/>
          <w:sz w:val="24"/>
          <w:szCs w:val="24"/>
          <w:lang w:val="en-US"/>
        </w:rPr>
        <w:t xml:space="preserve">. In sectors like healthcare, AI's predictive analytics and diagnostic capabilities are already improving patient outcomes, making treatment plans more </w:t>
      </w:r>
      <w:r w:rsidRPr="1A5F1DA4" w:rsidR="7D8BA07E">
        <w:rPr>
          <w:rFonts w:ascii="Times New Roman" w:hAnsi="Times New Roman" w:eastAsia="Times New Roman" w:cs="Times New Roman"/>
          <w:noProof w:val="0"/>
          <w:sz w:val="24"/>
          <w:szCs w:val="24"/>
          <w:lang w:val="en-US"/>
        </w:rPr>
        <w:t>accurate</w:t>
      </w:r>
      <w:r w:rsidRPr="1A5F1DA4" w:rsidR="7D8BA07E">
        <w:rPr>
          <w:rFonts w:ascii="Times New Roman" w:hAnsi="Times New Roman" w:eastAsia="Times New Roman" w:cs="Times New Roman"/>
          <w:noProof w:val="0"/>
          <w:sz w:val="24"/>
          <w:szCs w:val="24"/>
          <w:lang w:val="en-US"/>
        </w:rPr>
        <w:t xml:space="preserve"> and personalized (Salminen, 2024). Additionally, AI is driving innovation in public services, including transportation and smart </w:t>
      </w:r>
      <w:r w:rsidRPr="1A5F1DA4" w:rsidR="7D8BA07E">
        <w:rPr>
          <w:rFonts w:ascii="Times New Roman" w:hAnsi="Times New Roman" w:eastAsia="Times New Roman" w:cs="Times New Roman"/>
          <w:b w:val="0"/>
          <w:bCs w:val="0"/>
          <w:noProof w:val="0"/>
          <w:sz w:val="24"/>
          <w:szCs w:val="24"/>
          <w:highlight w:val="white"/>
          <w:lang w:val="en-US"/>
        </w:rPr>
        <w:t>cities</w:t>
      </w:r>
      <w:r w:rsidRPr="1A5F1DA4" w:rsidR="7D8BA07E">
        <w:rPr>
          <w:rFonts w:ascii="Times New Roman" w:hAnsi="Times New Roman" w:eastAsia="Times New Roman" w:cs="Times New Roman"/>
          <w:noProof w:val="0"/>
          <w:sz w:val="24"/>
          <w:szCs w:val="24"/>
          <w:lang w:val="en-US"/>
        </w:rPr>
        <w:t>, improving efficiency and sustainability</w:t>
      </w:r>
      <w:r w:rsidRPr="1A5F1DA4" w:rsidR="7D6A2A46">
        <w:rPr>
          <w:rFonts w:ascii="Times New Roman" w:hAnsi="Times New Roman" w:eastAsia="Times New Roman" w:cs="Times New Roman"/>
        </w:rPr>
        <w:t>.</w:t>
      </w:r>
    </w:p>
    <w:p xmlns:wp14="http://schemas.microsoft.com/office/word/2010/wordml" w:rsidP="1A5F1DA4" wp14:paraId="189C260F" wp14:textId="4C59CB24">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p xmlns:wp14="http://schemas.microsoft.com/office/word/2010/wordml" w:rsidP="1A5F1DA4" wp14:paraId="7AD0C5FD" wp14:textId="3778F77B">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r w:rsidRPr="1A5F1DA4" w:rsidR="7D6A2A46">
        <w:rPr>
          <w:rFonts w:ascii="Times New Roman" w:hAnsi="Times New Roman" w:eastAsia="Times New Roman" w:cs="Times New Roman"/>
          <w:b w:val="0"/>
          <w:bCs w:val="0"/>
          <w:highlight w:val="white"/>
        </w:rPr>
        <w:t xml:space="preserve">4. </w:t>
      </w:r>
      <w:r w:rsidRPr="1A5F1DA4" w:rsidR="5874A5EB">
        <w:rPr>
          <w:rFonts w:ascii="Times New Roman" w:hAnsi="Times New Roman" w:eastAsia="Times New Roman" w:cs="Times New Roman"/>
          <w:b w:val="0"/>
          <w:bCs w:val="0"/>
          <w:noProof w:val="0"/>
          <w:sz w:val="24"/>
          <w:szCs w:val="24"/>
          <w:highlight w:val="white"/>
          <w:lang w:val="en-US"/>
        </w:rPr>
        <w:t>How does each trend align with your goals or interests for your career</w:t>
      </w:r>
      <w:r w:rsidRPr="1A5F1DA4" w:rsidR="7D6A2A46">
        <w:rPr>
          <w:rFonts w:ascii="Times New Roman" w:hAnsi="Times New Roman" w:eastAsia="Times New Roman" w:cs="Times New Roman"/>
          <w:b w:val="0"/>
          <w:bCs w:val="0"/>
          <w:highlight w:val="white"/>
        </w:rPr>
        <w:t>?</w:t>
      </w:r>
    </w:p>
    <w:p xmlns:wp14="http://schemas.microsoft.com/office/word/2010/wordml" w:rsidP="1A5F1DA4" wp14:paraId="2E9D056A" wp14:textId="33A4D679">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p xmlns:wp14="http://schemas.microsoft.com/office/word/2010/wordml" w:rsidP="1A5F1DA4" wp14:paraId="4BF8ED2F" wp14:textId="5226DB5D">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Quantum Computing  </w:t>
      </w:r>
    </w:p>
    <w:p xmlns:wp14="http://schemas.microsoft.com/office/word/2010/wordml" w:rsidP="1A5F1DA4" wp14:paraId="2E508F54" wp14:textId="358E2F76">
      <w:pPr>
        <w:pStyle w:val="Normal"/>
        <w:rPr>
          <w:rFonts w:ascii="Times New Roman" w:hAnsi="Times New Roman" w:eastAsia="Times New Roman" w:cs="Times New Roman"/>
        </w:rPr>
      </w:pPr>
      <w:r w:rsidRPr="1A5F1DA4" w:rsidR="6902D3A3">
        <w:rPr>
          <w:rFonts w:ascii="Times New Roman" w:hAnsi="Times New Roman" w:eastAsia="Times New Roman" w:cs="Times New Roman"/>
          <w:noProof w:val="0"/>
          <w:sz w:val="24"/>
          <w:szCs w:val="24"/>
          <w:lang w:val="en-US"/>
        </w:rPr>
        <w:t xml:space="preserve">Although </w:t>
      </w:r>
      <w:r w:rsidRPr="1A5F1DA4" w:rsidR="6902D3A3">
        <w:rPr>
          <w:rFonts w:ascii="Times New Roman" w:hAnsi="Times New Roman" w:eastAsia="Times New Roman" w:cs="Times New Roman"/>
          <w:b w:val="0"/>
          <w:bCs w:val="0"/>
          <w:noProof w:val="0"/>
          <w:sz w:val="24"/>
          <w:szCs w:val="24"/>
          <w:highlight w:val="white"/>
          <w:lang w:val="en-US"/>
        </w:rPr>
        <w:t xml:space="preserve">quantum computing is still in its </w:t>
      </w:r>
      <w:r w:rsidRPr="1A5F1DA4" w:rsidR="6902D3A3">
        <w:rPr>
          <w:rFonts w:ascii="Times New Roman" w:hAnsi="Times New Roman" w:eastAsia="Times New Roman" w:cs="Times New Roman"/>
          <w:b w:val="0"/>
          <w:bCs w:val="0"/>
          <w:noProof w:val="0"/>
          <w:sz w:val="24"/>
          <w:szCs w:val="24"/>
          <w:highlight w:val="white"/>
          <w:lang w:val="en-US"/>
        </w:rPr>
        <w:t>early stages</w:t>
      </w:r>
      <w:r w:rsidRPr="1A5F1DA4" w:rsidR="6902D3A3">
        <w:rPr>
          <w:rFonts w:ascii="Times New Roman" w:hAnsi="Times New Roman" w:eastAsia="Times New Roman" w:cs="Times New Roman"/>
          <w:noProof w:val="0"/>
          <w:sz w:val="24"/>
          <w:szCs w:val="24"/>
          <w:lang w:val="en-US"/>
        </w:rPr>
        <w:t xml:space="preserve">, its long-term potential excites me. My interest in algorithmic problem-solving aligns with quantum computing's unique ability to handle complex, high-dimensional problems. </w:t>
      </w:r>
      <w:r w:rsidRPr="1A5F1DA4" w:rsidR="1C6AE9A4">
        <w:rPr>
          <w:rFonts w:ascii="Times New Roman" w:hAnsi="Times New Roman" w:eastAsia="Times New Roman" w:cs="Times New Roman"/>
          <w:noProof w:val="0"/>
          <w:sz w:val="24"/>
          <w:szCs w:val="24"/>
          <w:lang w:val="en-US"/>
        </w:rPr>
        <w:t>I</w:t>
      </w:r>
      <w:r w:rsidRPr="1A5F1DA4" w:rsidR="1C6AE9A4">
        <w:rPr>
          <w:rFonts w:ascii="Times New Roman" w:hAnsi="Times New Roman" w:eastAsia="Times New Roman" w:cs="Times New Roman"/>
          <w:noProof w:val="0"/>
          <w:sz w:val="24"/>
          <w:szCs w:val="24"/>
          <w:lang w:val="en-US"/>
        </w:rPr>
        <w:t xml:space="preserve"> find quantum algorithms fascinating, such as the quantum Fourier transform, because they can handle some problems tenfold quicker than classical ones</w:t>
      </w:r>
      <w:r w:rsidRPr="1A5F1DA4" w:rsidR="6902D3A3">
        <w:rPr>
          <w:rFonts w:ascii="Times New Roman" w:hAnsi="Times New Roman" w:eastAsia="Times New Roman" w:cs="Times New Roman"/>
          <w:noProof w:val="0"/>
          <w:sz w:val="24"/>
          <w:szCs w:val="24"/>
          <w:lang w:val="en-US"/>
        </w:rPr>
        <w:t>. As quantum computing becomes more accessible, I see myself pursuing a career in quantum software development, focusing on leveraging quantum systems for tasks such as data processing and optimization. This trend directly aligns with my goal of contributing to the future of computing and advancing problem-solving capabilities</w:t>
      </w:r>
      <w:r w:rsidRPr="1A5F1DA4" w:rsidR="7D6A2A46">
        <w:rPr>
          <w:rFonts w:ascii="Times New Roman" w:hAnsi="Times New Roman" w:eastAsia="Times New Roman" w:cs="Times New Roman"/>
        </w:rPr>
        <w:t>.</w:t>
      </w:r>
    </w:p>
    <w:p xmlns:wp14="http://schemas.microsoft.com/office/word/2010/wordml" w:rsidP="1A5F1DA4" wp14:paraId="679E61CB" wp14:textId="5359821B">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p xmlns:wp14="http://schemas.microsoft.com/office/word/2010/wordml" w:rsidP="1A5F1DA4" wp14:paraId="7BB40422" wp14:textId="0939372A">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Artificial Intelligence (AI)  </w:t>
      </w:r>
    </w:p>
    <w:p xmlns:wp14="http://schemas.microsoft.com/office/word/2010/wordml" w:rsidP="1A5F1DA4" wp14:paraId="33115C8B" wp14:textId="3A1E3C5A">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AI directly aligns with my current career aspirations. I am particularly interested in machine learning and AI-driven technologies, and the field offers </w:t>
      </w:r>
      <w:r w:rsidRPr="1A5F1DA4" w:rsidR="7D6A2A46">
        <w:rPr>
          <w:rFonts w:ascii="Times New Roman" w:hAnsi="Times New Roman" w:eastAsia="Times New Roman" w:cs="Times New Roman"/>
        </w:rPr>
        <w:t>numerous</w:t>
      </w:r>
      <w:r w:rsidRPr="1A5F1DA4" w:rsidR="7D6A2A46">
        <w:rPr>
          <w:rFonts w:ascii="Times New Roman" w:hAnsi="Times New Roman" w:eastAsia="Times New Roman" w:cs="Times New Roman"/>
        </w:rPr>
        <w:t xml:space="preserve"> opportunities to innovate in data science, natural language processing, and automation. The increasing adoption of AI across industries excites me, and I see myself working on projects that </w:t>
      </w:r>
      <w:r w:rsidRPr="1A5F1DA4" w:rsidR="7D6A2A46">
        <w:rPr>
          <w:rFonts w:ascii="Times New Roman" w:hAnsi="Times New Roman" w:eastAsia="Times New Roman" w:cs="Times New Roman"/>
        </w:rPr>
        <w:t>leverage</w:t>
      </w:r>
      <w:r w:rsidRPr="1A5F1DA4" w:rsidR="7D6A2A46">
        <w:rPr>
          <w:rFonts w:ascii="Times New Roman" w:hAnsi="Times New Roman" w:eastAsia="Times New Roman" w:cs="Times New Roman"/>
        </w:rPr>
        <w:t xml:space="preserve"> AI to improve business operations or create smarter, more personalized consumer experiences. AI’s versatility and constant evolution make it a perfect fit for my interest in dynamic and impactful technologies.</w:t>
      </w:r>
    </w:p>
    <w:p xmlns:wp14="http://schemas.microsoft.com/office/word/2010/wordml" w:rsidP="1A5F1DA4" wp14:paraId="46261E65" wp14:textId="45C0F982">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p xmlns:wp14="http://schemas.microsoft.com/office/word/2010/wordml" w:rsidP="1A5F1DA4" wp14:paraId="6DA76CA0" wp14:textId="2DE66D6B">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r w:rsidRPr="1A5F1DA4" w:rsidR="7D6A2A46">
        <w:rPr>
          <w:rFonts w:ascii="Times New Roman" w:hAnsi="Times New Roman" w:eastAsia="Times New Roman" w:cs="Times New Roman"/>
          <w:b w:val="0"/>
          <w:bCs w:val="0"/>
          <w:highlight w:val="white"/>
        </w:rPr>
        <w:t xml:space="preserve">5. </w:t>
      </w:r>
      <w:sdt>
        <w:sdtPr>
          <w:id w:val="145250334"/>
          <w15:appearance w15:val="hidden"/>
          <w:tag w:val="tii-similarity-U1VCTUlUVEVEX1dPUktfb2lkOjE6MzAyNDQ0ODIxMw=="/>
          <w:placeholder>
            <w:docPart w:val="DefaultPlaceholder_-1854013440"/>
          </w:placeholder>
        </w:sdtPr>
        <w:sdtContent>
          <w:r w:rsidRPr="1A5F1DA4" w:rsidR="5FCF1214">
            <w:rPr>
              <w:rFonts w:ascii="Times New Roman" w:hAnsi="Times New Roman" w:eastAsia="Times New Roman" w:cs="Times New Roman"/>
              <w:b w:val="0"/>
              <w:bCs w:val="0"/>
              <w:noProof w:val="0"/>
              <w:sz w:val="24"/>
              <w:szCs w:val="24"/>
              <w:lang w:val="en-US"/>
            </w:rPr>
            <w:t>Which course</w:t>
          </w:r>
        </w:sdtContent>
      </w:sdt>
      <w:r w:rsidRPr="1A5F1DA4" w:rsidR="5FCF1214">
        <w:rPr>
          <w:rFonts w:ascii="Times New Roman" w:hAnsi="Times New Roman" w:eastAsia="Times New Roman" w:cs="Times New Roman"/>
          <w:b w:val="0"/>
          <w:bCs w:val="0"/>
          <w:noProof w:val="0"/>
          <w:sz w:val="24"/>
          <w:szCs w:val="24"/>
          <w:highlight w:val="white"/>
          <w:lang w:val="en-US"/>
        </w:rPr>
        <w:t xml:space="preserve"> </w:t>
      </w:r>
      <w:r w:rsidRPr="1A5F1DA4" w:rsidR="5FCF1214">
        <w:rPr>
          <w:rFonts w:ascii="Times New Roman" w:hAnsi="Times New Roman" w:eastAsia="Times New Roman" w:cs="Times New Roman"/>
          <w:b w:val="0"/>
          <w:bCs w:val="0"/>
          <w:noProof w:val="0"/>
          <w:sz w:val="24"/>
          <w:szCs w:val="24"/>
          <w:highlight w:val="white"/>
          <w:lang w:val="en-US"/>
        </w:rPr>
        <w:t>objectives</w:t>
      </w:r>
      <w:r w:rsidRPr="1A5F1DA4" w:rsidR="5FCF1214">
        <w:rPr>
          <w:rFonts w:ascii="Times New Roman" w:hAnsi="Times New Roman" w:eastAsia="Times New Roman" w:cs="Times New Roman"/>
          <w:b w:val="0"/>
          <w:bCs w:val="0"/>
          <w:noProof w:val="0"/>
          <w:sz w:val="24"/>
          <w:szCs w:val="24"/>
          <w:highlight w:val="white"/>
          <w:lang w:val="en-US"/>
        </w:rPr>
        <w:t xml:space="preserve"> </w:t>
      </w:r>
      <w:sdt>
        <w:sdtPr>
          <w:id w:val="1403419532"/>
          <w15:appearance w15:val="hidden"/>
          <w:tag w:val="tii-similarity-U1VCTUlUVEVEX1dPUktfb2lkOjE6MzAyNDQ0ODIxMw=="/>
          <w:placeholder>
            <w:docPart w:val="DefaultPlaceholder_-1854013440"/>
          </w:placeholder>
        </w:sdtPr>
        <w:sdtContent>
          <w:r w:rsidRPr="1A5F1DA4" w:rsidR="5FCF1214">
            <w:rPr>
              <w:rFonts w:ascii="Times New Roman" w:hAnsi="Times New Roman" w:eastAsia="Times New Roman" w:cs="Times New Roman"/>
              <w:b w:val="0"/>
              <w:bCs w:val="0"/>
              <w:noProof w:val="0"/>
              <w:sz w:val="24"/>
              <w:szCs w:val="24"/>
              <w:lang w:val="en-US"/>
            </w:rPr>
            <w:t>have you</w:t>
          </w:r>
        </w:sdtContent>
      </w:sdt>
      <w:r w:rsidRPr="1A5F1DA4" w:rsidR="5FCF1214">
        <w:rPr>
          <w:rFonts w:ascii="Times New Roman" w:hAnsi="Times New Roman" w:eastAsia="Times New Roman" w:cs="Times New Roman"/>
          <w:b w:val="0"/>
          <w:bCs w:val="0"/>
          <w:noProof w:val="0"/>
          <w:sz w:val="24"/>
          <w:szCs w:val="24"/>
          <w:highlight w:val="white"/>
          <w:lang w:val="en-US"/>
        </w:rPr>
        <w:t xml:space="preserve"> met thus </w:t>
      </w:r>
      <w:sdt>
        <w:sdtPr>
          <w:id w:val="488864035"/>
          <w15:appearance w15:val="hidden"/>
          <w:tag w:val="tii-similarity-U1VCTUlUVEVEX1dPUktfb2lkOjE6MzAyNDQ0ODIxMw=="/>
          <w:placeholder>
            <w:docPart w:val="DefaultPlaceholder_-1854013440"/>
          </w:placeholder>
        </w:sdtPr>
        <w:sdtContent>
          <w:r w:rsidRPr="1A5F1DA4" w:rsidR="5FCF1214">
            <w:rPr>
              <w:rFonts w:ascii="Times New Roman" w:hAnsi="Times New Roman" w:eastAsia="Times New Roman" w:cs="Times New Roman"/>
              <w:b w:val="0"/>
              <w:bCs w:val="0"/>
              <w:noProof w:val="0"/>
              <w:sz w:val="24"/>
              <w:szCs w:val="24"/>
              <w:lang w:val="en-US"/>
            </w:rPr>
            <w:t>far, and which ones</w:t>
          </w:r>
        </w:sdtContent>
      </w:sdt>
      <w:r w:rsidRPr="1A5F1DA4" w:rsidR="5FCF1214">
        <w:rPr>
          <w:rFonts w:ascii="Times New Roman" w:hAnsi="Times New Roman" w:eastAsia="Times New Roman" w:cs="Times New Roman"/>
          <w:b w:val="0"/>
          <w:bCs w:val="0"/>
          <w:noProof w:val="0"/>
          <w:sz w:val="24"/>
          <w:szCs w:val="24"/>
          <w:highlight w:val="white"/>
          <w:lang w:val="en-US"/>
        </w:rPr>
        <w:t xml:space="preserve"> still need to be met</w:t>
      </w:r>
      <w:r w:rsidRPr="1A5F1DA4" w:rsidR="7D6A2A46">
        <w:rPr>
          <w:rFonts w:ascii="Times New Roman" w:hAnsi="Times New Roman" w:eastAsia="Times New Roman" w:cs="Times New Roman"/>
        </w:rPr>
        <w:t>?</w:t>
      </w:r>
    </w:p>
    <w:p xmlns:wp14="http://schemas.microsoft.com/office/word/2010/wordml" w:rsidP="1A5F1DA4" wp14:paraId="4DC7797E" wp14:textId="2C4D27A9">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r w:rsidRPr="1A5F1DA4" w:rsidR="0C5DC892">
        <w:rPr>
          <w:rFonts w:ascii="Times New Roman" w:hAnsi="Times New Roman" w:eastAsia="Times New Roman" w:cs="Times New Roman"/>
        </w:rPr>
        <w:t xml:space="preserve"> </w:t>
      </w:r>
    </w:p>
    <w:p xmlns:wp14="http://schemas.microsoft.com/office/word/2010/wordml" w:rsidP="1A5F1DA4" wp14:paraId="5CE03B66" wp14:textId="59210D0A">
      <w:pPr>
        <w:pStyle w:val="Normal"/>
      </w:pPr>
      <w:r w:rsidRPr="1A5F1DA4" w:rsidR="1BC668BC">
        <w:rPr>
          <w:rFonts w:ascii="Times New Roman" w:hAnsi="Times New Roman" w:eastAsia="Times New Roman" w:cs="Times New Roman"/>
          <w:noProof w:val="0"/>
          <w:sz w:val="24"/>
          <w:szCs w:val="24"/>
          <w:lang w:val="en-US"/>
        </w:rPr>
        <w:t>I have made great progress thus far toward a number of course objectives</w:t>
      </w:r>
      <w:r w:rsidRPr="1A5F1DA4" w:rsidR="0C5DC892">
        <w:rPr>
          <w:rFonts w:ascii="Times New Roman" w:hAnsi="Times New Roman" w:eastAsia="Times New Roman" w:cs="Times New Roman"/>
        </w:rPr>
        <w:t>.</w:t>
      </w:r>
      <w:r w:rsidRPr="1A5F1DA4" w:rsidR="0C5DC892">
        <w:rPr>
          <w:rFonts w:ascii="Times New Roman" w:hAnsi="Times New Roman" w:eastAsia="Times New Roman" w:cs="Times New Roman"/>
        </w:rPr>
        <w:t xml:space="preserve"> I have successfully designed and evaluated computing solutions by applying algorithmic principles to various problems, which aligns with the outcome of developing solutions that adhere to computer science standards. I have also gained experience in delivering professional-quality communications, such as </w:t>
      </w:r>
      <w:r w:rsidRPr="1A5F1DA4" w:rsidR="0C5DC892">
        <w:rPr>
          <w:rFonts w:ascii="Times New Roman" w:hAnsi="Times New Roman" w:eastAsia="Times New Roman" w:cs="Times New Roman"/>
        </w:rPr>
        <w:t>w</w:t>
      </w:r>
      <w:r w:rsidRPr="1A5F1DA4" w:rsidR="0C5DC892">
        <w:rPr>
          <w:rFonts w:ascii="Times New Roman" w:hAnsi="Times New Roman" w:eastAsia="Times New Roman" w:cs="Times New Roman"/>
        </w:rPr>
        <w:t>riting</w:t>
      </w:r>
      <w:r w:rsidRPr="1A5F1DA4" w:rsidR="0C5DC892">
        <w:rPr>
          <w:rFonts w:ascii="Times New Roman" w:hAnsi="Times New Roman" w:eastAsia="Times New Roman" w:cs="Times New Roman"/>
        </w:rPr>
        <w:t xml:space="preserve"> </w:t>
      </w:r>
      <w:r w:rsidRPr="1A5F1DA4" w:rsidR="0C5DC892">
        <w:rPr>
          <w:rFonts w:ascii="Times New Roman" w:hAnsi="Times New Roman" w:eastAsia="Times New Roman" w:cs="Times New Roman"/>
        </w:rPr>
        <w:t>technical reports and giving presentations, that are tailored to different audiences and contexts.</w:t>
      </w:r>
    </w:p>
    <w:p xmlns:wp14="http://schemas.microsoft.com/office/word/2010/wordml" w:rsidP="1A5F1DA4" wp14:paraId="3A78C5FA" wp14:textId="1B8AC5D7">
      <w:pPr>
        <w:pStyle w:val="Normal"/>
      </w:pPr>
      <w:r w:rsidRPr="1A5F1DA4" w:rsidR="0C5DC892">
        <w:rPr>
          <w:rFonts w:ascii="Times New Roman" w:hAnsi="Times New Roman" w:eastAsia="Times New Roman" w:cs="Times New Roman"/>
        </w:rPr>
        <w:t xml:space="preserve"> </w:t>
      </w:r>
    </w:p>
    <w:p xmlns:wp14="http://schemas.microsoft.com/office/word/2010/wordml" w:rsidP="1A5F1DA4" wp14:paraId="0B0D2949" wp14:textId="3455D6E7">
      <w:pPr>
        <w:pStyle w:val="Normal"/>
      </w:pPr>
      <w:sdt>
        <w:sdtPr>
          <w:id w:val="918398705"/>
          <w15:appearance w15:val="hidden"/>
          <w:tag w:val="tii-similarity-U1VCTUlUVEVEX1dPUktfb2lkOjE6MzAyNDQ0ODIxMw=="/>
          <w:placeholder>
            <w:docPart w:val="DefaultPlaceholder_-1854013440"/>
          </w:placeholder>
        </w:sdtPr>
        <w:sdtContent>
          <w:r w:rsidRPr="1A5F1DA4" w:rsidR="74108F96">
            <w:rPr>
              <w:rFonts w:ascii="Times New Roman" w:hAnsi="Times New Roman" w:eastAsia="Times New Roman" w:cs="Times New Roman"/>
              <w:b w:val="0"/>
              <w:bCs w:val="0"/>
              <w:noProof w:val="0"/>
              <w:sz w:val="24"/>
              <w:szCs w:val="24"/>
              <w:lang w:val="en-US"/>
            </w:rPr>
            <w:t>But there are still</w:t>
          </w:r>
        </w:sdtContent>
      </w:sdt>
      <w:r w:rsidRPr="1A5F1DA4" w:rsidR="74108F96">
        <w:rPr>
          <w:rFonts w:ascii="Times New Roman" w:hAnsi="Times New Roman" w:eastAsia="Times New Roman" w:cs="Times New Roman"/>
          <w:b w:val="0"/>
          <w:bCs w:val="0"/>
          <w:noProof w:val="0"/>
          <w:sz w:val="24"/>
          <w:szCs w:val="24"/>
          <w:highlight w:val="white"/>
          <w:lang w:val="en-US"/>
        </w:rPr>
        <w:t xml:space="preserve"> some </w:t>
      </w:r>
      <w:sdt>
        <w:sdtPr>
          <w:id w:val="1901057973"/>
          <w15:appearance w15:val="hidden"/>
          <w:tag w:val="tii-similarity-U1VCTUlUVEVEX1dPUktfb2lkOjE6MzAyNDQ0ODIxMw=="/>
          <w:placeholder>
            <w:docPart w:val="DefaultPlaceholder_-1854013440"/>
          </w:placeholder>
        </w:sdtPr>
        <w:sdtContent>
          <w:r w:rsidRPr="1A5F1DA4" w:rsidR="74108F96">
            <w:rPr>
              <w:rFonts w:ascii="Times New Roman" w:hAnsi="Times New Roman" w:eastAsia="Times New Roman" w:cs="Times New Roman"/>
              <w:b w:val="0"/>
              <w:bCs w:val="0"/>
              <w:noProof w:val="0"/>
              <w:sz w:val="24"/>
              <w:szCs w:val="24"/>
              <w:lang w:val="en-US"/>
            </w:rPr>
            <w:t>things I need to work on</w:t>
          </w:r>
        </w:sdtContent>
      </w:sdt>
      <w:r w:rsidRPr="1A5F1DA4" w:rsidR="74108F96">
        <w:rPr>
          <w:rFonts w:ascii="Times New Roman" w:hAnsi="Times New Roman" w:eastAsia="Times New Roman" w:cs="Times New Roman"/>
          <w:b w:val="0"/>
          <w:bCs w:val="0"/>
          <w:noProof w:val="0"/>
          <w:sz w:val="24"/>
          <w:szCs w:val="24"/>
          <w:highlight w:val="white"/>
          <w:lang w:val="en-US"/>
        </w:rPr>
        <w:t xml:space="preserve">. Even though </w:t>
      </w:r>
      <w:r w:rsidRPr="1A5F1DA4" w:rsidR="74108F96">
        <w:rPr>
          <w:rFonts w:ascii="Times New Roman" w:hAnsi="Times New Roman" w:eastAsia="Times New Roman" w:cs="Times New Roman"/>
          <w:b w:val="0"/>
          <w:bCs w:val="0"/>
          <w:noProof w:val="0"/>
          <w:sz w:val="24"/>
          <w:szCs w:val="24"/>
          <w:highlight w:val="white"/>
          <w:lang w:val="en-US"/>
        </w:rPr>
        <w:t>I've</w:t>
      </w:r>
      <w:r w:rsidRPr="1A5F1DA4" w:rsidR="74108F96">
        <w:rPr>
          <w:rFonts w:ascii="Times New Roman" w:hAnsi="Times New Roman" w:eastAsia="Times New Roman" w:cs="Times New Roman"/>
          <w:b w:val="0"/>
          <w:bCs w:val="0"/>
          <w:noProof w:val="0"/>
          <w:sz w:val="24"/>
          <w:szCs w:val="24"/>
          <w:highlight w:val="white"/>
          <w:lang w:val="en-US"/>
        </w:rPr>
        <w:t xml:space="preserve"> used a few cooperation techniques, I still need to work on honing my </w:t>
      </w:r>
      <w:r w:rsidRPr="1A5F1DA4" w:rsidR="74108F96">
        <w:rPr>
          <w:rFonts w:ascii="Times New Roman" w:hAnsi="Times New Roman" w:eastAsia="Times New Roman" w:cs="Times New Roman"/>
          <w:b w:val="0"/>
          <w:bCs w:val="0"/>
          <w:noProof w:val="0"/>
          <w:sz w:val="24"/>
          <w:szCs w:val="24"/>
          <w:highlight w:val="white"/>
          <w:lang w:val="en-US"/>
        </w:rPr>
        <w:t>capacity</w:t>
      </w:r>
      <w:r w:rsidRPr="1A5F1DA4" w:rsidR="74108F96">
        <w:rPr>
          <w:rFonts w:ascii="Times New Roman" w:hAnsi="Times New Roman" w:eastAsia="Times New Roman" w:cs="Times New Roman"/>
          <w:b w:val="0"/>
          <w:bCs w:val="0"/>
          <w:noProof w:val="0"/>
          <w:sz w:val="24"/>
          <w:szCs w:val="24"/>
          <w:highlight w:val="white"/>
          <w:lang w:val="en-US"/>
        </w:rPr>
        <w:t xml:space="preserve"> to foster environments that value other points of view, especially while working on joint projects. Furthermore, </w:t>
      </w:r>
      <w:r w:rsidRPr="1A5F1DA4" w:rsidR="74108F96">
        <w:rPr>
          <w:rFonts w:ascii="Times New Roman" w:hAnsi="Times New Roman" w:eastAsia="Times New Roman" w:cs="Times New Roman"/>
          <w:b w:val="0"/>
          <w:bCs w:val="0"/>
          <w:noProof w:val="0"/>
          <w:sz w:val="24"/>
          <w:szCs w:val="24"/>
          <w:highlight w:val="white"/>
          <w:lang w:val="en-US"/>
        </w:rPr>
        <w:t>I'm</w:t>
      </w:r>
      <w:r w:rsidRPr="1A5F1DA4" w:rsidR="74108F96">
        <w:rPr>
          <w:rFonts w:ascii="Times New Roman" w:hAnsi="Times New Roman" w:eastAsia="Times New Roman" w:cs="Times New Roman"/>
          <w:b w:val="0"/>
          <w:bCs w:val="0"/>
          <w:noProof w:val="0"/>
          <w:sz w:val="24"/>
          <w:szCs w:val="24"/>
          <w:highlight w:val="white"/>
          <w:lang w:val="en-US"/>
        </w:rPr>
        <w:t xml:space="preserve"> still working to improve my security thinking, especially in terms of knowing how to foresee and address any flaws in software architecture</w:t>
      </w:r>
      <w:r w:rsidRPr="1A5F1DA4" w:rsidR="0C5DC892">
        <w:rPr>
          <w:rFonts w:ascii="Times New Roman" w:hAnsi="Times New Roman" w:eastAsia="Times New Roman" w:cs="Times New Roman"/>
        </w:rPr>
        <w:t xml:space="preserve">. As both quantum computing and AI raise significant security concerns, this </w:t>
      </w:r>
      <w:r w:rsidRPr="1A5F1DA4" w:rsidR="0C5DC892">
        <w:rPr>
          <w:rFonts w:ascii="Times New Roman" w:hAnsi="Times New Roman" w:eastAsia="Times New Roman" w:cs="Times New Roman"/>
        </w:rPr>
        <w:t>remains</w:t>
      </w:r>
      <w:r w:rsidRPr="1A5F1DA4" w:rsidR="0C5DC892">
        <w:rPr>
          <w:rFonts w:ascii="Times New Roman" w:hAnsi="Times New Roman" w:eastAsia="Times New Roman" w:cs="Times New Roman"/>
        </w:rPr>
        <w:t xml:space="preserve"> a critical area of growth. Lastly, while I have begun to explore innovative tools and techniques in AI and machine learning, I plan to deepen my knowledge of </w:t>
      </w:r>
      <w:r w:rsidRPr="1A5F1DA4" w:rsidR="0C5DC892">
        <w:rPr>
          <w:rFonts w:ascii="Times New Roman" w:hAnsi="Times New Roman" w:eastAsia="Times New Roman" w:cs="Times New Roman"/>
        </w:rPr>
        <w:t>cutting-edge</w:t>
      </w:r>
      <w:r w:rsidRPr="1A5F1DA4" w:rsidR="0C5DC892">
        <w:rPr>
          <w:rFonts w:ascii="Times New Roman" w:hAnsi="Times New Roman" w:eastAsia="Times New Roman" w:cs="Times New Roman"/>
        </w:rPr>
        <w:t xml:space="preserve"> technologies, such as quantum computing, to better align with industry-specific goals and future innovations in the field.</w:t>
      </w:r>
    </w:p>
    <w:p xmlns:wp14="http://schemas.microsoft.com/office/word/2010/wordml" w:rsidP="1A5F1DA4" wp14:paraId="33086EC5" wp14:textId="6C1349F7">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p xmlns:wp14="http://schemas.microsoft.com/office/word/2010/wordml" w:rsidP="1A5F1DA4" wp14:paraId="5DC026FC" wp14:textId="45857115">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Conclusion</w:t>
      </w:r>
    </w:p>
    <w:p xmlns:wp14="http://schemas.microsoft.com/office/word/2010/wordml" w:rsidP="1A5F1DA4" wp14:paraId="7CC787E9" wp14:textId="4E23E397">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p xmlns:wp14="http://schemas.microsoft.com/office/word/2010/wordml" w:rsidP="1A5F1DA4" wp14:paraId="26014D2B" wp14:textId="543490BB">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In conclusion, quantum computing and AI represent two key trends that will shape the future of computer science, albeit in </w:t>
      </w:r>
      <w:bookmarkStart w:name="_Int_GcU4hON6" w:id="1130184277"/>
      <w:r w:rsidRPr="1A5F1DA4" w:rsidR="7D6A2A46">
        <w:rPr>
          <w:rFonts w:ascii="Times New Roman" w:hAnsi="Times New Roman" w:eastAsia="Times New Roman" w:cs="Times New Roman"/>
        </w:rPr>
        <w:t>different ways</w:t>
      </w:r>
      <w:bookmarkEnd w:id="1130184277"/>
      <w:r w:rsidRPr="1A5F1DA4" w:rsidR="7D6A2A46">
        <w:rPr>
          <w:rFonts w:ascii="Times New Roman" w:hAnsi="Times New Roman" w:eastAsia="Times New Roman" w:cs="Times New Roman"/>
        </w:rPr>
        <w:t>. Quantum computing offers the promise of revolutionizing industries by solving previously unsolvable problems, while AI is already transforming how we interact with technology and conduct business. Both trends align with my passion for innovative, impactful technologies, and by staying informed and developing relevant skills, I aim to contribute meaningfully to these exciting developments in the field.</w:t>
      </w:r>
    </w:p>
    <w:p xmlns:wp14="http://schemas.microsoft.com/office/word/2010/wordml" w:rsidP="1A5F1DA4" wp14:paraId="0ECF101A" wp14:textId="3211DBD1">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sdt>
      <w:sdtPr>
        <w:id w:val="1117387441"/>
        <w15:appearance w15:val="hidden"/>
        <w:tag w:val="tii-similarity-U1VCTUlUVEVEX1dPUktfb2lkOjE6Mjk0OTU0MjcyNw=="/>
        <w:placeholder>
          <w:docPart w:val="DefaultPlaceholder_-1854013440"/>
        </w:placeholder>
      </w:sdtPr>
      <w:sdtContent>
        <w:p xmlns:wp14="http://schemas.microsoft.com/office/word/2010/wordml" w:rsidP="1A5F1DA4" wp14:paraId="471A48AD" wp14:textId="48FD6687">
          <w:pPr>
            <w:pStyle w:val="Normal"/>
            <w:rPr>
              <w:rFonts w:ascii="Times New Roman" w:hAnsi="Times New Roman" w:eastAsia="Times New Roman" w:cs="Times New Roman"/>
              <w:b w:val="0"/>
              <w:bCs w:val="0"/>
            </w:rPr>
          </w:pPr>
          <w:r w:rsidRPr="1A5F1DA4" w:rsidR="7D6A2A46">
            <w:rPr>
              <w:rFonts w:ascii="Times New Roman" w:hAnsi="Times New Roman" w:eastAsia="Times New Roman" w:cs="Times New Roman"/>
              <w:b w:val="0"/>
              <w:bCs w:val="0"/>
            </w:rPr>
            <w:t>References</w:t>
          </w:r>
        </w:p>
      </w:sdtContent>
    </w:sdt>
    <w:p xmlns:wp14="http://schemas.microsoft.com/office/word/2010/wordml" w:rsidP="1A5F1DA4" wp14:paraId="24DFD2F9" wp14:textId="5E0B155A">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p xmlns:wp14="http://schemas.microsoft.com/office/word/2010/wordml" w:rsidP="1A5F1DA4" wp14:paraId="26847E18" wp14:textId="21DF1148">
      <w:pPr>
        <w:pStyle w:val="Normal"/>
        <w:rPr>
          <w:rFonts w:ascii="Times New Roman" w:hAnsi="Times New Roman" w:eastAsia="Times New Roman" w:cs="Times New Roman"/>
        </w:rPr>
      </w:pPr>
      <w:sdt>
        <w:sdtPr>
          <w:id w:val="1183496948"/>
          <w15:appearance w15:val="hidden"/>
          <w:tag w:val="tii-similarity-U1VCTUlUVEVEX1dPUktfb2lkOjE6Mjk0OTU0MjcyNw=="/>
          <w:placeholder>
            <w:docPart w:val="DefaultPlaceholder_-1854013440"/>
          </w:placeholder>
        </w:sdtPr>
        <w:sdtContent>
          <w:r w:rsidRPr="1A5F1DA4" w:rsidR="7D6A2A46">
            <w:rPr>
              <w:rFonts w:ascii="Times New Roman" w:hAnsi="Times New Roman" w:eastAsia="Times New Roman" w:cs="Times New Roman"/>
              <w:b w:val="0"/>
              <w:bCs w:val="0"/>
            </w:rPr>
            <w:t>The rise of quantum computing. McKinsey &amp; Company. (n.d.).</w:t>
          </w:r>
        </w:sdtContent>
      </w:sdt>
      <w:r w:rsidRPr="1A5F1DA4" w:rsidR="7D6A2A46">
        <w:rPr>
          <w:rFonts w:ascii="Times New Roman" w:hAnsi="Times New Roman" w:eastAsia="Times New Roman" w:cs="Times New Roman"/>
        </w:rPr>
        <w:t xml:space="preserve"> </w:t>
      </w:r>
      <w:sdt>
        <w:sdtPr>
          <w:id w:val="1005560375"/>
          <w15:appearance w15:val="hidden"/>
          <w:tag w:val="tii-similarity-U1VCTUlUVEVEX1dPUktfb2lkOjE6Mjk0OTU0MjcyNw=="/>
          <w:placeholder>
            <w:docPart w:val="DefaultPlaceholder_-1854013440"/>
          </w:placeholder>
        </w:sdtPr>
        <w:sdtContent>
          <w:hyperlink r:id="Refce502dc0b94bc9">
            <w:r w:rsidRPr="1A5F1DA4" w:rsidR="7D6A2A46">
              <w:rPr>
                <w:rStyle w:val="Hyperlink"/>
                <w:rFonts w:ascii="Times New Roman" w:hAnsi="Times New Roman" w:eastAsia="Times New Roman" w:cs="Times New Roman"/>
                <w:b w:val="0"/>
                <w:bCs w:val="0"/>
              </w:rPr>
              <w:t>https://www.mckinsey.com/featured-insights/the-rise-of-quantum-computing</w:t>
            </w:r>
          </w:hyperlink>
        </w:sdtContent>
      </w:sdt>
      <w:r w:rsidRPr="1A5F1DA4" w:rsidR="06502A47">
        <w:rPr>
          <w:rFonts w:ascii="Times New Roman" w:hAnsi="Times New Roman" w:eastAsia="Times New Roman" w:cs="Times New Roman"/>
        </w:rPr>
        <w:t xml:space="preserve"> </w:t>
      </w:r>
    </w:p>
    <w:p xmlns:wp14="http://schemas.microsoft.com/office/word/2010/wordml" w:rsidP="1A5F1DA4" wp14:paraId="2BC74F99" wp14:textId="64C1F32B">
      <w:pPr>
        <w:pStyle w:val="Normal"/>
        <w:rPr>
          <w:rFonts w:ascii="Times New Roman" w:hAnsi="Times New Roman" w:eastAsia="Times New Roman" w:cs="Times New Roman"/>
        </w:rPr>
      </w:pPr>
      <w:r w:rsidRPr="1A5F1DA4" w:rsidR="7D6A2A46">
        <w:rPr>
          <w:rFonts w:ascii="Times New Roman" w:hAnsi="Times New Roman" w:eastAsia="Times New Roman" w:cs="Times New Roman"/>
        </w:rPr>
        <w:t xml:space="preserve"> </w:t>
      </w:r>
    </w:p>
    <w:p xmlns:wp14="http://schemas.microsoft.com/office/word/2010/wordml" w:rsidP="1A5F1DA4" wp14:paraId="6223D60A" wp14:textId="3F7C43CE">
      <w:pPr>
        <w:pStyle w:val="Normal"/>
        <w:rPr>
          <w:rFonts w:ascii="Times New Roman" w:hAnsi="Times New Roman" w:eastAsia="Times New Roman" w:cs="Times New Roman"/>
        </w:rPr>
      </w:pPr>
      <w:sdt>
        <w:sdtPr>
          <w:id w:val="1861310317"/>
          <w15:appearance w15:val="hidden"/>
          <w:tag w:val="tii-similarity-U1VCTUlUVEVEX1dPUktfb2lkOjE6Mjk3NTI5MzQyOQ=="/>
          <w:placeholder>
            <w:docPart w:val="DefaultPlaceholder_-1854013440"/>
          </w:placeholder>
        </w:sdtPr>
        <w:sdtContent>
          <w:r w:rsidRPr="1A5F1DA4" w:rsidR="7D6A2A46">
            <w:rPr>
              <w:rFonts w:ascii="Times New Roman" w:hAnsi="Times New Roman" w:eastAsia="Times New Roman" w:cs="Times New Roman"/>
              <w:b w:val="0"/>
              <w:bCs w:val="0"/>
            </w:rPr>
            <w:t xml:space="preserve">Salminen, M. (2024, May 21). 41 AI statistics and trends in 2024. </w:t>
          </w:r>
          <w:r w:rsidRPr="1A5F1DA4" w:rsidR="7D6A2A46">
            <w:rPr>
              <w:rFonts w:ascii="Times New Roman" w:hAnsi="Times New Roman" w:eastAsia="Times New Roman" w:cs="Times New Roman"/>
              <w:b w:val="0"/>
              <w:bCs w:val="0"/>
            </w:rPr>
            <w:t>Hostinger</w:t>
          </w:r>
          <w:r w:rsidRPr="1A5F1DA4" w:rsidR="7D6A2A46">
            <w:rPr>
              <w:rFonts w:ascii="Times New Roman" w:hAnsi="Times New Roman" w:eastAsia="Times New Roman" w:cs="Times New Roman"/>
              <w:b w:val="0"/>
              <w:bCs w:val="0"/>
            </w:rPr>
            <w:t xml:space="preserve"> Tutorials.</w:t>
          </w:r>
        </w:sdtContent>
      </w:sdt>
      <w:r w:rsidRPr="1A5F1DA4" w:rsidR="7D6A2A46">
        <w:rPr>
          <w:rFonts w:ascii="Times New Roman" w:hAnsi="Times New Roman" w:eastAsia="Times New Roman" w:cs="Times New Roman"/>
        </w:rPr>
        <w:t xml:space="preserve"> </w:t>
      </w:r>
      <w:sdt>
        <w:sdtPr>
          <w:id w:val="1239249278"/>
          <w15:appearance w15:val="hidden"/>
          <w:tag w:val="tii-similarity-U1VCTUlUVEVEX1dPUktfb2lkOjE6Mjk3NTI5MzQyOQ=="/>
          <w:placeholder>
            <w:docPart w:val="DefaultPlaceholder_-1854013440"/>
          </w:placeholder>
        </w:sdtPr>
        <w:sdtContent>
          <w:hyperlink r:id="R8847a022b7e149ed">
            <w:r w:rsidRPr="1A5F1DA4" w:rsidR="7D6A2A46">
              <w:rPr>
                <w:rStyle w:val="Hyperlink"/>
                <w:rFonts w:ascii="Times New Roman" w:hAnsi="Times New Roman" w:eastAsia="Times New Roman" w:cs="Times New Roman"/>
                <w:b w:val="0"/>
                <w:bCs w:val="0"/>
              </w:rPr>
              <w:t>https://www.hostinger.com/tutorials/ai-</w:t>
            </w:r>
          </w:hyperlink>
        </w:sdtContent>
      </w:sdt>
      <w:sdt>
        <w:sdtPr>
          <w:id w:val="811141564"/>
          <w15:appearance w15:val="hidden"/>
          <w:tag w:val="tii-similarity-U1VCTUlUVEVEX1dPUktfb2lkOjE6Mjk3NTI5MzQyOQ=="/>
          <w:placeholder>
            <w:docPart w:val="DefaultPlaceholder_-1854013440"/>
          </w:placeholder>
        </w:sdtPr>
        <w:sdtContent>
          <w:r w:rsidRPr="1A5F1DA4" w:rsidR="7D6A2A46">
            <w:rPr>
              <w:rStyle w:val="Hyperlink"/>
              <w:rFonts w:ascii="Times New Roman" w:hAnsi="Times New Roman" w:eastAsia="Times New Roman" w:cs="Times New Roman"/>
              <w:b w:val="0"/>
              <w:bCs w:val="0"/>
            </w:rPr>
            <w:t>statistics?gad_source=1&amp;gclid</w:t>
          </w:r>
        </w:sdtContent>
      </w:sdt>
      <w:r w:rsidRPr="1A5F1DA4" w:rsidR="7D6A2A46">
        <w:rPr>
          <w:rStyle w:val="Hyperlink"/>
          <w:rFonts w:ascii="Times New Roman" w:hAnsi="Times New Roman" w:eastAsia="Times New Roman" w:cs="Times New Roman"/>
        </w:rPr>
        <w:t>=CjwKCAjwx4O4BhAnEiwA42SbVNHuzZSj5S569se9j5P42L2Y_ohz591FLuRAifxHuyefRY8j3tpVlxoC0jkQAvD_</w:t>
      </w:r>
      <w:sdt>
        <w:sdtPr>
          <w:id w:val="2139426350"/>
          <w15:appearance w15:val="hidden"/>
          <w:tag w:val="tii-similarity-U1VCTUlUVEVEX1dPUktfb2lkOjE6Mjk3NTI5MzQyOQ=="/>
          <w:placeholder>
            <w:docPart w:val="DefaultPlaceholder_-1854013440"/>
          </w:placeholder>
        </w:sdtPr>
        <w:sdtContent>
          <w:r w:rsidRPr="1A5F1DA4" w:rsidR="7D6A2A46">
            <w:rPr>
              <w:rStyle w:val="Hyperlink"/>
              <w:rFonts w:ascii="Times New Roman" w:hAnsi="Times New Roman" w:eastAsia="Times New Roman" w:cs="Times New Roman"/>
              <w:b w:val="0"/>
              <w:bCs w:val="0"/>
            </w:rPr>
            <w:t>BwE</w:t>
          </w:r>
        </w:sdtContent>
      </w:sdt>
      <w:r w:rsidRPr="1A5F1DA4" w:rsidR="544EC475">
        <w:rPr>
          <w:rFonts w:ascii="Times New Roman" w:hAnsi="Times New Roman" w:eastAsia="Times New Roman" w:cs="Times New Roman"/>
        </w:rPr>
        <w:t xml:space="preserve">  </w:t>
      </w:r>
      <w:r>
        <w:br/>
      </w:r>
      <w:r>
        <w:br/>
      </w:r>
      <w:r>
        <w:br/>
      </w:r>
      <w:sdt>
        <w:sdtPr>
          <w:id w:val="1962693218"/>
          <w15:appearance w15:val="hidden"/>
          <w:tag w:val="tii-similarity-U1VCTUlUVEVEX1dPUktfb2lkOjE6MzAyNDQ0ODIxMw=="/>
          <w:placeholder>
            <w:docPart w:val="DefaultPlaceholder_-1854013440"/>
          </w:placeholder>
        </w:sdtPr>
        <w:sdtContent>
          <w:r w:rsidRPr="1A5F1DA4" w:rsidR="1CDA0D5E">
            <w:rPr>
              <w:rFonts w:ascii="Times New Roman" w:hAnsi="Times New Roman" w:eastAsia="Times New Roman" w:cs="Times New Roman"/>
              <w:b w:val="0"/>
              <w:bCs w:val="0"/>
            </w:rPr>
            <w:t>Part Two:</w:t>
          </w:r>
        </w:sdtContent>
      </w:sdt>
      <w:r>
        <w:br/>
      </w:r>
      <w:r>
        <w:br/>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40"/>
        <w:gridCol w:w="2340"/>
        <w:gridCol w:w="2340"/>
        <w:gridCol w:w="2340"/>
      </w:tblGrid>
      <w:tr w:rsidR="1A5F1DA4" w:rsidTr="1A5F1DA4" w14:paraId="7B73B152">
        <w:trPr>
          <w:trHeight w:val="300"/>
        </w:trPr>
        <w:tc>
          <w:tcPr>
            <w:tcW w:w="2340" w:type="dxa"/>
            <w:tcMar>
              <w:left w:w="105" w:type="dxa"/>
              <w:right w:w="105" w:type="dxa"/>
            </w:tcMar>
            <w:vAlign w:val="top"/>
          </w:tcPr>
          <w:p w:rsidR="1A5F1DA4" w:rsidP="1A5F1DA4" w:rsidRDefault="1A5F1DA4" w14:paraId="27122F17" w14:textId="35B644B6">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sdt>
              <w:sdtPr>
                <w:id w:val="1991947901"/>
                <w15:appearance w15:val="hidden"/>
                <w:tag w:val="tii-similarity-U1VCTUlUVEVEX1dPUktfb2lkOjE6MzAyNDQ0ODIxMw=="/>
                <w:placeholder>
                  <w:docPart w:val="DefaultPlaceholder_-1854013440"/>
                </w:placeholder>
              </w:sdtPr>
              <w:sdtConten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Checkpoint</w:t>
                </w:r>
              </w:sdtContent>
            </w:sdt>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p>
        </w:tc>
        <w:tc>
          <w:tcPr>
            <w:tcW w:w="2340" w:type="dxa"/>
            <w:tcMar>
              <w:left w:w="105" w:type="dxa"/>
              <w:right w:w="105" w:type="dxa"/>
            </w:tcMar>
            <w:vAlign w:val="top"/>
          </w:tcPr>
          <w:p w:rsidR="1A5F1DA4" w:rsidP="1A5F1DA4" w:rsidRDefault="1A5F1DA4" w14:paraId="43E52DB9" w14:textId="17D74461">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sdt>
              <w:sdtPr>
                <w:id w:val="271032704"/>
                <w15:appearance w15:val="hidden"/>
                <w:tag w:val="tii-similarity-U1VCTUlUVEVEX1dPUktfb2lkOjE6MzAyNDQ0ODIxMw=="/>
                <w:placeholder>
                  <w:docPart w:val="DefaultPlaceholder_-1854013440"/>
                </w:placeholder>
              </w:sdtPr>
              <w:sdtConten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Software Design and</w:t>
                </w:r>
              </w:sdtContent>
            </w:sd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Engineering</w:t>
            </w:r>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p>
        </w:tc>
        <w:tc>
          <w:tcPr>
            <w:tcW w:w="2340" w:type="dxa"/>
            <w:tcMar>
              <w:left w:w="105" w:type="dxa"/>
              <w:right w:w="105" w:type="dxa"/>
            </w:tcMar>
            <w:vAlign w:val="top"/>
          </w:tcPr>
          <w:p w:rsidR="1A5F1DA4" w:rsidP="1A5F1DA4" w:rsidRDefault="1A5F1DA4" w14:paraId="29CD87C8" w14:textId="631EBA8C">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sdt>
              <w:sdtPr>
                <w:id w:val="628850373"/>
                <w15:appearance w15:val="hidden"/>
                <w:tag w:val="tii-similarity-U1VCTUlUVEVEX1dPUktfb2lkOjE6MzAyNDQ0ODIxMw=="/>
                <w:placeholder>
                  <w:docPart w:val="DefaultPlaceholder_-1854013440"/>
                </w:placeholder>
              </w:sdtPr>
              <w:sdtConten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Algorithms and Data</w:t>
                </w:r>
              </w:sdtContent>
            </w:sd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Structures </w:t>
            </w:r>
          </w:p>
        </w:tc>
        <w:tc>
          <w:tcPr>
            <w:tcW w:w="2340" w:type="dxa"/>
            <w:tcMar>
              <w:left w:w="105" w:type="dxa"/>
              <w:right w:w="105" w:type="dxa"/>
            </w:tcMar>
            <w:vAlign w:val="top"/>
          </w:tcPr>
          <w:p w:rsidR="1A5F1DA4" w:rsidP="1A5F1DA4" w:rsidRDefault="1A5F1DA4" w14:paraId="70E4F9FD" w14:textId="5393352B">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sdt>
              <w:sdtPr>
                <w:id w:val="48077417"/>
                <w15:appearance w15:val="hidden"/>
                <w:tag w:val="tii-similarity-U1VCTUlUVEVEX1dPUktfb2lkOjE6MzAyNDQ0ODIxMw=="/>
                <w:placeholder>
                  <w:docPart w:val="DefaultPlaceholder_-1854013440"/>
                </w:placeholder>
              </w:sdtPr>
              <w:sdtConten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Databases</w:t>
                </w:r>
              </w:sdtContent>
            </w:sdt>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p>
        </w:tc>
      </w:tr>
      <w:tr w:rsidR="1A5F1DA4" w:rsidTr="1A5F1DA4" w14:paraId="09BE083F">
        <w:trPr>
          <w:trHeight w:val="300"/>
        </w:trPr>
        <w:tc>
          <w:tcPr>
            <w:tcW w:w="2340" w:type="dxa"/>
            <w:tcMar>
              <w:left w:w="105" w:type="dxa"/>
              <w:right w:w="105" w:type="dxa"/>
            </w:tcMar>
            <w:vAlign w:val="top"/>
          </w:tcPr>
          <w:p w:rsidR="1A5F1DA4" w:rsidP="1A5F1DA4" w:rsidRDefault="1A5F1DA4" w14:paraId="7F9EF52E" w14:textId="20E9D013">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sdt>
              <w:sdtPr>
                <w:id w:val="1670609663"/>
                <w15:appearance w15:val="hidden"/>
                <w:tag w:val="tii-similarity-U1VCTUlUVEVEX1dPUktfb2lkOjE6MzAyNDQ0ODIxMw=="/>
                <w:placeholder>
                  <w:docPart w:val="DefaultPlaceholder_-1854013440"/>
                </w:placeholder>
              </w:sdtPr>
              <w:sdtConten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Name of Artifact Used</w:t>
                </w:r>
              </w:sdtContent>
            </w:sdt>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p>
        </w:tc>
        <w:tc>
          <w:tcPr>
            <w:tcW w:w="2340" w:type="dxa"/>
            <w:tcMar>
              <w:left w:w="105" w:type="dxa"/>
              <w:right w:w="105" w:type="dxa"/>
            </w:tcMar>
            <w:vAlign w:val="top"/>
          </w:tcPr>
          <w:p w:rsidR="1A5F1DA4" w:rsidP="1A5F1DA4" w:rsidRDefault="1A5F1DA4" w14:paraId="5ADA27AE" w14:textId="66EF6A74">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sdt>
              <w:sdtPr>
                <w:id w:val="1268537196"/>
                <w15:appearance w15:val="hidden"/>
                <w:tag w:val="tii-similarity-U1VCTUlUVEVEX1dPUktfb2lkOjE6MzAyNDQ0ODIxMw=="/>
                <w:placeholder>
                  <w:docPart w:val="DefaultPlaceholder_-1854013440"/>
                </w:placeholder>
              </w:sdtPr>
              <w:sdtConten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3D Modeling and Scene Design from CS 330 (Computational</w:t>
                </w:r>
              </w:sdtContent>
            </w:sd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sdt>
              <w:sdtPr>
                <w:id w:val="1007095592"/>
                <w15:appearance w15:val="hidden"/>
                <w:tag w:val="tii-similarity-U1VCTUlUVEVEX1dPUktfb2lkOjE6MzAyNDQ0ODIxMw=="/>
                <w:placeholder>
                  <w:docPart w:val="DefaultPlaceholder_-1854013440"/>
                </w:placeholder>
              </w:sdtPr>
              <w:sdtConten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Graphics</w:t>
                </w:r>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and   Visualization)</w:t>
                </w:r>
              </w:sdtContent>
            </w:sdt>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p>
        </w:tc>
        <w:tc>
          <w:tcPr>
            <w:tcW w:w="2340" w:type="dxa"/>
            <w:tcMar>
              <w:left w:w="105" w:type="dxa"/>
              <w:right w:w="105" w:type="dxa"/>
            </w:tcMar>
            <w:vAlign w:val="top"/>
          </w:tcPr>
          <w:p w:rsidR="1A5F1DA4" w:rsidP="1A5F1DA4" w:rsidRDefault="1A5F1DA4" w14:paraId="0479965A" w14:textId="40E2DB18">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sdt>
              <w:sdtPr>
                <w:id w:val="2074303512"/>
                <w15:appearance w15:val="hidden"/>
                <w:tag w:val="tii-similarity-U1VCTUlUVEVEX1dPUktfb2lkOjE6MzAyNDQ0ODIxMw=="/>
                <w:placeholder>
                  <w:docPart w:val="DefaultPlaceholder_-1854013440"/>
                </w:placeholder>
              </w:sdtPr>
              <w:sdtConten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Backend Services with Data</w:t>
                </w:r>
                <w:r w:rsidRPr="1A5F1DA4" w:rsidR="361ED45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Structures</w:t>
                </w:r>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from CS 320</w:t>
                </w:r>
              </w:sdtContent>
            </w:sdt>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p>
        </w:tc>
        <w:tc>
          <w:tcPr>
            <w:tcW w:w="2340" w:type="dxa"/>
            <w:tcMar>
              <w:left w:w="105" w:type="dxa"/>
              <w:right w:w="105" w:type="dxa"/>
            </w:tcMar>
            <w:vAlign w:val="top"/>
          </w:tcPr>
          <w:sdt>
            <w:sdtPr>
              <w:id w:val="1994001763"/>
              <w15:appearance w15:val="hidden"/>
              <w:tag w:val="tii-similarity-U1VCTUlUVEVEX1dPUktfb2lkOjE6MzAyNDQ0ODIxMw=="/>
              <w:placeholder>
                <w:docPart w:val="DefaultPlaceholder_-1854013440"/>
              </w:placeholder>
            </w:sdtPr>
            <w:sdtContent>
              <w:p w:rsidR="1A5F1DA4" w:rsidP="1A5F1DA4" w:rsidRDefault="1A5F1DA4" w14:paraId="750FD508" w14:textId="14377634">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Database Project from CS 340: Using MongoDB for Animal Rescue</w:t>
                </w:r>
              </w:p>
            </w:sdtContent>
          </w:sdt>
        </w:tc>
      </w:tr>
      <w:tr w:rsidR="1A5F1DA4" w:rsidTr="1A5F1DA4" w14:paraId="29486AB7">
        <w:trPr>
          <w:trHeight w:val="300"/>
        </w:trPr>
        <w:tc>
          <w:tcPr>
            <w:tcW w:w="2340" w:type="dxa"/>
            <w:tcMar>
              <w:left w:w="105" w:type="dxa"/>
              <w:right w:w="105" w:type="dxa"/>
            </w:tcMar>
            <w:vAlign w:val="top"/>
          </w:tcPr>
          <w:sdt>
            <w:sdtPr>
              <w:id w:val="1153917587"/>
              <w15:appearance w15:val="hidden"/>
              <w:tag w:val="tii-similarity-U1VCTUlUVEVEX1dPUktfb2lkOjE6MzAyNDQ0ODIxMw=="/>
              <w:placeholder>
                <w:docPart w:val="DefaultPlaceholder_-1854013440"/>
              </w:placeholder>
            </w:sdtPr>
            <w:sdtContent>
              <w:p w:rsidR="1A5F1DA4" w:rsidP="1A5F1DA4" w:rsidRDefault="1A5F1DA4" w14:paraId="0456A5CB" w14:textId="5855F87E">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Status of Initial Enhancement</w:t>
                </w:r>
              </w:p>
            </w:sdtContent>
          </w:sdt>
        </w:tc>
        <w:tc>
          <w:tcPr>
            <w:tcW w:w="2340" w:type="dxa"/>
            <w:tcMar>
              <w:left w:w="105" w:type="dxa"/>
              <w:right w:w="105" w:type="dxa"/>
            </w:tcMar>
            <w:vAlign w:val="top"/>
          </w:tcPr>
          <w:p w:rsidR="4F210E1A" w:rsidP="1A5F1DA4" w:rsidRDefault="4F210E1A" w14:paraId="15614483" w14:textId="2282DE53">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4F210E1A">
              <w:rPr>
                <w:rFonts w:ascii="Times New Roman" w:hAnsi="Times New Roman" w:eastAsia="Times New Roman" w:cs="Times New Roman"/>
                <w:b w:val="0"/>
                <w:bCs w:val="0"/>
                <w:i w:val="0"/>
                <w:iCs w:val="0"/>
                <w:caps w:val="0"/>
                <w:smallCaps w:val="0"/>
                <w:color w:val="000000" w:themeColor="text1" w:themeTint="FF" w:themeShade="FF"/>
                <w:sz w:val="24"/>
                <w:szCs w:val="24"/>
              </w:rPr>
              <w:t>Update in the visuals of the 3D scene transitioning from OpenGL to Blender a more industry standard tool.</w:t>
            </w:r>
          </w:p>
        </w:tc>
        <w:tc>
          <w:tcPr>
            <w:tcW w:w="2340" w:type="dxa"/>
            <w:tcMar>
              <w:left w:w="105" w:type="dxa"/>
              <w:right w:w="105" w:type="dxa"/>
            </w:tcMar>
            <w:vAlign w:val="top"/>
          </w:tcPr>
          <w:p w:rsidR="1A5F1DA4" w:rsidP="1A5F1DA4" w:rsidRDefault="1A5F1DA4" w14:paraId="7934B49F" w14:textId="47D89BFF">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sdt>
              <w:sdtPr>
                <w:id w:val="1208077001"/>
                <w15:appearance w15:val="hidden"/>
                <w:tag w:val="tii-similarity-U1VCTUlUVEVEX1dPUktfb2lkOjE6MzAyNDQ0ODIxMw=="/>
                <w:placeholder>
                  <w:docPart w:val="DefaultPlaceholder_-1854013440"/>
                </w:placeholder>
              </w:sdtPr>
              <w:sdtConten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Improvements in data structure efficiency, focusing on </w:t>
                </w: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optimizing</w:t>
                </w: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hash maps for</w:t>
                </w:r>
              </w:sdtContent>
            </w:sd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sdt>
              <w:sdtPr>
                <w:id w:val="1379880635"/>
                <w15:appearance w15:val="hidden"/>
                <w:tag w:val="tii-similarity-U1VCTUlUVEVEX1dPUktfb2lkOjE6MzAyNDQ0ODIxMw=="/>
                <w:placeholder>
                  <w:docPart w:val="DefaultPlaceholder_-1854013440"/>
                </w:placeholder>
              </w:sdtPr>
              <w:sdtConten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quicker lookups.</w:t>
                </w:r>
              </w:sdtContent>
            </w:sdt>
          </w:p>
        </w:tc>
        <w:tc>
          <w:tcPr>
            <w:tcW w:w="2340" w:type="dxa"/>
            <w:tcMar>
              <w:left w:w="105" w:type="dxa"/>
              <w:right w:w="105" w:type="dxa"/>
            </w:tcMar>
            <w:vAlign w:val="top"/>
          </w:tcPr>
          <w:sdt>
            <w:sdtPr>
              <w:id w:val="719601219"/>
              <w15:appearance w15:val="hidden"/>
              <w:tag w:val="tii-similarity-U1VCTUlUVEVEX1dPUktfb2lkOjE6MzAyNDQ0ODIxMw=="/>
              <w:placeholder>
                <w:docPart w:val="DefaultPlaceholder_-1854013440"/>
              </w:placeholder>
            </w:sdtPr>
            <w:sdtContent>
              <w:p w:rsidR="1A5F1DA4" w:rsidP="1A5F1DA4" w:rsidRDefault="1A5F1DA4" w14:paraId="2E23CB18" w14:textId="5621192E">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Experimenting with indexing and aggregation techniques to handle larger datasets.</w:t>
                </w:r>
              </w:p>
            </w:sdtContent>
          </w:sdt>
        </w:tc>
      </w:tr>
      <w:tr w:rsidR="1A5F1DA4" w:rsidTr="1A5F1DA4" w14:paraId="020CB146">
        <w:trPr>
          <w:trHeight w:val="300"/>
        </w:trPr>
        <w:tc>
          <w:tcPr>
            <w:tcW w:w="2340" w:type="dxa"/>
            <w:tcMar>
              <w:left w:w="105" w:type="dxa"/>
              <w:right w:w="105" w:type="dxa"/>
            </w:tcMar>
            <w:vAlign w:val="top"/>
          </w:tcPr>
          <w:p w:rsidR="1A5F1DA4" w:rsidP="1A5F1DA4" w:rsidRDefault="1A5F1DA4" w14:paraId="571D7C0A" w14:textId="599A028D">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sdt>
              <w:sdtPr>
                <w:id w:val="1079699876"/>
                <w15:appearance w15:val="hidden"/>
                <w:tag w:val="tii-similarity-U1VCTUlUVEVEX1dPUktfb2lkOjE6MzAyNDQ0ODIxMw=="/>
                <w:placeholder>
                  <w:docPart w:val="DefaultPlaceholder_-1854013440"/>
                </w:placeholder>
              </w:sdtPr>
              <w:sdtConten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Submission Status</w:t>
                </w:r>
              </w:sdtContent>
            </w:sdt>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p>
        </w:tc>
        <w:tc>
          <w:tcPr>
            <w:tcW w:w="2340" w:type="dxa"/>
            <w:tcMar>
              <w:left w:w="105" w:type="dxa"/>
              <w:right w:w="105" w:type="dxa"/>
            </w:tcMar>
            <w:vAlign w:val="top"/>
          </w:tcPr>
          <w:p w:rsidR="1A5F1DA4" w:rsidP="1A5F1DA4" w:rsidRDefault="1A5F1DA4" w14:paraId="4869E9AD" w14:textId="0003E7DB">
            <w:pPr>
              <w:spacing w:line="480" w:lineRule="auto"/>
              <w:contextualSpacing/>
              <w:rPr>
                <w:rFonts w:ascii="Aptos" w:hAnsi="Aptos" w:eastAsia="Aptos" w:cs="Aptos"/>
                <w:b w:val="0"/>
                <w:bCs w:val="0"/>
                <w:i w:val="0"/>
                <w:iCs w:val="0"/>
                <w:caps w:val="0"/>
                <w:smallCaps w:val="0"/>
                <w:color w:val="000000" w:themeColor="text1" w:themeTint="FF" w:themeShade="FF"/>
                <w:sz w:val="24"/>
                <w:szCs w:val="24"/>
                <w:lang w:val="en-US"/>
              </w:rPr>
            </w:pPr>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r w:rsidRPr="1A5F1DA4" w:rsidR="055E0C85">
              <w:rPr>
                <w:rFonts w:ascii="Aptos" w:hAnsi="Aptos" w:eastAsia="Aptos" w:cs="Aptos"/>
                <w:b w:val="0"/>
                <w:bCs w:val="0"/>
                <w:i w:val="0"/>
                <w:iCs w:val="0"/>
                <w:caps w:val="0"/>
                <w:smallCaps w:val="0"/>
                <w:color w:val="000000" w:themeColor="text1" w:themeTint="FF" w:themeShade="FF"/>
                <w:sz w:val="24"/>
                <w:szCs w:val="24"/>
                <w:lang w:val="en-US"/>
              </w:rPr>
              <w:t xml:space="preserve">Back on a good pace just need to work spend more time with it as it as a learning curve </w:t>
            </w:r>
            <w:r w:rsidRPr="1A5F1DA4" w:rsidR="506A5B13">
              <w:rPr>
                <w:rFonts w:ascii="Aptos" w:hAnsi="Aptos" w:eastAsia="Aptos" w:cs="Aptos"/>
                <w:b w:val="0"/>
                <w:bCs w:val="0"/>
                <w:i w:val="0"/>
                <w:iCs w:val="0"/>
                <w:caps w:val="0"/>
                <w:smallCaps w:val="0"/>
                <w:color w:val="000000" w:themeColor="text1" w:themeTint="FF" w:themeShade="FF"/>
                <w:sz w:val="24"/>
                <w:szCs w:val="24"/>
                <w:lang w:val="en-US"/>
              </w:rPr>
              <w:t xml:space="preserve">with some features for beginner users are </w:t>
            </w:r>
          </w:p>
        </w:tc>
        <w:tc>
          <w:tcPr>
            <w:tcW w:w="2340" w:type="dxa"/>
            <w:tcMar>
              <w:left w:w="105" w:type="dxa"/>
              <w:right w:w="105" w:type="dxa"/>
            </w:tcMar>
            <w:vAlign w:val="top"/>
          </w:tcPr>
          <w:sdt>
            <w:sdtPr>
              <w:id w:val="5834262"/>
              <w15:appearance w15:val="hidden"/>
              <w:tag w:val="tii-similarity-U1VCTUlUVEVEX1dPUktfb2lkOjE6MzAyNDQ0ODIxMw=="/>
              <w:placeholder>
                <w:docPart w:val="DefaultPlaceholder_-1854013440"/>
              </w:placeholder>
            </w:sdtPr>
            <w:sdtContent>
              <w:p w:rsidR="1A5F1DA4" w:rsidP="1A5F1DA4" w:rsidRDefault="1A5F1DA4" w14:paraId="51ACA2BE" w14:textId="38EB1495">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Initial improvements are underway, but not </w:t>
                </w: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submitted</w:t>
                </w: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yet.</w:t>
                </w:r>
              </w:p>
            </w:sdtContent>
          </w:sdt>
        </w:tc>
        <w:tc>
          <w:tcPr>
            <w:tcW w:w="2340" w:type="dxa"/>
            <w:tcMar>
              <w:left w:w="105" w:type="dxa"/>
              <w:right w:w="105" w:type="dxa"/>
            </w:tcMar>
            <w:vAlign w:val="top"/>
          </w:tcPr>
          <w:sdt>
            <w:sdtPr>
              <w:id w:val="2107791058"/>
              <w15:appearance w15:val="hidden"/>
              <w:tag w:val="tii-similarity-U1VCTUlUVEVEX1dPUktfb2lkOjE6MzAyNDQ0ODIxMw=="/>
              <w:placeholder>
                <w:docPart w:val="DefaultPlaceholder_-1854013440"/>
              </w:placeholder>
            </w:sdtPr>
            <w:sdtContent>
              <w:p w:rsidR="1A5F1DA4" w:rsidP="1A5F1DA4" w:rsidRDefault="1A5F1DA4" w14:paraId="322191D2" w14:textId="48DDA853">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Still researching and making changes, no submission yet.</w:t>
                </w:r>
              </w:p>
            </w:sdtContent>
          </w:sdt>
        </w:tc>
      </w:tr>
      <w:tr w:rsidR="1A5F1DA4" w:rsidTr="1A5F1DA4" w14:paraId="1506A57D">
        <w:trPr>
          <w:trHeight w:val="300"/>
        </w:trPr>
        <w:tc>
          <w:tcPr>
            <w:tcW w:w="2340" w:type="dxa"/>
            <w:tcMar>
              <w:left w:w="105" w:type="dxa"/>
              <w:right w:w="105" w:type="dxa"/>
            </w:tcMar>
            <w:vAlign w:val="top"/>
          </w:tcPr>
          <w:sdt>
            <w:sdtPr>
              <w:id w:val="994854741"/>
              <w15:appearance w15:val="hidden"/>
              <w:tag w:val="tii-similarity-U1VCTUlUVEVEX1dPUktfb2lkOjE6MzAyNDQ0ODIxMw=="/>
              <w:placeholder>
                <w:docPart w:val="DefaultPlaceholder_-1854013440"/>
              </w:placeholder>
            </w:sdtPr>
            <w:sdtContent>
              <w:p w:rsidR="1A5F1DA4" w:rsidP="1A5F1DA4" w:rsidRDefault="1A5F1DA4" w14:paraId="331A1A9A" w14:textId="47C96282">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Status of Final Enhancement</w:t>
                </w:r>
              </w:p>
            </w:sdtContent>
          </w:sdt>
        </w:tc>
        <w:tc>
          <w:tcPr>
            <w:tcW w:w="2340" w:type="dxa"/>
            <w:tcMar>
              <w:left w:w="105" w:type="dxa"/>
              <w:right w:w="105" w:type="dxa"/>
            </w:tcMar>
            <w:vAlign w:val="top"/>
          </w:tcPr>
          <w:p w:rsidR="1A5F1DA4" w:rsidP="1A5F1DA4" w:rsidRDefault="1A5F1DA4" w14:paraId="7DABE980" w14:textId="6A2479CB">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sdt>
              <w:sdtPr>
                <w:id w:val="825147029"/>
                <w15:appearance w15:val="hidden"/>
                <w:tag w:val="tii-similarity-U1VCTUlUVEVEX1dPUktfb2lkOjE6MzAyNDQ0ODIxMw=="/>
                <w:placeholder>
                  <w:docPart w:val="DefaultPlaceholder_-1854013440"/>
                </w:placeholder>
              </w:sdtPr>
              <w:sdtConten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Currently, I am working on</w:t>
                </w:r>
              </w:sdtContent>
            </w:sd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1A5F1DA4" w:rsidR="51EAAC8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finalizing</w:t>
            </w:r>
            <w:r w:rsidRPr="1A5F1DA4" w:rsidR="51EAAC8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sdt>
              <w:sdtPr>
                <w:id w:val="471868816"/>
                <w15:appearance w15:val="hidden"/>
                <w:tag w:val="tii-similarity-U1VCTUlUVEVEX1dPUktfb2lkOjE6MzAyNDQ0ODIxMw=="/>
                <w:placeholder>
                  <w:docPart w:val="DefaultPlaceholder_-1854013440"/>
                </w:placeholder>
              </w:sdtPr>
              <w:sdtContent>
                <w:r w:rsidRPr="1A5F1DA4" w:rsidR="51EAAC8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textures and</w:t>
                </w:r>
              </w:sdtContent>
            </w:sdt>
            <w:r w:rsidRPr="1A5F1DA4" w:rsidR="51EAAC8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adding in small </w:t>
            </w:r>
            <w:sdt>
              <w:sdtPr>
                <w:id w:val="647173696"/>
                <w15:appearance w15:val="hidden"/>
                <w:tag w:val="tii-similarity-U1VCTUlUVEVEX1dPUktfb2lkOjE6MzAyNDQ0ODIxMw=="/>
                <w:placeholder>
                  <w:docPart w:val="DefaultPlaceholder_-1854013440"/>
                </w:placeholder>
              </w:sdtPr>
              <w:sdtContent>
                <w:r w:rsidRPr="1A5F1DA4" w:rsidR="51EAAC8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animations</w:t>
                </w:r>
              </w:sdtContent>
            </w:sdt>
            <w:r w:rsidRPr="1A5F1DA4" w:rsidR="51EAAC8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within blender for final submission</w:t>
            </w:r>
          </w:p>
        </w:tc>
        <w:tc>
          <w:tcPr>
            <w:tcW w:w="2340" w:type="dxa"/>
            <w:tcMar>
              <w:left w:w="105" w:type="dxa"/>
              <w:right w:w="105" w:type="dxa"/>
            </w:tcMar>
            <w:vAlign w:val="top"/>
          </w:tcPr>
          <w:p w:rsidR="1A5F1DA4" w:rsidP="1A5F1DA4" w:rsidRDefault="1A5F1DA4" w14:paraId="685321EE" w14:textId="6518DE29">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sdt>
              <w:sdtPr>
                <w:id w:val="1309050089"/>
                <w15:appearance w15:val="hidden"/>
                <w:tag w:val="tii-similarity-U1VCTUlUVEVEX1dPUktfb2lkOjE6MzAyNDQ0ODIxMw=="/>
                <w:placeholder>
                  <w:docPart w:val="DefaultPlaceholder_-1854013440"/>
                </w:placeholder>
              </w:sdtPr>
              <w:sdtConten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Continuing with algorithm optimizations for runtime efficiency</w:t>
                </w:r>
              </w:sdtContent>
            </w:sdt>
            <w:r w:rsidRPr="1A5F1DA4" w:rsidR="5AEA8FD4">
              <w:rPr>
                <w:rFonts w:ascii="Times New Roman" w:hAnsi="Times New Roman" w:eastAsia="Times New Roman" w:cs="Times New Roman"/>
                <w:b w:val="0"/>
                <w:bCs w:val="0"/>
                <w:i w:val="0"/>
                <w:iCs w:val="0"/>
                <w:caps w:val="0"/>
                <w:smallCaps w:val="0"/>
                <w:color w:val="000000" w:themeColor="text1" w:themeTint="FF" w:themeShade="FF"/>
                <w:sz w:val="24"/>
                <w:szCs w:val="24"/>
                <w:highlight w:val="white"/>
                <w:lang w:val="en-US"/>
              </w:rPr>
              <w:t xml:space="preserve"> </w:t>
            </w:r>
            <w:r w:rsidRPr="1A5F1DA4" w:rsidR="5AEA8FD4">
              <w:rPr>
                <w:rFonts w:ascii="Times New Roman" w:hAnsi="Times New Roman" w:eastAsia="Times New Roman" w:cs="Times New Roman"/>
                <w:b w:val="0"/>
                <w:bCs w:val="0"/>
                <w:i w:val="0"/>
                <w:iCs w:val="0"/>
                <w:caps w:val="0"/>
                <w:smallCaps w:val="0"/>
                <w:color w:val="000000" w:themeColor="text1" w:themeTint="FF" w:themeShade="FF"/>
                <w:sz w:val="24"/>
                <w:szCs w:val="24"/>
                <w:highlight w:val="white"/>
                <w:lang w:val="en-US"/>
              </w:rPr>
              <w:t>final touches</w:t>
            </w: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p>
        </w:tc>
        <w:tc>
          <w:tcPr>
            <w:tcW w:w="2340" w:type="dxa"/>
            <w:tcMar>
              <w:left w:w="105" w:type="dxa"/>
              <w:right w:w="105" w:type="dxa"/>
            </w:tcMar>
            <w:vAlign w:val="top"/>
          </w:tcPr>
          <w:p w:rsidR="4A19A237" w:rsidP="1A5F1DA4" w:rsidRDefault="4A19A237" w14:paraId="7FC110B1" w14:textId="693C3796">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1A5F1DA4" w:rsidR="4A19A23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Cleari</w:t>
            </w:r>
            <w:r w:rsidRPr="1A5F1DA4" w:rsidR="4A19A23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ng</w:t>
            </w:r>
            <w:r w:rsidRPr="1A5F1DA4" w:rsidR="4A19A23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error</w:t>
            </w:r>
            <w:r w:rsidRPr="1A5F1DA4" w:rsidR="4A19A23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s for now but then should be ready to </w:t>
            </w:r>
            <w:r w:rsidRPr="1A5F1DA4" w:rsidR="4A19A23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submit</w:t>
            </w:r>
            <w:r w:rsidRPr="1A5F1DA4" w:rsidR="4A19A23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soon after.</w:t>
            </w:r>
          </w:p>
        </w:tc>
      </w:tr>
      <w:tr w:rsidR="1A5F1DA4" w:rsidTr="1A5F1DA4" w14:paraId="73BC8DC9">
        <w:trPr>
          <w:trHeight w:val="300"/>
        </w:trPr>
        <w:tc>
          <w:tcPr>
            <w:tcW w:w="2340" w:type="dxa"/>
            <w:tcMar>
              <w:left w:w="105" w:type="dxa"/>
              <w:right w:w="105" w:type="dxa"/>
            </w:tcMar>
            <w:vAlign w:val="top"/>
          </w:tcPr>
          <w:p w:rsidR="1A5F1DA4" w:rsidP="1A5F1DA4" w:rsidRDefault="1A5F1DA4" w14:paraId="5553E429" w14:textId="5765A478">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sdt>
              <w:sdtPr>
                <w:id w:val="14963435"/>
                <w15:appearance w15:val="hidden"/>
                <w:tag w:val="tii-similarity-U1VCTUlUVEVEX1dPUktfb2lkOjE6Mjk3NzM2MTI4Mw=="/>
                <w:placeholder>
                  <w:docPart w:val="DefaultPlaceholder_-1854013440"/>
                </w:placeholder>
              </w:sdtPr>
              <w:sdtConten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Uploaded to </w:t>
                </w: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ePortfolio</w:t>
                </w:r>
              </w:sdtContent>
            </w:sdt>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p>
        </w:tc>
        <w:tc>
          <w:tcPr>
            <w:tcW w:w="2340" w:type="dxa"/>
            <w:tcMar>
              <w:left w:w="105" w:type="dxa"/>
              <w:right w:w="105" w:type="dxa"/>
            </w:tcMar>
            <w:vAlign w:val="top"/>
          </w:tcPr>
          <w:p w:rsidR="1A5F1DA4" w:rsidP="1A5F1DA4" w:rsidRDefault="1A5F1DA4" w14:paraId="42E14DB1" w14:textId="6706B590">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Not yet uploaded.</w:t>
            </w:r>
          </w:p>
        </w:tc>
        <w:tc>
          <w:tcPr>
            <w:tcW w:w="2340" w:type="dxa"/>
            <w:tcMar>
              <w:left w:w="105" w:type="dxa"/>
              <w:right w:w="105" w:type="dxa"/>
            </w:tcMar>
            <w:vAlign w:val="top"/>
          </w:tcPr>
          <w:p w:rsidR="1A5F1DA4" w:rsidP="1A5F1DA4" w:rsidRDefault="1A5F1DA4" w14:paraId="1DD2487F" w14:textId="1D1BDA37">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Not yet uploaded.</w:t>
            </w:r>
          </w:p>
        </w:tc>
        <w:tc>
          <w:tcPr>
            <w:tcW w:w="2340" w:type="dxa"/>
            <w:tcMar>
              <w:left w:w="105" w:type="dxa"/>
              <w:right w:w="105" w:type="dxa"/>
            </w:tcMar>
            <w:vAlign w:val="top"/>
          </w:tcPr>
          <w:p w:rsidR="1A5F1DA4" w:rsidP="1A5F1DA4" w:rsidRDefault="1A5F1DA4" w14:paraId="74D8CB78" w14:textId="7509FA0B">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Not yet uploaded.</w:t>
            </w:r>
          </w:p>
        </w:tc>
      </w:tr>
      <w:tr w:rsidR="1A5F1DA4" w:rsidTr="1A5F1DA4" w14:paraId="6F2A6E13">
        <w:trPr>
          <w:trHeight w:val="300"/>
        </w:trPr>
        <w:tc>
          <w:tcPr>
            <w:tcW w:w="2340" w:type="dxa"/>
            <w:tcMar>
              <w:left w:w="105" w:type="dxa"/>
              <w:right w:w="105" w:type="dxa"/>
            </w:tcMar>
            <w:vAlign w:val="top"/>
          </w:tcPr>
          <w:p w:rsidR="1A5F1DA4" w:rsidP="1A5F1DA4" w:rsidRDefault="1A5F1DA4" w14:paraId="295F12F9" w14:textId="12DF43E7">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sdt>
              <w:sdtPr>
                <w:id w:val="505772600"/>
                <w15:appearance w15:val="hidden"/>
                <w:tag w:val="tii-similarity-U1VCTUlUVEVEX1dPUktfb2lkOjE6Mjk3NzM2MTI4Mw=="/>
                <w:placeholder>
                  <w:docPart w:val="DefaultPlaceholder_-1854013440"/>
                </w:placeholder>
              </w:sdtPr>
              <w:sdtContent>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Status of Finalized </w:t>
                </w: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ePortfolio</w:t>
                </w:r>
              </w:sdtContent>
            </w:sdt>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p>
        </w:tc>
        <w:tc>
          <w:tcPr>
            <w:tcW w:w="2340" w:type="dxa"/>
            <w:tcMar>
              <w:left w:w="105" w:type="dxa"/>
              <w:right w:w="105" w:type="dxa"/>
            </w:tcMar>
            <w:vAlign w:val="top"/>
          </w:tcPr>
          <w:p w:rsidR="1A5F1DA4" w:rsidP="1A5F1DA4" w:rsidRDefault="1A5F1DA4" w14:paraId="4E62109D" w14:textId="21120810">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Enhancements</w:t>
            </w:r>
            <w:r w:rsidRPr="1A5F1DA4" w:rsidR="1A5F1DA4">
              <w:rPr>
                <w:rFonts w:ascii="Aptos" w:hAnsi="Aptos" w:eastAsia="Aptos" w:cs="Aptos"/>
                <w:b w:val="0"/>
                <w:bCs w:val="0"/>
                <w:i w:val="0"/>
                <w:iCs w:val="0"/>
                <w:caps w:val="0"/>
                <w:smallCaps w:val="0"/>
                <w:color w:val="000000" w:themeColor="text1" w:themeTint="FF" w:themeShade="FF"/>
                <w:sz w:val="24"/>
                <w:szCs w:val="24"/>
                <w:lang w:val="en-US"/>
              </w:rPr>
              <w:t xml:space="preserve"> </w:t>
            </w:r>
            <w:r w:rsidRPr="1A5F1DA4" w:rsidR="1A5F1D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are </w:t>
            </w:r>
            <w:r w:rsidRPr="1A5F1DA4" w:rsidR="0BA50B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finishing up</w:t>
            </w:r>
            <w:r w:rsidRPr="1A5F1DA4" w:rsidR="0BA50B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so the </w:t>
            </w:r>
            <w:r w:rsidRPr="1A5F1DA4" w:rsidR="0BA50B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ePortfolio</w:t>
            </w:r>
            <w:r w:rsidRPr="1A5F1DA4" w:rsidR="0BA50B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will be uploaded soon</w:t>
            </w:r>
          </w:p>
        </w:tc>
        <w:tc>
          <w:tcPr>
            <w:tcW w:w="2340" w:type="dxa"/>
            <w:tcMar>
              <w:left w:w="105" w:type="dxa"/>
              <w:right w:w="105" w:type="dxa"/>
            </w:tcMar>
            <w:vAlign w:val="top"/>
          </w:tcPr>
          <w:p w:rsidR="0BA50B1C" w:rsidP="1A5F1DA4" w:rsidRDefault="0BA50B1C" w14:paraId="68EF4479" w14:textId="3C2FF81A">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1A5F1DA4" w:rsidR="0BA50B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Enhancements</w:t>
            </w:r>
            <w:r w:rsidRPr="1A5F1DA4" w:rsidR="0BA50B1C">
              <w:rPr>
                <w:rFonts w:ascii="Aptos" w:hAnsi="Aptos" w:eastAsia="Aptos" w:cs="Aptos"/>
                <w:b w:val="0"/>
                <w:bCs w:val="0"/>
                <w:i w:val="0"/>
                <w:iCs w:val="0"/>
                <w:caps w:val="0"/>
                <w:smallCaps w:val="0"/>
                <w:color w:val="000000" w:themeColor="text1" w:themeTint="FF" w:themeShade="FF"/>
                <w:sz w:val="24"/>
                <w:szCs w:val="24"/>
                <w:lang w:val="en-US"/>
              </w:rPr>
              <w:t xml:space="preserve"> </w:t>
            </w:r>
            <w:r w:rsidRPr="1A5F1DA4" w:rsidR="0BA50B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are </w:t>
            </w:r>
            <w:r w:rsidRPr="1A5F1DA4" w:rsidR="0BA50B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finishing up</w:t>
            </w:r>
            <w:r w:rsidRPr="1A5F1DA4" w:rsidR="0BA50B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so the </w:t>
            </w:r>
            <w:r w:rsidRPr="1A5F1DA4" w:rsidR="0BA50B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ePortfolio</w:t>
            </w:r>
            <w:r w:rsidRPr="1A5F1DA4" w:rsidR="0BA50B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will be uploaded soon</w:t>
            </w:r>
          </w:p>
        </w:tc>
        <w:tc>
          <w:tcPr>
            <w:tcW w:w="2340" w:type="dxa"/>
            <w:tcMar>
              <w:left w:w="105" w:type="dxa"/>
              <w:right w:w="105" w:type="dxa"/>
            </w:tcMar>
            <w:vAlign w:val="top"/>
          </w:tcPr>
          <w:p w:rsidR="0BA50B1C" w:rsidP="1A5F1DA4" w:rsidRDefault="0BA50B1C" w14:paraId="5A1DB24E" w14:textId="73357038">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1A5F1DA4" w:rsidR="0BA50B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Enhancements</w:t>
            </w:r>
            <w:r w:rsidRPr="1A5F1DA4" w:rsidR="0BA50B1C">
              <w:rPr>
                <w:rFonts w:ascii="Aptos" w:hAnsi="Aptos" w:eastAsia="Aptos" w:cs="Aptos"/>
                <w:b w:val="0"/>
                <w:bCs w:val="0"/>
                <w:i w:val="0"/>
                <w:iCs w:val="0"/>
                <w:caps w:val="0"/>
                <w:smallCaps w:val="0"/>
                <w:color w:val="000000" w:themeColor="text1" w:themeTint="FF" w:themeShade="FF"/>
                <w:sz w:val="24"/>
                <w:szCs w:val="24"/>
                <w:lang w:val="en-US"/>
              </w:rPr>
              <w:t xml:space="preserve"> </w:t>
            </w:r>
            <w:r w:rsidRPr="1A5F1DA4" w:rsidR="0BA50B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are </w:t>
            </w:r>
            <w:r w:rsidRPr="1A5F1DA4" w:rsidR="0BA50B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finishing up</w:t>
            </w:r>
            <w:r w:rsidRPr="1A5F1DA4" w:rsidR="0BA50B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so the </w:t>
            </w:r>
            <w:r w:rsidRPr="1A5F1DA4" w:rsidR="0BA50B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ePortfolio</w:t>
            </w:r>
            <w:r w:rsidRPr="1A5F1DA4" w:rsidR="0BA50B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will be uploaded soon</w:t>
            </w:r>
          </w:p>
        </w:tc>
      </w:tr>
    </w:tbl>
    <w:p xmlns:wp14="http://schemas.microsoft.com/office/word/2010/wordml" w:rsidP="1A5F1DA4" wp14:paraId="2C078E63" wp14:textId="3A66A770">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GcU4hON6" int2:invalidationBookmarkName="" int2:hashCode="SyDlj8g609TV2I" int2:id="6GNuwvUH">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5B999A"/>
    <w:rsid w:val="0178C1E2"/>
    <w:rsid w:val="055E0C85"/>
    <w:rsid w:val="05D9228B"/>
    <w:rsid w:val="06502A47"/>
    <w:rsid w:val="070264CC"/>
    <w:rsid w:val="07B9B2B5"/>
    <w:rsid w:val="07CF49FA"/>
    <w:rsid w:val="0ABACC45"/>
    <w:rsid w:val="0BA50B1C"/>
    <w:rsid w:val="0C5DC892"/>
    <w:rsid w:val="0F6F440B"/>
    <w:rsid w:val="11BDED4D"/>
    <w:rsid w:val="17FEDA55"/>
    <w:rsid w:val="1812DDD2"/>
    <w:rsid w:val="192069D5"/>
    <w:rsid w:val="192069D5"/>
    <w:rsid w:val="1A5F1DA4"/>
    <w:rsid w:val="1BC668BC"/>
    <w:rsid w:val="1C6AE9A4"/>
    <w:rsid w:val="1CDA0D5E"/>
    <w:rsid w:val="1D8876AA"/>
    <w:rsid w:val="1E49FBDD"/>
    <w:rsid w:val="21D9D991"/>
    <w:rsid w:val="21ED4CBD"/>
    <w:rsid w:val="23084D59"/>
    <w:rsid w:val="23084D59"/>
    <w:rsid w:val="273D232B"/>
    <w:rsid w:val="29F5C609"/>
    <w:rsid w:val="2B587E0D"/>
    <w:rsid w:val="2EEF863C"/>
    <w:rsid w:val="309A3D11"/>
    <w:rsid w:val="31A19EB5"/>
    <w:rsid w:val="31D9A6E2"/>
    <w:rsid w:val="34D5AA3C"/>
    <w:rsid w:val="361ED45A"/>
    <w:rsid w:val="36DB474D"/>
    <w:rsid w:val="37A95A7F"/>
    <w:rsid w:val="39C5DAAD"/>
    <w:rsid w:val="3AB12F71"/>
    <w:rsid w:val="3C80DDFF"/>
    <w:rsid w:val="3D84C3AF"/>
    <w:rsid w:val="437E5627"/>
    <w:rsid w:val="441E6CA7"/>
    <w:rsid w:val="467155C5"/>
    <w:rsid w:val="473918F8"/>
    <w:rsid w:val="48587D3D"/>
    <w:rsid w:val="48587D3D"/>
    <w:rsid w:val="49F3855B"/>
    <w:rsid w:val="4A19A237"/>
    <w:rsid w:val="4A5B999A"/>
    <w:rsid w:val="4BE6199D"/>
    <w:rsid w:val="4E666665"/>
    <w:rsid w:val="4E666665"/>
    <w:rsid w:val="4F210E1A"/>
    <w:rsid w:val="4F58EABD"/>
    <w:rsid w:val="4FEFB532"/>
    <w:rsid w:val="506A5B13"/>
    <w:rsid w:val="51EAAC8A"/>
    <w:rsid w:val="520C4982"/>
    <w:rsid w:val="52A66C74"/>
    <w:rsid w:val="544EC475"/>
    <w:rsid w:val="5543C3B1"/>
    <w:rsid w:val="55A3362F"/>
    <w:rsid w:val="5801211D"/>
    <w:rsid w:val="5874A5EB"/>
    <w:rsid w:val="5874E4CB"/>
    <w:rsid w:val="59093AFD"/>
    <w:rsid w:val="59093AFD"/>
    <w:rsid w:val="59D6448D"/>
    <w:rsid w:val="5AEA8FD4"/>
    <w:rsid w:val="5E20A6CC"/>
    <w:rsid w:val="5E26821E"/>
    <w:rsid w:val="5FCF1214"/>
    <w:rsid w:val="62ECB2A9"/>
    <w:rsid w:val="6902D3A3"/>
    <w:rsid w:val="6EE19A4E"/>
    <w:rsid w:val="703ABA4C"/>
    <w:rsid w:val="703ABA4C"/>
    <w:rsid w:val="720EE3C8"/>
    <w:rsid w:val="7351A54A"/>
    <w:rsid w:val="74108F96"/>
    <w:rsid w:val="7584E717"/>
    <w:rsid w:val="7976BD32"/>
    <w:rsid w:val="79E88E5E"/>
    <w:rsid w:val="7C37465D"/>
    <w:rsid w:val="7D6A2A46"/>
    <w:rsid w:val="7D8BA07E"/>
    <w:rsid w:val="7DFD2A1C"/>
    <w:rsid w:val="7E2F93BE"/>
    <w:rsid w:val="7E2F93BE"/>
    <w:rsid w:val="7FC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999A"/>
  <w15:chartTrackingRefBased/>
  <w15:docId w15:val="{A15E0DDA-0C6A-4ED7-98C7-25AFE16F4E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uiPriority w:val="99"/>
    <w:name w:val="Placeholder Text"/>
    <w:basedOn w:val="DefaultParagraphFont"/>
    <w:semiHidden/>
    <w:rsid w:val="1A5F1DA4"/>
    <w:rPr>
      <w:color w:val="808080" w:themeColor="background1" w:themeTint="FF" w:themeShade="8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ckinsey.com/featured-insights/the-rise-of-quantum-computing" TargetMode="External" Id="Refce502dc0b94bc9" /><Relationship Type="http://schemas.openxmlformats.org/officeDocument/2006/relationships/hyperlink" Target="https://www.hostinger.com/tutorials/ai-statistics?gad_source=1&amp;gclid=CjwKCAjwx4O4BhAnEiwA42SbVNHuzZSj5S569se9j5P42L2Y_ohz591FLuRAifxHuyefRY8j3tpVlxoC0jkQAvD_BwE" TargetMode="External" Id="R8847a022b7e149ed" /><Relationship Type="http://schemas.microsoft.com/office/2020/10/relationships/intelligence" Target="intelligence2.xml" Id="R9b5acde6dfe345ef" /><Relationship Type="http://schemas.openxmlformats.org/officeDocument/2006/relationships/glossaryDocument" Target="glossary/document.xml" Id="R9122759d7e944005"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42E28992-2E3E-41F7-815A-419D0AF44594}"/>
      </w:docPartPr>
      <w:docPartBody>
        <w:p w:rsidR="1A5F1DA4" w:rsidRDefault="1A5F1DA4" w14:paraId="3B84C96D" w14:textId="5FA7EAE5">
          <w:r w:rsidRPr="1A5F1DA4" w:rsidR="1A5F1DA4">
            <w:rPr>
              <w:rStyle w:val="PlaceholderText"/>
            </w:rPr>
            <w:t>Click or tap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2024-10-06T00:21:31.6304533Z</dcterms:created>
  <dcterms:modified xsi:type="dcterms:W3CDTF">2024-10-06T06:06:16.9912883Z</dcterms:modified>
  <dc:creator>Thompson, Takeria</dc:creator>
  <lastModifiedBy>Thompson, Takeria</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 499 Journal 5-1 ThompsonTakeria Thompson.docx</vt:lpwstr>
  </property>
  <property xmlns="http://schemas.openxmlformats.org/officeDocument/2006/custom-properties" fmtid="{D5CDD505-2E9C-101B-9397-08002B2CF9AE}" pid="3" name="TII_WORD_DOCUMENT_ID">
    <vt:lpwstr xmlns:vt="http://schemas.openxmlformats.org/officeDocument/2006/docPropsVTypes">57b5d68f-eff3-451e-a692-6d0b2e5ae0d4</vt:lpwstr>
  </property>
  <property xmlns="http://schemas.openxmlformats.org/officeDocument/2006/custom-properties" fmtid="{D5CDD505-2E9C-101B-9397-08002B2CF9AE}" pid="4" name="TII_WORD_DOCUMENT_HASH">
    <vt:lpwstr xmlns:vt="http://schemas.openxmlformats.org/officeDocument/2006/docPropsVTypes">8cb2fa031926b3b9a2fd7afbed4eb56e0a1960da417c362bd91bfdb5c7553044</vt:lpwstr>
  </property>
</Properties>
</file>