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17秋 计算机组织与体系结构 期末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一、简答题</w:t>
      </w:r>
    </w:p>
    <w:p>
      <w:pPr>
        <w:pStyle w:val="2"/>
        <w:keepNext w:val="0"/>
        <w:keepLines w:val="0"/>
        <w:widowControl/>
        <w:suppressLineNumbers w:val="0"/>
      </w:pPr>
      <w:r>
        <w:t>1、你怎么理解计算机指令系统体系结构ISA</w:t>
      </w:r>
    </w:p>
    <w:p>
      <w:pPr>
        <w:pStyle w:val="2"/>
        <w:keepNext w:val="0"/>
        <w:keepLines w:val="0"/>
        <w:widowControl/>
        <w:suppressLineNumbers w:val="0"/>
      </w:pPr>
      <w:r>
        <w:t>2、ENIAC是不是存储程序式</w:t>
      </w:r>
    </w:p>
    <w:p>
      <w:pPr>
        <w:pStyle w:val="2"/>
        <w:keepNext w:val="0"/>
        <w:keepLines w:val="0"/>
        <w:widowControl/>
        <w:suppressLineNumbers w:val="0"/>
      </w:pPr>
      <w:r>
        <w:t>3、SPEC用什么平均数，理由</w:t>
      </w:r>
    </w:p>
    <w:p>
      <w:pPr>
        <w:pStyle w:val="2"/>
        <w:keepNext w:val="0"/>
        <w:keepLines w:val="0"/>
        <w:widowControl/>
        <w:suppressLineNumbers w:val="0"/>
      </w:pPr>
      <w:r>
        <w:t>4、或非门</w:t>
      </w:r>
    </w:p>
    <w:p>
      <w:pPr>
        <w:pStyle w:val="2"/>
        <w:keepNext w:val="0"/>
        <w:keepLines w:val="0"/>
        <w:widowControl/>
        <w:suppressLineNumbers w:val="0"/>
      </w:pPr>
      <w:r>
        <w:t>5、booth乘法原理</w:t>
      </w:r>
    </w:p>
    <w:p>
      <w:pPr>
        <w:pStyle w:val="2"/>
        <w:keepNext w:val="0"/>
        <w:keepLines w:val="0"/>
        <w:widowControl/>
        <w:suppressLineNumbers w:val="0"/>
      </w:pPr>
      <w:r>
        <w:t>6、-2018.125浮点表示</w:t>
      </w:r>
    </w:p>
    <w:p>
      <w:pPr>
        <w:pStyle w:val="2"/>
        <w:keepNext w:val="0"/>
        <w:keepLines w:val="0"/>
        <w:widowControl/>
        <w:suppressLineNumbers w:val="0"/>
      </w:pPr>
      <w:r>
        <w:t>7、时钟扭斜对时钟周期和保持时间影响</w:t>
      </w:r>
    </w:p>
    <w:p>
      <w:pPr>
        <w:pStyle w:val="2"/>
        <w:keepNext w:val="0"/>
        <w:keepLines w:val="0"/>
        <w:widowControl/>
        <w:suppressLineNumbers w:val="0"/>
      </w:pPr>
      <w:r>
        <w:t>8、软件流水</w:t>
      </w:r>
    </w:p>
    <w:p>
      <w:pPr>
        <w:pStyle w:val="2"/>
        <w:keepNext w:val="0"/>
        <w:keepLines w:val="0"/>
        <w:widowControl/>
        <w:suppressLineNumbers w:val="0"/>
      </w:pPr>
      <w:r>
        <w:t>9、写分配的写返回cache</w:t>
      </w:r>
    </w:p>
    <w:p>
      <w:pPr>
        <w:pStyle w:val="2"/>
        <w:keepNext w:val="0"/>
        <w:keepLines w:val="0"/>
        <w:widowControl/>
        <w:suppressLineNumbers w:val="0"/>
      </w:pPr>
      <w:r>
        <w:t>10、cache和TLB重叠访问</w:t>
      </w:r>
    </w:p>
    <w:p>
      <w:pPr>
        <w:pStyle w:val="2"/>
        <w:keepNext w:val="0"/>
        <w:keepLines w:val="0"/>
        <w:widowControl/>
        <w:suppressLineNumbers w:val="0"/>
      </w:pPr>
      <w:r>
        <w:t>11、DDR SDRAM</w:t>
      </w:r>
    </w:p>
    <w:p>
      <w:pPr>
        <w:pStyle w:val="2"/>
        <w:keepNext w:val="0"/>
        <w:keepLines w:val="0"/>
        <w:widowControl/>
        <w:suppressLineNumbers w:val="0"/>
      </w:pPr>
      <w:r>
        <w:t>12、Cache一致性协议</w:t>
      </w:r>
    </w:p>
    <w:p>
      <w:pPr>
        <w:pStyle w:val="2"/>
        <w:keepNext w:val="0"/>
        <w:keepLines w:val="0"/>
        <w:widowControl/>
        <w:suppressLineNumbers w:val="0"/>
      </w:pPr>
      <w:r>
        <w:t>13、RAID4和RAID5区别</w:t>
      </w:r>
    </w:p>
    <w:p>
      <w:pPr>
        <w:pStyle w:val="2"/>
        <w:keepNext w:val="0"/>
        <w:keepLines w:val="0"/>
        <w:widowControl/>
        <w:suppressLineNumbers w:val="0"/>
      </w:pPr>
      <w:r>
        <w:t>14、并行处理器中Amdahl定律的思想</w:t>
      </w:r>
    </w:p>
    <w:p>
      <w:pPr>
        <w:pStyle w:val="2"/>
        <w:keepNext w:val="0"/>
        <w:keepLines w:val="0"/>
        <w:widowControl/>
        <w:suppressLineNumbers w:val="0"/>
      </w:pPr>
      <w:r>
        <w:t>15、WSC和DC区别</w:t>
      </w:r>
    </w:p>
    <w:p>
      <w:pPr>
        <w:pStyle w:val="2"/>
        <w:keepNext w:val="0"/>
        <w:keepLines w:val="0"/>
        <w:widowControl/>
        <w:suppressLineNumbers w:val="0"/>
      </w:pPr>
      <w:r>
        <w:t>二、试题中给出了多周期数据通路图</w:t>
      </w:r>
    </w:p>
    <w:p>
      <w:pPr>
        <w:pStyle w:val="2"/>
        <w:keepNext w:val="0"/>
        <w:keepLines w:val="0"/>
        <w:widowControl/>
        <w:suppressLineNumbers w:val="0"/>
      </w:pPr>
      <w:r>
        <w:t>1、多周期中load word指令各周期控制信号</w:t>
      </w:r>
    </w:p>
    <w:p>
      <w:pPr>
        <w:pStyle w:val="2"/>
        <w:keepNext w:val="0"/>
        <w:keepLines w:val="0"/>
        <w:widowControl/>
        <w:suppressLineNumbers w:val="0"/>
      </w:pPr>
      <w:r>
        <w:t>2、如何把多周期数据通路改成流水线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86993"/>
    <w:rsid w:val="0718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2018-01-22T08:38:00Z</dcterms:created>
  <dc:creator>去吧皮卡丘</dc:creator>
  <cp:lastModifiedBy>去吧皮卡丘</cp:lastModifiedBy>
  <dcterms:modified xsi:type="dcterms:W3CDTF">2018-01-22T08:39:12Z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