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all the files included in the project.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application, execute the following command: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init_data.py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populates the database with predefined sample data, which helps simplify testing..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71800" cy="12287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4525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43313" cy="493365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493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configure the database connection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file: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 = psycopg2.connect(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dbname="cse412",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user="postgres",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password="1234",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host="localhost"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username and password with your own PostgreSQL credentials.</w:t>
        <w:br w:type="textWrapping"/>
        <w:t xml:space="preserve"> If you forget your password, you can reset it by switching to root and running: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-u postgres psql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execute: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USER postgres WITH PASSWORD 'newpassword';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import the database schema: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-u postgres psql -d cse412 -f db.sql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messages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, it means the tables were created successfully.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start the PostgreSQL service: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service postgresql start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Make sure the status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[OK]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Finally, run your application and open it in your browser at: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http://127.0.0.1:5000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Note: The local address may vary depending on the user’s environment. The screenshots in this report were captured using the address shown above.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1114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