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月海晏县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显示，海晏县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为2386.24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海晏县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53.71%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哈勒景蒙古族乡、三角城镇和青海湖乡。金滩乡、哈勒景蒙古族乡、西海镇、青海湖乡、甘子河乡、三角城镇和青海湖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NDVI值0.5以上面积分别为59.45、608.58、8.49、29.25、31.14、95.3和46.24平方公里，占各行政区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96.92%、79.04%、32.14%、27.19%、43.42%、45.09%和4.57%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07海晏县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0.6-0.7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金滩乡0.00平方公里、0.00平方公里、0.00平方公里、0.94平方公里、0.94平方公里、17.93平方公里、25.48平方公里、16.04平方公里、0.00平方公里、0.00平方公里、哈勒景蒙古族乡0.00平方公里、4.72平方公里、31.14平方公里、50.01平方公里、75.48平方公里、163.23平方公里、381.19平方公里、64.16平方公里、0.00平方公里、0.00平方公里、西海镇0.00平方公里、0.00平方公里、0.00平方公里、4.72平方公里、13.21平方公里、8.49平方公里、0.00平方公里、0.00平方公里、0.00平方公里、0.00平方公里、青海湖乡6.60平方公里、10.38平方公里、14.15平方公里、25.48平方公里、21.70平方公里、23.59平方公里、5.66平方公里、0.00平方公里、0.00平方公里、0.00平方公里、甘子河乡1.89平方公里、6.60平方公里、7.55平方公里、8.49平方公里、16.04平方公里、15.10平方公里、16.04平方公里、0.00平方公里、0.00平方公里、0.00平方公里、三角城镇0.00平方公里、20.76平方公里、10.38平方公里、30.19平方公里、54.73平方公里、57.56平方公里、37.74平方公里、0.00平方公里、0.00平方公里、0.00平方公里和青海湖27.36平方公里、133.04平方公里、150.97平方公里、91.52平方公里、18.87平方公里、12.27平方公里、28.31平方公里、5.66平方公里、0.00平方公里、0.00平方公里平方公里，面积比例分别为金滩乡0.00%、0.00%、0.00%、1.54%、1.54%、29.23%、41.54%、26.15%、0.00%、0.00%、哈勒景蒙古族乡0.00%、0.61%、4.04%、6.50%、9.80%、21.20%、49.51%、8.33%、0.00%、0.00%、西海镇0.00%、0.00%、0.00%、17.86%、50.00%、32.14%、0.00%、0.00%、0.00%、0.00%、青海湖乡6.14%、9.65%、13.16%、23.68%、20.18%、21.93%、5.26%、0.00%、0.00%、0.00%、甘子河乡2.63%、9.21%、10.53%、11.84%、22.37%、21.05%、22.37%、0.00%、0.00%、0.00%、三角城镇0.00%、9.82%、4.91%、14.29%、25.89%、27.23%、17.86%、0.00%、0.00%、0.00%和青海湖2.71%、13.17%、14.94%、9.06%、1.87%、1.21%、2.80%、0.56%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海晏县NDVI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金滩乡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18.87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41.52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哈勒景蒙古族乡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238.71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445.35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西海镇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青海湖乡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甘子河乡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三角城镇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40.57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112.29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青海湖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160.40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242.49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海晏县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242.49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768.05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1241.71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1645.55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海晏县NDVI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金滩乡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1.54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30.77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67.69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哈勒景蒙古族乡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10.54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57.84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西海镇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82.14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青海湖乡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5.26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甘子河乡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三角城镇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53.12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青海湖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3.36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海晏县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5.46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