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月黄南藏族自治州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显示，黄南藏族自治州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为15378.91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黄南藏族自治州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85.12%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河南蒙古族自治县、泽库县和同仁市。河南蒙古族自治县、泽库县、同仁市和尖扎县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NDVI值0.5以上面积分别为6211.38、6072.68、2275.84和819.01平方公里，占各行政区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92.59%、92.23%、70.57%和52.87%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07黄南藏族自治州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0.7-0.7999999999999999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河南蒙古族自治县25.48平方公里、50.95平方公里、62.27平方公里、148.14平方公里、204.75平方公里、340.62平方公里、1704.05平方公里、4166.71平方公里、0.00平方公里、0.00平方公里、泽库县42.46平方公里、52.84平方公里、71.71平方公里、111.34平方公里、217.02平方公里、756.73平方公里、2906.13平方公里、2409.82平方公里、0.00平方公里、0.00平方公里、同仁市25.48平方公里、69.82平方公里、198.15平方公里、303.82平方公里、350.06平方公里、558.58平方公里、1185.10平方公里、532.16平方公里、0.00平方公里、0.00平方公里和尖扎县2.83平方公里、44.35平方公里、188.71平方公里、233.06平方公里、250.04平方公里、299.11平方公里、468.00平方公里、51.90平方公里、0.00平方公里、0.00平方公里平方公里，面积比例分别为河南蒙古族自治县0.38%、0.76%、0.93%、2.21%、3.05%、5.08%、25.40%、62.11%、0.00%、0.00%、泽库县0.64%、0.80%、1.09%、1.69%、3.30%、11.49%、44.14%、36.60%、0.00%、0.00%、同仁市0.79%、2.17%、6.14%、9.42%、10.85%、17.32%、36.75%、16.50%、0.00%、0.00%和尖扎县0.18%、2.86%、12.18%、15.04%、16.14%、19.31%、30.21%、3.35%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黄南藏族自治州NDVI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河南蒙古族自治县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76.43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210.41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545.37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5870.76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泽库县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95.30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183.05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973.75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5315.95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同仁市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95.30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501.97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908.64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1717.26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尖扎县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47.18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421.77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549.15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519.90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黄南藏族自治州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314.20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1317.20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2976.89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13423.88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黄南藏族自治州NDVI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河南蒙古族自治县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3.14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8.13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87.51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泽库县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1.44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2.78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14.79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80.74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同仁市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2.96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15.56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28.17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53.25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尖扎县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3.04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27.22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35.45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33.56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黄南藏族自治州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1.74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7.29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16.48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74.30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