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月尖扎县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显示，尖扎县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为819.01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尖扎县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52.87%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尖扎滩乡、坎布拉镇和贾加乡。马克唐镇、坎布拉镇、尖扎滩乡、贾加乡、措周乡、昂拉乡、当顺乡、能科乡和康杨镇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NDVI值0.5以上面积分别为20.76、132.09、374.59、102.84、78.32、0.94、69.82、39.62和0.0平方公里，占各行政区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21.15%、37.43%、71.14%、76.76%、56.08%、1.19%、56.07%、65.62%和0.0%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07尖扎县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0.6-0.7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马克唐镇0.00平方公里、7.55平方公里、34.91平方公里、27.36平方公里、7.55平方公里、12.27平方公里、8.49平方公里、0.00平方公里、0.00平方公里、0.00平方公里、坎布拉镇0.94平方公里、10.38平方公里、35.85平方公里、85.86平方公里、76.43平方公里、49.06平方公里、83.03平方公里、0.00平方公里、0.00平方公里、0.00平方公里、尖扎滩乡0.94平方公里、16.04平方公里、28.31平方公里、37.74平方公里、68.88平方公里、137.76平方公里、192.48平方公里、44.35平方公里、0.00平方公里、0.00平方公里、贾加乡0.00平方公里、0.00平方公里、3.77平方公里、9.44平方公里、17.93平方公里、21.70平方公里、78.31平方公里、2.83平方公里、0.00平方公里、0.00平方公里、措周乡0.00平方公里、0.00平方公里、10.38平方公里、18.87平方公里、32.08平方公里、38.69平方公里、36.80平方公里、2.83平方公里、0.00平方公里、0.00平方公里、昂拉乡0.94平方公里、8.49平方公里、42.46平方公里、16.98平方公里、9.44平方公里、0.94平方公里、0.00平方公里、0.00平方公里、0.00平方公里、0.00平方公里、当顺乡0.00平方公里、1.89平方公里、22.65平方公里、16.04平方公里、14.15平方公里、24.53平方公里、44.35平方公里、0.94平方公里、0.00平方公里、0.00平方公里、能科乡0.00平方公里、0.00平方公里、0.94平方公里、8.49平方公里、11.32平方公里、14.15平方公里、24.53平方公里、0.94平方公里、0.00平方公里、0.00平方公里和康杨镇0.00平方公里、0.00平方公里、0.00平方公里、0.00平方公里、0.94平方公里、0.00平方公里、0.00平方公里、0.00平方公里、0.00平方公里、0.00平方公里平方公里，面积比例分别为马克唐镇0.00%、7.69%、35.58%、27.88%、7.69%、12.50%、8.65%、0.00%、0.00%、0.00%、坎布拉镇0.27%、2.94%、10.16%、24.33%、21.66%、13.90%、23.53%、0.00%、0.00%、0.00%、尖扎滩乡0.18%、3.05%、5.38%、7.17%、13.08%、26.16%、36.56%、8.42%、0.00%、0.00%、贾加乡0.00%、0.00%、2.82%、7.04%、13.38%、16.20%、58.45%、2.11%、0.00%、0.00%、措周乡0.00%、0.00%、7.43%、13.51%、22.97%、27.70%、26.35%、2.03%、0.00%、0.00%、昂拉乡1.19%、10.71%、53.57%、21.43%、11.90%、1.19%、0.00%、0.00%、0.00%、0.00%、当顺乡0.00%、1.52%、18.18%、12.88%、11.36%、19.70%、35.61%、0.76%、0.00%、0.00%、能科乡0.00%、0.00%、1.56%、14.06%、18.75%、23.44%、40.62%、1.56%、0.00%、0.00%和康杨镇0.00%、0.00%、0.00%、0.00%、100.00%、0.00%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尖扎县NDVI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马克唐镇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62.27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坎布拉镇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121.71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125.49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83.03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尖扎滩乡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66.05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206.64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236.83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贾加乡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措周乡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70.77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昂拉乡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59.44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当顺乡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38.68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能科乡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康杨镇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尖扎县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421.77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549.15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519.90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尖扎县NDVI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马克唐镇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63.46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20.19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8.65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坎布拉镇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尖扎滩乡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39.24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贾加乡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60.56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措周乡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昂拉乡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当顺乡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能科乡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康杨镇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尖扎县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