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月兴海县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显示，兴海县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为6693.539999999999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兴海县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54.95%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温泉乡、子科滩镇和河卡镇。曲什安镇、子科滩镇、河卡镇、中铁乡、龙藏乡、温泉乡和唐乃亥乡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NDVI值0.5以上面积分别为128.32、1334.17、1140.75、728.42、798.25、2246.59和317.04平方公里，占各行政区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33.25%、39.43%、52.32%、83.46%、90.57%、62.25%和36.44%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07兴海县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0.5-0.6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曲什安镇0.00平方公里、1.89平方公里、38.69平方公里、103.79平方公里、113.23平方公里、77.37平方公里、50.95平方公里、0.00平方公里、0.00平方公里、0.00平方公里、子科滩镇56.61平方公里、151.91平方公里、474.61平方公里、655.77平方公里、691.62平方公里、702.94平方公里、555.75平方公里、75.48平方公里、0.00平方公里、0.00平方公里、河卡镇0.00平方公里、11.32平方公里、181.16平方公里、333.07平方公里、514.23平方公里、654.82平方公里、419.88平方公里、66.05平方公里、0.00平方公里、0.00平方公里、中铁乡0.00平方公里、0.00平方公里、7.55平方公里、65.10平方公里、71.71平方公里、229.28平方公里、454.79平方公里、44.35平方公里、0.00平方公里、0.00平方公里、龙藏乡0.00平方公里、0.00平方公里、2.83平方公里、35.85平方公里、44.35平方公里、243.44平方公里、468.00平方公里、86.81平方公里、0.00平方公里、0.00平方公里、温泉乡29.25平方公里、73.60平方公里、206.64平方公里、388.74平方公里、654.82平方公里、1008.65平方公里、1062.44平方公里、175.50平方公里、0.00平方公里、0.00平方公里和唐乃亥乡0.00平方公里、14.15平方公里、103.79平方公里、153.80平方公里、281.18平方公里、209.47平方公里、102.85平方公里、4.72平方公里、0.00平方公里、0.00平方公里平方公里，面积比例分别为曲什安镇0.00%、0.49%、10.02%、26.89%、29.34%、20.05%、13.20%、0.00%、0.00%、0.00%、子科滩镇1.67%、4.49%、14.03%、19.38%、20.44%、20.78%、16.42%、2.23%、0.00%、0.00%、河卡镇0.00%、0.52%、8.31%、15.27%、23.58%、30.03%、19.26%、3.03%、0.00%、0.00%、中铁乡0.00%、0.00%、0.86%、7.46%、8.22%、26.27%、52.11%、5.08%、0.00%、0.00%、龙藏乡0.00%、0.00%、0.32%、4.07%、5.03%、27.62%、53.10%、9.85%、0.00%、0.00%、温泉乡0.81%、2.04%、5.73%、10.77%、18.14%、27.95%、29.44%、4.86%、0.00%、0.00%和唐乃亥乡0.00%、1.63%、11.93%、17.68%、32.32%、24.08%、11.82%、0.54%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兴海县NDVI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曲什安镇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142.48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190.60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50.95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子科滩镇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208.52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1130.38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1394.56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631.23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河卡镇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514.23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1169.05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485.93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中铁乡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72.65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300.99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499.14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龙藏乡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287.79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554.81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温泉乡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102.85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595.38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1663.47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1237.94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唐乃亥乡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257.59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490.65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107.57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兴海县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338.73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2751.39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5497.12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3567.56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兴海县NDVI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曲什安镇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36.91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49.39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13.20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子科滩镇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河卡镇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中铁乡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龙藏乡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温泉乡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唐乃亥乡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56.40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兴海县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