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68092" w14:textId="4326265F" w:rsidR="00DF6FE6" w:rsidRPr="009F6F1A" w:rsidRDefault="00FF45BF" w:rsidP="00FF45BF">
      <w:pPr>
        <w:jc w:val="center"/>
        <w:rPr>
          <w:b/>
          <w:bCs/>
          <w:color w:val="FF0000"/>
          <w:sz w:val="32"/>
          <w:szCs w:val="32"/>
        </w:rPr>
      </w:pPr>
      <w:r w:rsidRPr="009F6F1A">
        <w:rPr>
          <w:b/>
          <w:bCs/>
          <w:color w:val="FF0000"/>
          <w:sz w:val="32"/>
          <w:szCs w:val="32"/>
        </w:rPr>
        <w:t>RAPOR</w:t>
      </w:r>
    </w:p>
    <w:p w14:paraId="38C3A503" w14:textId="03731F64" w:rsidR="00FF45BF" w:rsidRDefault="00FF45BF" w:rsidP="00FF45BF">
      <w:pPr>
        <w:rPr>
          <w:color w:val="FF0000"/>
        </w:rPr>
      </w:pPr>
    </w:p>
    <w:p w14:paraId="1470BD31" w14:textId="148ABE7C" w:rsidR="00FF45BF" w:rsidRDefault="00FF45BF" w:rsidP="00FF45BF">
      <w:r>
        <w:t>Öncelikli olarak satış verimizde fiyat ve toplam satış niteliklerinizde toplamda 42 veri kayıptı.</w:t>
      </w:r>
    </w:p>
    <w:p w14:paraId="6D7CC42A" w14:textId="3B50EA3D" w:rsidR="00FF45BF" w:rsidRDefault="00FF45BF" w:rsidP="00FF45BF">
      <w:r>
        <w:t>Fiyat verisini aynı kategoriye ait ürünlerin ortalama fiyatı ile doldurdum. Toplam satışı ise fiyat*adet şeklinde doldurdum.</w:t>
      </w:r>
    </w:p>
    <w:p w14:paraId="1C4F82EE" w14:textId="77777777" w:rsidR="00FF45BF" w:rsidRDefault="00FF45BF" w:rsidP="00FF45BF"/>
    <w:p w14:paraId="193BF2B8" w14:textId="797CA539" w:rsidR="00FF45BF" w:rsidRPr="009F6F1A" w:rsidRDefault="00FF45BF" w:rsidP="00FF45BF">
      <w:pPr>
        <w:rPr>
          <w:b/>
          <w:bCs/>
          <w:sz w:val="24"/>
          <w:szCs w:val="24"/>
          <w:u w:val="single"/>
        </w:rPr>
      </w:pPr>
      <w:r w:rsidRPr="009F6F1A">
        <w:rPr>
          <w:b/>
          <w:bCs/>
          <w:sz w:val="24"/>
          <w:szCs w:val="24"/>
          <w:u w:val="single"/>
        </w:rPr>
        <w:t>Aykırı değerler</w:t>
      </w:r>
    </w:p>
    <w:p w14:paraId="25676B43" w14:textId="02DCA3C6" w:rsidR="00FF45BF" w:rsidRDefault="00FF45BF" w:rsidP="00FF45BF">
      <w:r>
        <w:t xml:space="preserve">Aykırı değerlerin tespiti için </w:t>
      </w:r>
      <w:proofErr w:type="spellStart"/>
      <w:r>
        <w:t>percentile</w:t>
      </w:r>
      <w:proofErr w:type="spellEnd"/>
      <w:r>
        <w:t xml:space="preserve"> yöntemini kullandım. Müşteri verisi için yaş ve toplam harcama nitelikleri için herhangi bir aykırı değer tespit edilmedi.</w:t>
      </w:r>
    </w:p>
    <w:p w14:paraId="2EAE7834" w14:textId="5590ACBF" w:rsidR="00FF45BF" w:rsidRDefault="00FF45BF" w:rsidP="00FF45BF">
      <w:r w:rsidRPr="00FF45BF">
        <w:drawing>
          <wp:inline distT="0" distB="0" distL="0" distR="0" wp14:anchorId="2A3FF9B9" wp14:editId="3E9C7461">
            <wp:extent cx="5760720" cy="1035685"/>
            <wp:effectExtent l="0" t="0" r="0" b="0"/>
            <wp:docPr id="1112729344" name="Resim 1" descr="ekran görüntüsü, dikdörtgen,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9344" name="Resim 1" descr="ekran görüntüsü, dikdörtgen, çizgi, öykü gelişim çizgisi; kumpas; grafiğini çıkarma içeren bir resim&#10;&#10;Açıklama otomatik olarak oluşturuldu"/>
                    <pic:cNvPicPr/>
                  </pic:nvPicPr>
                  <pic:blipFill>
                    <a:blip r:embed="rId4"/>
                    <a:stretch>
                      <a:fillRect/>
                    </a:stretch>
                  </pic:blipFill>
                  <pic:spPr>
                    <a:xfrm>
                      <a:off x="0" y="0"/>
                      <a:ext cx="5760720" cy="1035685"/>
                    </a:xfrm>
                    <a:prstGeom prst="rect">
                      <a:avLst/>
                    </a:prstGeom>
                  </pic:spPr>
                </pic:pic>
              </a:graphicData>
            </a:graphic>
          </wp:inline>
        </w:drawing>
      </w:r>
    </w:p>
    <w:p w14:paraId="1074FD02" w14:textId="77777777" w:rsidR="00FF45BF" w:rsidRDefault="00FF45BF" w:rsidP="00FF45BF"/>
    <w:p w14:paraId="03FA27CA" w14:textId="149C1EA6" w:rsidR="00FF45BF" w:rsidRDefault="00FF45BF" w:rsidP="00FF45BF">
      <w:r>
        <w:t>Satış verisi için fiyat ve toplam satış nitelikleri için aykırı değerlere bakıldı. Fiyat niteliği için aykırı değer bulunmaz iken satış verisi için 467 veri aykırı değer olarak tespit edildi.</w:t>
      </w:r>
    </w:p>
    <w:p w14:paraId="61118029" w14:textId="63E8B6B4" w:rsidR="00FF45BF" w:rsidRDefault="00FF45BF" w:rsidP="00FF45BF">
      <w:r w:rsidRPr="00FF45BF">
        <w:drawing>
          <wp:inline distT="0" distB="0" distL="0" distR="0" wp14:anchorId="71B5F0B4" wp14:editId="1E9A6D80">
            <wp:extent cx="5760720" cy="1035685"/>
            <wp:effectExtent l="0" t="0" r="0" b="0"/>
            <wp:docPr id="2036904162" name="Resim 1" descr="çizgi, dikdörtgen,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04162" name="Resim 1" descr="çizgi, dikdörtgen, öykü gelişim çizgisi; kumpas; grafiğini çıkarma, diyagram içeren bir resim&#10;&#10;Açıklama otomatik olarak oluşturuldu"/>
                    <pic:cNvPicPr/>
                  </pic:nvPicPr>
                  <pic:blipFill>
                    <a:blip r:embed="rId5"/>
                    <a:stretch>
                      <a:fillRect/>
                    </a:stretch>
                  </pic:blipFill>
                  <pic:spPr>
                    <a:xfrm>
                      <a:off x="0" y="0"/>
                      <a:ext cx="5760720" cy="1035685"/>
                    </a:xfrm>
                    <a:prstGeom prst="rect">
                      <a:avLst/>
                    </a:prstGeom>
                  </pic:spPr>
                </pic:pic>
              </a:graphicData>
            </a:graphic>
          </wp:inline>
        </w:drawing>
      </w:r>
    </w:p>
    <w:p w14:paraId="6D4B60B6" w14:textId="5654495C" w:rsidR="00FF45BF" w:rsidRDefault="009F6F1A" w:rsidP="00FF45BF">
      <w:r>
        <w:t>Bu aykırı değerler fiyat ve adet niteliklerinin çarpımları kullanarak baskılandı.</w:t>
      </w:r>
    </w:p>
    <w:p w14:paraId="376E2B0D" w14:textId="77777777" w:rsidR="009F6F1A" w:rsidRDefault="009F6F1A" w:rsidP="009F6F1A">
      <w:pPr>
        <w:rPr>
          <w:b/>
          <w:bCs/>
          <w:sz w:val="28"/>
          <w:szCs w:val="28"/>
          <w:u w:val="single"/>
        </w:rPr>
      </w:pPr>
    </w:p>
    <w:p w14:paraId="343E248E" w14:textId="56633828" w:rsidR="009F6F1A" w:rsidRDefault="009F6F1A" w:rsidP="009F6F1A">
      <w:pPr>
        <w:rPr>
          <w:b/>
          <w:bCs/>
          <w:sz w:val="28"/>
          <w:szCs w:val="28"/>
          <w:u w:val="single"/>
        </w:rPr>
      </w:pPr>
      <w:r>
        <w:rPr>
          <w:b/>
          <w:bCs/>
          <w:sz w:val="28"/>
          <w:szCs w:val="28"/>
          <w:u w:val="single"/>
        </w:rPr>
        <w:t>H</w:t>
      </w:r>
      <w:r w:rsidRPr="009F6F1A">
        <w:rPr>
          <w:b/>
          <w:bCs/>
          <w:sz w:val="28"/>
          <w:szCs w:val="28"/>
          <w:u w:val="single"/>
        </w:rPr>
        <w:t>aftalık ve aylık bazda toplam satış ve ürün satış trendleri</w:t>
      </w:r>
    </w:p>
    <w:p w14:paraId="45834579" w14:textId="65FBB388" w:rsidR="009F6F1A" w:rsidRDefault="009F6F1A" w:rsidP="00FF45BF">
      <w:pPr>
        <w:rPr>
          <w:b/>
          <w:bCs/>
          <w:u w:val="single"/>
        </w:rPr>
      </w:pPr>
      <w:r w:rsidRPr="009F6F1A">
        <w:rPr>
          <w:b/>
          <w:bCs/>
          <w:u w:val="single"/>
        </w:rPr>
        <w:t>Haftalık</w:t>
      </w:r>
      <w:r>
        <w:rPr>
          <w:b/>
          <w:bCs/>
          <w:u w:val="single"/>
        </w:rPr>
        <w:t xml:space="preserve"> Toplam Satış</w:t>
      </w:r>
    </w:p>
    <w:p w14:paraId="57E4FA3B" w14:textId="278BBE8F" w:rsidR="009F6F1A" w:rsidRPr="009F6F1A" w:rsidRDefault="009F6F1A" w:rsidP="00FF45BF">
      <w:pPr>
        <w:rPr>
          <w:b/>
          <w:bCs/>
          <w:u w:val="single"/>
        </w:rPr>
      </w:pPr>
      <w:r w:rsidRPr="009F6F1A">
        <w:rPr>
          <w:b/>
          <w:bCs/>
          <w:u w:val="single"/>
        </w:rPr>
        <w:drawing>
          <wp:inline distT="0" distB="0" distL="0" distR="0" wp14:anchorId="371A35BD" wp14:editId="2B36B059">
            <wp:extent cx="5231959" cy="1994281"/>
            <wp:effectExtent l="0" t="0" r="6985" b="6350"/>
            <wp:docPr id="16156085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08558" name=""/>
                    <pic:cNvPicPr/>
                  </pic:nvPicPr>
                  <pic:blipFill>
                    <a:blip r:embed="rId6"/>
                    <a:stretch>
                      <a:fillRect/>
                    </a:stretch>
                  </pic:blipFill>
                  <pic:spPr>
                    <a:xfrm>
                      <a:off x="0" y="0"/>
                      <a:ext cx="5256648" cy="2003692"/>
                    </a:xfrm>
                    <a:prstGeom prst="rect">
                      <a:avLst/>
                    </a:prstGeom>
                  </pic:spPr>
                </pic:pic>
              </a:graphicData>
            </a:graphic>
          </wp:inline>
        </w:drawing>
      </w:r>
    </w:p>
    <w:p w14:paraId="294ED439" w14:textId="58635576" w:rsidR="009F6F1A" w:rsidRDefault="009F6F1A" w:rsidP="00FF45BF">
      <w:r>
        <w:lastRenderedPageBreak/>
        <w:t>G</w:t>
      </w:r>
      <w:r w:rsidRPr="009F6F1A">
        <w:t>enel olarak, tüm yıllarda benzer bir dalgalanma gözlemlenmekte olup haftalık satışlarda düzenli bir artış ve düşüş döngüsü görülmektedir.</w:t>
      </w:r>
      <w:r>
        <w:t xml:space="preserve"> </w:t>
      </w:r>
      <w:r w:rsidRPr="009F6F1A">
        <w:t>2024 yılı satışları, özellikle bazı haftalarda diğer yıllara kıyasla daha yüksek zirve yaparken, bazı haftalarda keskin düşüşler göstermektedir.</w:t>
      </w:r>
      <w:r>
        <w:t xml:space="preserve"> </w:t>
      </w:r>
      <w:r w:rsidRPr="009F6F1A">
        <w:t>2022 ve 2023 yılları ise daha dengeli bir trend göstermekte olup, birbirlerine daha yakın seyretmektedir.</w:t>
      </w:r>
    </w:p>
    <w:p w14:paraId="393544A7" w14:textId="77777777" w:rsidR="009F6F1A" w:rsidRDefault="009F6F1A" w:rsidP="00FF45BF">
      <w:pPr>
        <w:rPr>
          <w:b/>
          <w:bCs/>
          <w:u w:val="single"/>
        </w:rPr>
      </w:pPr>
    </w:p>
    <w:p w14:paraId="1338B267" w14:textId="60C63EA8" w:rsidR="009F6F1A" w:rsidRDefault="009F6F1A" w:rsidP="009F6F1A">
      <w:pPr>
        <w:rPr>
          <w:b/>
          <w:bCs/>
          <w:u w:val="single"/>
        </w:rPr>
      </w:pPr>
      <w:r>
        <w:rPr>
          <w:b/>
          <w:bCs/>
          <w:u w:val="single"/>
        </w:rPr>
        <w:t>Aylık</w:t>
      </w:r>
      <w:r>
        <w:rPr>
          <w:b/>
          <w:bCs/>
          <w:u w:val="single"/>
        </w:rPr>
        <w:t xml:space="preserve"> Toplam Satış</w:t>
      </w:r>
    </w:p>
    <w:p w14:paraId="121A860A" w14:textId="77777777" w:rsidR="009F6F1A" w:rsidRDefault="009F6F1A" w:rsidP="00FF45BF">
      <w:pPr>
        <w:rPr>
          <w:b/>
          <w:bCs/>
          <w:u w:val="single"/>
        </w:rPr>
      </w:pPr>
    </w:p>
    <w:p w14:paraId="5059032C" w14:textId="77072D7C" w:rsidR="009F6F1A" w:rsidRDefault="009F6F1A" w:rsidP="00FF45BF">
      <w:pPr>
        <w:rPr>
          <w:b/>
          <w:bCs/>
          <w:u w:val="single"/>
        </w:rPr>
      </w:pPr>
      <w:r w:rsidRPr="009F6F1A">
        <w:rPr>
          <w:b/>
          <w:bCs/>
          <w:u w:val="single"/>
        </w:rPr>
        <w:drawing>
          <wp:inline distT="0" distB="0" distL="0" distR="0" wp14:anchorId="6968E81A" wp14:editId="07D6EF4D">
            <wp:extent cx="5760720" cy="2241550"/>
            <wp:effectExtent l="0" t="0" r="0" b="6350"/>
            <wp:docPr id="10183091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09156" name=""/>
                    <pic:cNvPicPr/>
                  </pic:nvPicPr>
                  <pic:blipFill>
                    <a:blip r:embed="rId7"/>
                    <a:stretch>
                      <a:fillRect/>
                    </a:stretch>
                  </pic:blipFill>
                  <pic:spPr>
                    <a:xfrm>
                      <a:off x="0" y="0"/>
                      <a:ext cx="5760720" cy="2241550"/>
                    </a:xfrm>
                    <a:prstGeom prst="rect">
                      <a:avLst/>
                    </a:prstGeom>
                  </pic:spPr>
                </pic:pic>
              </a:graphicData>
            </a:graphic>
          </wp:inline>
        </w:drawing>
      </w:r>
    </w:p>
    <w:p w14:paraId="1C3C629F" w14:textId="0430A8CB" w:rsidR="000C21B1" w:rsidRDefault="000C21B1" w:rsidP="00FF45BF">
      <w:pPr>
        <w:rPr>
          <w:b/>
          <w:bCs/>
          <w:u w:val="single"/>
        </w:rPr>
      </w:pPr>
    </w:p>
    <w:p w14:paraId="3A2144F6" w14:textId="11C8F227" w:rsidR="005B76B3" w:rsidRDefault="000C21B1" w:rsidP="00FF45BF">
      <w:r w:rsidRPr="000C21B1">
        <w:t xml:space="preserve">Tüm yıllarda satışlar genellikle yılın ilk aylarında artış eğilimindedir. </w:t>
      </w:r>
      <w:r>
        <w:t>Yılın geri kalan aylarında ise belirli bir aralıkta dalgalanma görülmektedir.</w:t>
      </w:r>
    </w:p>
    <w:p w14:paraId="4C6164C5" w14:textId="77777777" w:rsidR="005B76B3" w:rsidRDefault="005B76B3" w:rsidP="00FF45BF"/>
    <w:p w14:paraId="5A53D864" w14:textId="4A19CC1C" w:rsidR="005B76B3" w:rsidRDefault="005B76B3" w:rsidP="00FF45BF">
      <w:pPr>
        <w:rPr>
          <w:b/>
          <w:bCs/>
        </w:rPr>
      </w:pPr>
      <w:r>
        <w:rPr>
          <w:b/>
          <w:bCs/>
        </w:rPr>
        <w:t>Haftalık Ürün Satış Sayısı</w:t>
      </w:r>
    </w:p>
    <w:p w14:paraId="68340EFC" w14:textId="054F19D7" w:rsidR="00A817FF" w:rsidRDefault="00A817FF" w:rsidP="00FF45BF">
      <w:r w:rsidRPr="00A817FF">
        <w:drawing>
          <wp:inline distT="0" distB="0" distL="0" distR="0" wp14:anchorId="469F02E7" wp14:editId="01A5050D">
            <wp:extent cx="5760720" cy="2252980"/>
            <wp:effectExtent l="0" t="0" r="0" b="0"/>
            <wp:docPr id="15836383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38331" name=""/>
                    <pic:cNvPicPr/>
                  </pic:nvPicPr>
                  <pic:blipFill>
                    <a:blip r:embed="rId8"/>
                    <a:stretch>
                      <a:fillRect/>
                    </a:stretch>
                  </pic:blipFill>
                  <pic:spPr>
                    <a:xfrm>
                      <a:off x="0" y="0"/>
                      <a:ext cx="5760720" cy="2252980"/>
                    </a:xfrm>
                    <a:prstGeom prst="rect">
                      <a:avLst/>
                    </a:prstGeom>
                  </pic:spPr>
                </pic:pic>
              </a:graphicData>
            </a:graphic>
          </wp:inline>
        </w:drawing>
      </w:r>
    </w:p>
    <w:p w14:paraId="2E904B50" w14:textId="3997315F" w:rsidR="00A817FF" w:rsidRDefault="00A817FF" w:rsidP="00FF45BF">
      <w:r>
        <w:t xml:space="preserve">10 ve 15. Haftalar arasında satış adetleri </w:t>
      </w:r>
      <w:proofErr w:type="spellStart"/>
      <w:r>
        <w:t>pick</w:t>
      </w:r>
      <w:proofErr w:type="spellEnd"/>
      <w:r>
        <w:t xml:space="preserve"> seviyeye çıkmakta. Yılın geri kalan haftalarında ise belirli aralık içerisinde dalgalan</w:t>
      </w:r>
      <w:r w:rsidR="00CE0B18">
        <w:t>maktadır.</w:t>
      </w:r>
    </w:p>
    <w:p w14:paraId="5B888E5D" w14:textId="77777777" w:rsidR="00CE0B18" w:rsidRDefault="00CE0B18" w:rsidP="00FF45BF"/>
    <w:p w14:paraId="2E44FE30" w14:textId="428FAD75" w:rsidR="00CE0B18" w:rsidRPr="00CE0B18" w:rsidRDefault="00CE0B18" w:rsidP="00CE0B18">
      <w:pPr>
        <w:tabs>
          <w:tab w:val="left" w:pos="5334"/>
        </w:tabs>
        <w:rPr>
          <w:b/>
          <w:bCs/>
          <w:sz w:val="28"/>
          <w:szCs w:val="28"/>
          <w:u w:val="single"/>
        </w:rPr>
      </w:pPr>
      <w:r w:rsidRPr="00CE0B18">
        <w:rPr>
          <w:b/>
          <w:bCs/>
          <w:sz w:val="28"/>
          <w:szCs w:val="28"/>
          <w:u w:val="single"/>
        </w:rPr>
        <w:lastRenderedPageBreak/>
        <w:t xml:space="preserve">Kategorilere Göre Toplam Satış Miktarı ve </w:t>
      </w:r>
      <w:proofErr w:type="spellStart"/>
      <w:proofErr w:type="gramStart"/>
      <w:r w:rsidRPr="00CE0B18">
        <w:rPr>
          <w:b/>
          <w:bCs/>
          <w:sz w:val="28"/>
          <w:szCs w:val="28"/>
          <w:u w:val="single"/>
        </w:rPr>
        <w:t>Ve</w:t>
      </w:r>
      <w:proofErr w:type="spellEnd"/>
      <w:proofErr w:type="gramEnd"/>
      <w:r w:rsidRPr="00CE0B18">
        <w:rPr>
          <w:b/>
          <w:bCs/>
          <w:sz w:val="28"/>
          <w:szCs w:val="28"/>
          <w:u w:val="single"/>
        </w:rPr>
        <w:t xml:space="preserve"> Oranı</w:t>
      </w:r>
      <w:r w:rsidRPr="00CE0B18">
        <w:rPr>
          <w:b/>
          <w:bCs/>
          <w:sz w:val="28"/>
          <w:szCs w:val="28"/>
          <w:u w:val="single"/>
        </w:rPr>
        <w:tab/>
      </w:r>
    </w:p>
    <w:p w14:paraId="354D9C97" w14:textId="7B572086" w:rsidR="00CE0B18" w:rsidRDefault="00CE0B18" w:rsidP="00CE0B18">
      <w:pPr>
        <w:jc w:val="center"/>
      </w:pPr>
      <w:r w:rsidRPr="00CE0B18">
        <w:drawing>
          <wp:inline distT="0" distB="0" distL="0" distR="0" wp14:anchorId="58879D94" wp14:editId="6F7AFF07">
            <wp:extent cx="3355451" cy="3033694"/>
            <wp:effectExtent l="0" t="0" r="0" b="0"/>
            <wp:docPr id="11526995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99550" name=""/>
                    <pic:cNvPicPr/>
                  </pic:nvPicPr>
                  <pic:blipFill rotWithShape="1">
                    <a:blip r:embed="rId9"/>
                    <a:srcRect l="8515" t="7863" r="2664" b="9058"/>
                    <a:stretch/>
                  </pic:blipFill>
                  <pic:spPr bwMode="auto">
                    <a:xfrm>
                      <a:off x="0" y="0"/>
                      <a:ext cx="3375862" cy="3052148"/>
                    </a:xfrm>
                    <a:prstGeom prst="rect">
                      <a:avLst/>
                    </a:prstGeom>
                    <a:ln>
                      <a:noFill/>
                    </a:ln>
                    <a:extLst>
                      <a:ext uri="{53640926-AAD7-44D8-BBD7-CCE9431645EC}">
                        <a14:shadowObscured xmlns:a14="http://schemas.microsoft.com/office/drawing/2010/main"/>
                      </a:ext>
                    </a:extLst>
                  </pic:spPr>
                </pic:pic>
              </a:graphicData>
            </a:graphic>
          </wp:inline>
        </w:drawing>
      </w:r>
    </w:p>
    <w:p w14:paraId="052DE562" w14:textId="363D6680" w:rsidR="00BB345C" w:rsidRDefault="00BB345C" w:rsidP="00BB345C">
      <w:r>
        <w:t>E</w:t>
      </w:r>
      <w:r w:rsidRPr="00BB345C">
        <w:t>lektronik kategorisi %49 ile en büyük paya sahip olup, bu alandaki ürünlerin pazarda açık ara lider olduğunu ortaya koymaktadır. Kırtasiye %21 oranıyla ikinci sıradayken, Giyim, Ev Aletleri ve Mutfak Ürünleri kategorileri yaklaşık %10 oranında satış payına sahiptir. Bu durum, Elektronik ve Kırtasiye ürünlerinin satış hacminde diğer kategorilere göre çok daha baskın olduğunu göstermektedir.</w:t>
      </w:r>
    </w:p>
    <w:p w14:paraId="3BC8F545" w14:textId="77777777" w:rsidR="00BB345C" w:rsidRDefault="00BB345C" w:rsidP="00BB345C"/>
    <w:p w14:paraId="7A713974" w14:textId="77777777" w:rsidR="00BB345C" w:rsidRDefault="00BB345C" w:rsidP="00BB345C"/>
    <w:p w14:paraId="41980409" w14:textId="5C71FC5F" w:rsidR="00BB345C" w:rsidRDefault="00BB345C" w:rsidP="00BB345C">
      <w:pPr>
        <w:rPr>
          <w:b/>
          <w:bCs/>
          <w:sz w:val="28"/>
          <w:szCs w:val="28"/>
          <w:u w:val="single"/>
        </w:rPr>
      </w:pPr>
      <w:r w:rsidRPr="00BB345C">
        <w:rPr>
          <w:b/>
          <w:bCs/>
          <w:sz w:val="28"/>
          <w:szCs w:val="28"/>
          <w:u w:val="single"/>
        </w:rPr>
        <w:t>Yaş Gruplarına Göre Satış Eğilimleri</w:t>
      </w:r>
    </w:p>
    <w:p w14:paraId="045B93A1" w14:textId="334EABA0" w:rsidR="00BB345C" w:rsidRDefault="00BB345C" w:rsidP="00873A73">
      <w:pPr>
        <w:jc w:val="center"/>
        <w:rPr>
          <w:b/>
          <w:bCs/>
          <w:sz w:val="28"/>
          <w:szCs w:val="28"/>
          <w:u w:val="single"/>
        </w:rPr>
      </w:pPr>
      <w:r w:rsidRPr="00BB345C">
        <w:rPr>
          <w:b/>
          <w:bCs/>
          <w:sz w:val="28"/>
          <w:szCs w:val="28"/>
          <w:u w:val="single"/>
        </w:rPr>
        <w:drawing>
          <wp:inline distT="0" distB="0" distL="0" distR="0" wp14:anchorId="477CA214" wp14:editId="1E29592C">
            <wp:extent cx="4794637" cy="1343999"/>
            <wp:effectExtent l="0" t="0" r="6350" b="8890"/>
            <wp:docPr id="27086820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68204" name="Resim 1" descr="metin, ekran görüntüsü, yazı tipi, sayı, numara içeren bir resim&#10;&#10;Açıklama otomatik olarak oluşturuldu"/>
                    <pic:cNvPicPr/>
                  </pic:nvPicPr>
                  <pic:blipFill>
                    <a:blip r:embed="rId10"/>
                    <a:stretch>
                      <a:fillRect/>
                    </a:stretch>
                  </pic:blipFill>
                  <pic:spPr>
                    <a:xfrm>
                      <a:off x="0" y="0"/>
                      <a:ext cx="4856137" cy="1361238"/>
                    </a:xfrm>
                    <a:prstGeom prst="rect">
                      <a:avLst/>
                    </a:prstGeom>
                  </pic:spPr>
                </pic:pic>
              </a:graphicData>
            </a:graphic>
          </wp:inline>
        </w:drawing>
      </w:r>
    </w:p>
    <w:p w14:paraId="34B2B847" w14:textId="196D8CE3" w:rsidR="00BB345C" w:rsidRPr="00BB345C" w:rsidRDefault="00BB345C" w:rsidP="00BB345C">
      <w:r w:rsidRPr="00BB345C">
        <w:t>18-25 yaş aralığında toplam satış 5,372,151 olup, bu grup genel satışların %14,36'sını oluşturmaktadır. Bu yaş grubunda satışlar ağırlıklı olarak erkek müşterilere yapılmıştır. 25-35 yaş aralığında toplam satış 6,800,043'e (%18,18) yükselmiş ve kadın müşteriler bu yaş grubunda öne çıkmıştır. 35-50 yaş aralığında satışlar 11,154,826'ya ulaşmış (%29,82) ve bu grupta da kadın müşterilere yönelik satışlar ağırlık kazanmıştır. En yüksek satışlar ise 50-70 yaş grubunda gerçekleşmiş ve 14,077,394'e (%37,64) ulaşmıştır. Bu yaş grubunda satışlar</w:t>
      </w:r>
      <w:r w:rsidR="00041570">
        <w:t xml:space="preserve"> </w:t>
      </w:r>
      <w:r w:rsidRPr="00BB345C">
        <w:t>ağırlıklı olarak erkek müşterilere yapılmıştır</w:t>
      </w:r>
      <w:r w:rsidR="006E3896">
        <w:t>.</w:t>
      </w:r>
    </w:p>
    <w:p w14:paraId="71E079BC" w14:textId="77777777" w:rsidR="00D03054" w:rsidRDefault="00D03054" w:rsidP="00BB345C"/>
    <w:p w14:paraId="11C8C30C" w14:textId="77777777" w:rsidR="0070326A" w:rsidRDefault="0070326A" w:rsidP="00BB345C"/>
    <w:p w14:paraId="7B570987" w14:textId="0879A787" w:rsidR="00D03054" w:rsidRPr="00D03054" w:rsidRDefault="00D03054" w:rsidP="00BB345C">
      <w:pPr>
        <w:rPr>
          <w:b/>
          <w:bCs/>
          <w:sz w:val="28"/>
          <w:szCs w:val="28"/>
          <w:u w:val="single"/>
        </w:rPr>
      </w:pPr>
      <w:r w:rsidRPr="00D03054">
        <w:rPr>
          <w:b/>
          <w:bCs/>
          <w:sz w:val="28"/>
          <w:szCs w:val="28"/>
          <w:u w:val="single"/>
        </w:rPr>
        <w:lastRenderedPageBreak/>
        <w:t xml:space="preserve">Kadın </w:t>
      </w:r>
      <w:proofErr w:type="gramStart"/>
      <w:r w:rsidRPr="00D03054">
        <w:rPr>
          <w:b/>
          <w:bCs/>
          <w:sz w:val="28"/>
          <w:szCs w:val="28"/>
          <w:u w:val="single"/>
        </w:rPr>
        <w:t>Ve</w:t>
      </w:r>
      <w:proofErr w:type="gramEnd"/>
      <w:r w:rsidRPr="00D03054">
        <w:rPr>
          <w:b/>
          <w:bCs/>
          <w:sz w:val="28"/>
          <w:szCs w:val="28"/>
          <w:u w:val="single"/>
        </w:rPr>
        <w:t xml:space="preserve"> Erkek Müşterilerin Harcama Miktarı</w:t>
      </w:r>
    </w:p>
    <w:p w14:paraId="6877094A" w14:textId="28D39AD0" w:rsidR="00D03054" w:rsidRDefault="00D03054" w:rsidP="00D03054">
      <w:pPr>
        <w:jc w:val="center"/>
      </w:pPr>
      <w:r w:rsidRPr="00D03054">
        <w:drawing>
          <wp:inline distT="0" distB="0" distL="0" distR="0" wp14:anchorId="58E6DBFA" wp14:editId="27F23D92">
            <wp:extent cx="3108960" cy="1209491"/>
            <wp:effectExtent l="0" t="0" r="0" b="0"/>
            <wp:docPr id="20891600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60011" name=""/>
                    <pic:cNvPicPr/>
                  </pic:nvPicPr>
                  <pic:blipFill>
                    <a:blip r:embed="rId11"/>
                    <a:stretch>
                      <a:fillRect/>
                    </a:stretch>
                  </pic:blipFill>
                  <pic:spPr>
                    <a:xfrm>
                      <a:off x="0" y="0"/>
                      <a:ext cx="3124484" cy="1215530"/>
                    </a:xfrm>
                    <a:prstGeom prst="rect">
                      <a:avLst/>
                    </a:prstGeom>
                  </pic:spPr>
                </pic:pic>
              </a:graphicData>
            </a:graphic>
          </wp:inline>
        </w:drawing>
      </w:r>
    </w:p>
    <w:p w14:paraId="4CD07A62" w14:textId="5691C503" w:rsidR="00D03054" w:rsidRDefault="00D03054" w:rsidP="00D03054">
      <w:r>
        <w:t>Kadınların ortalama ve toplam harcama miktarı erkeklerden daha fazla.</w:t>
      </w:r>
    </w:p>
    <w:p w14:paraId="663844C8" w14:textId="6DE30B56" w:rsidR="00873A73" w:rsidRDefault="00873A73" w:rsidP="00873A73">
      <w:pPr>
        <w:jc w:val="center"/>
      </w:pPr>
      <w:r w:rsidRPr="00873A73">
        <w:drawing>
          <wp:inline distT="0" distB="0" distL="0" distR="0" wp14:anchorId="3A36C8D2" wp14:editId="12E824C5">
            <wp:extent cx="5057030" cy="2883385"/>
            <wp:effectExtent l="0" t="0" r="0" b="0"/>
            <wp:docPr id="178592203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22036" name="Resim 1" descr="metin, ekran görüntüsü, yazı tipi, sayı, numara içeren bir resim&#10;&#10;Açıklama otomatik olarak oluşturuldu"/>
                    <pic:cNvPicPr/>
                  </pic:nvPicPr>
                  <pic:blipFill>
                    <a:blip r:embed="rId12"/>
                    <a:stretch>
                      <a:fillRect/>
                    </a:stretch>
                  </pic:blipFill>
                  <pic:spPr>
                    <a:xfrm>
                      <a:off x="0" y="0"/>
                      <a:ext cx="5091566" cy="2903076"/>
                    </a:xfrm>
                    <a:prstGeom prst="rect">
                      <a:avLst/>
                    </a:prstGeom>
                  </pic:spPr>
                </pic:pic>
              </a:graphicData>
            </a:graphic>
          </wp:inline>
        </w:drawing>
      </w:r>
    </w:p>
    <w:p w14:paraId="55238BA0" w14:textId="6461B87E" w:rsidR="00873A73" w:rsidRDefault="00873A73" w:rsidP="00873A73">
      <w:proofErr w:type="gramStart"/>
      <w:r w:rsidRPr="00873A73">
        <w:t>mevsimlere</w:t>
      </w:r>
      <w:proofErr w:type="gramEnd"/>
      <w:r w:rsidRPr="00873A73">
        <w:t xml:space="preserve"> göre harcama miktarlarında cinsiyetler arasında belirgin bir dağılım gözlemlenmektedir. Kadınların harcama miktarları tüm mevsimlerde erkeklerden biraz daha fazla olma eğilimindedir. Kış ve sonbahar mevsimlerinde harcamalar birbirine yakınken, yaz ve ilkbahar aylarında harcama miktarlarında belirgin bir artış görülmektedir.</w:t>
      </w:r>
    </w:p>
    <w:p w14:paraId="26C0EFCE" w14:textId="77777777" w:rsidR="00873A73" w:rsidRDefault="00873A73" w:rsidP="00873A73"/>
    <w:p w14:paraId="23B7DB02" w14:textId="5E8A23C1" w:rsidR="00873A73" w:rsidRDefault="00873A73" w:rsidP="00873A73">
      <w:pPr>
        <w:jc w:val="center"/>
      </w:pPr>
      <w:r w:rsidRPr="00873A73">
        <w:drawing>
          <wp:inline distT="0" distB="0" distL="0" distR="0" wp14:anchorId="748A8664" wp14:editId="49DB7754">
            <wp:extent cx="5311472" cy="2762878"/>
            <wp:effectExtent l="0" t="0" r="3810" b="0"/>
            <wp:docPr id="1799860364"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60364" name="Resim 1" descr="metin, ekran görüntüsü, diyagram, çizgi içeren bir resim&#10;&#10;Açıklama otomatik olarak oluşturuldu"/>
                    <pic:cNvPicPr/>
                  </pic:nvPicPr>
                  <pic:blipFill>
                    <a:blip r:embed="rId13"/>
                    <a:stretch>
                      <a:fillRect/>
                    </a:stretch>
                  </pic:blipFill>
                  <pic:spPr>
                    <a:xfrm>
                      <a:off x="0" y="0"/>
                      <a:ext cx="5346549" cy="2781124"/>
                    </a:xfrm>
                    <a:prstGeom prst="rect">
                      <a:avLst/>
                    </a:prstGeom>
                  </pic:spPr>
                </pic:pic>
              </a:graphicData>
            </a:graphic>
          </wp:inline>
        </w:drawing>
      </w:r>
    </w:p>
    <w:p w14:paraId="07CD2C1B" w14:textId="1E75337E" w:rsidR="00873A73" w:rsidRDefault="00873A73" w:rsidP="00873A73">
      <w:r>
        <w:lastRenderedPageBreak/>
        <w:t>K</w:t>
      </w:r>
      <w:r w:rsidRPr="00873A73">
        <w:t xml:space="preserve">ategorilere göre ortalama harcama miktarlarında dikkat çekici bir dağılım bulunmaktadır. Elektronik </w:t>
      </w:r>
      <w:proofErr w:type="gramStart"/>
      <w:r w:rsidRPr="00873A73">
        <w:t>kategorisi,</w:t>
      </w:r>
      <w:proofErr w:type="gramEnd"/>
      <w:r w:rsidRPr="00873A73">
        <w:t xml:space="preserve"> hem erkekler hem de kadınlar için en yüksek harcama miktarına sahiptir; ancak kadınların elektronik kategorisindeki harcamaları erkeklere göre daha fazladır. Ev aletleri, giyim ve mutfak ürünleri kategorilerinde kadınlar ve erkekler arasında harcama miktarları neredeyse eşit düzeyde seyretmektedir. Kırtasiye kategorisinde ise erkeklerin harcama miktarı kadınlara kıyasla biraz daha yüksektir.</w:t>
      </w:r>
    </w:p>
    <w:p w14:paraId="7CB90264" w14:textId="77777777" w:rsidR="005F1F62" w:rsidRDefault="005F1F62" w:rsidP="00873A73"/>
    <w:p w14:paraId="1ABB9066" w14:textId="04854DDA" w:rsidR="005F1F62" w:rsidRDefault="005F1F62" w:rsidP="00873A73">
      <w:pPr>
        <w:rPr>
          <w:b/>
          <w:bCs/>
          <w:sz w:val="28"/>
          <w:szCs w:val="28"/>
          <w:u w:val="single"/>
        </w:rPr>
      </w:pPr>
      <w:r w:rsidRPr="005F1F62">
        <w:rPr>
          <w:b/>
          <w:bCs/>
          <w:sz w:val="28"/>
          <w:szCs w:val="28"/>
          <w:u w:val="single"/>
        </w:rPr>
        <w:t>Müşterilerin Şehir Bazında Toplam Harcamama Miktarı</w:t>
      </w:r>
    </w:p>
    <w:p w14:paraId="638919E7" w14:textId="15F87761" w:rsidR="005F1F62" w:rsidRDefault="003E39FA" w:rsidP="00873A73">
      <w:r w:rsidRPr="003E39FA">
        <w:drawing>
          <wp:anchor distT="0" distB="0" distL="114300" distR="114300" simplePos="0" relativeHeight="251658240" behindDoc="0" locked="0" layoutInCell="1" allowOverlap="1" wp14:anchorId="355820DD" wp14:editId="1F56FCDC">
            <wp:simplePos x="898497" y="6361043"/>
            <wp:positionH relativeFrom="column">
              <wp:align>left</wp:align>
            </wp:positionH>
            <wp:positionV relativeFrom="paragraph">
              <wp:align>top</wp:align>
            </wp:positionV>
            <wp:extent cx="2058325" cy="2178658"/>
            <wp:effectExtent l="0" t="0" r="0" b="0"/>
            <wp:wrapSquare wrapText="bothSides"/>
            <wp:docPr id="5282769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76932" name=""/>
                    <pic:cNvPicPr/>
                  </pic:nvPicPr>
                  <pic:blipFill>
                    <a:blip r:embed="rId14">
                      <a:extLst>
                        <a:ext uri="{28A0092B-C50C-407E-A947-70E740481C1C}">
                          <a14:useLocalDpi xmlns:a14="http://schemas.microsoft.com/office/drawing/2010/main" val="0"/>
                        </a:ext>
                      </a:extLst>
                    </a:blip>
                    <a:stretch>
                      <a:fillRect/>
                    </a:stretch>
                  </pic:blipFill>
                  <pic:spPr>
                    <a:xfrm>
                      <a:off x="0" y="0"/>
                      <a:ext cx="2058325" cy="2178658"/>
                    </a:xfrm>
                    <a:prstGeom prst="rect">
                      <a:avLst/>
                    </a:prstGeom>
                  </pic:spPr>
                </pic:pic>
              </a:graphicData>
            </a:graphic>
          </wp:anchor>
        </w:drawing>
      </w:r>
      <w:r>
        <w:t>Müşterilerin şehir bazında toplam harcama miktarına göre en çok harcama yapan 3 il sırasıyla İzmir, Gaziantep ve Ankara olmuştur.</w:t>
      </w:r>
      <w:r>
        <w:br w:type="textWrapping" w:clear="all"/>
      </w:r>
    </w:p>
    <w:p w14:paraId="7BDC2B7F" w14:textId="77777777" w:rsidR="003E39FA" w:rsidRDefault="003E39FA" w:rsidP="00873A73"/>
    <w:p w14:paraId="17F101B3" w14:textId="77777777" w:rsidR="003E39FA" w:rsidRDefault="003E39FA" w:rsidP="00873A73"/>
    <w:p w14:paraId="5114297D" w14:textId="77777777" w:rsidR="003E39FA" w:rsidRDefault="003E39FA" w:rsidP="00873A73"/>
    <w:p w14:paraId="07D7E2C8" w14:textId="1AE39926" w:rsidR="003E39FA" w:rsidRPr="003E39FA" w:rsidRDefault="003E39FA" w:rsidP="00873A73">
      <w:pPr>
        <w:rPr>
          <w:b/>
          <w:bCs/>
          <w:sz w:val="28"/>
          <w:szCs w:val="28"/>
          <w:u w:val="single"/>
        </w:rPr>
      </w:pPr>
      <w:r w:rsidRPr="003E39FA">
        <w:rPr>
          <w:b/>
          <w:bCs/>
          <w:sz w:val="28"/>
          <w:szCs w:val="28"/>
          <w:u w:val="single"/>
        </w:rPr>
        <w:t>Kategorilerin Aylık Toplam Satışlarına Göre Değişim Oranları</w:t>
      </w:r>
    </w:p>
    <w:p w14:paraId="49B8048C" w14:textId="4FFC2C84" w:rsidR="003E39FA" w:rsidRDefault="003E39FA" w:rsidP="00873A73">
      <w:r w:rsidRPr="003E39FA">
        <w:drawing>
          <wp:inline distT="0" distB="0" distL="0" distR="0" wp14:anchorId="1844B566" wp14:editId="6A013B9D">
            <wp:extent cx="5760720" cy="1823085"/>
            <wp:effectExtent l="0" t="0" r="0" b="5715"/>
            <wp:docPr id="998715846" name="Resim 1" descr="çizgi, diyagram, öykü gelişim çizgisi; kumpas; grafiğini çıkarma, eğim, bayı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15846" name="Resim 1" descr="çizgi, diyagram, öykü gelişim çizgisi; kumpas; grafiğini çıkarma, eğim, bayır içeren bir resim&#10;&#10;Açıklama otomatik olarak oluşturuldu"/>
                    <pic:cNvPicPr/>
                  </pic:nvPicPr>
                  <pic:blipFill>
                    <a:blip r:embed="rId15"/>
                    <a:stretch>
                      <a:fillRect/>
                    </a:stretch>
                  </pic:blipFill>
                  <pic:spPr>
                    <a:xfrm>
                      <a:off x="0" y="0"/>
                      <a:ext cx="5760720" cy="1823085"/>
                    </a:xfrm>
                    <a:prstGeom prst="rect">
                      <a:avLst/>
                    </a:prstGeom>
                  </pic:spPr>
                </pic:pic>
              </a:graphicData>
            </a:graphic>
          </wp:inline>
        </w:drawing>
      </w:r>
    </w:p>
    <w:p w14:paraId="6AAB45C6" w14:textId="62EBD824" w:rsidR="003E39FA" w:rsidRDefault="003E39FA" w:rsidP="00873A73">
      <w:r>
        <w:t>Genel olarak tüm kategoriler benzer değişim oranına sahiptir. Neredeyse tüm kategorilerin değişim oranları 6. Aydan itibaren yükselişe geçmiştir.</w:t>
      </w:r>
    </w:p>
    <w:p w14:paraId="1D2C878C" w14:textId="77777777" w:rsidR="003E39FA" w:rsidRDefault="003E39FA" w:rsidP="00873A73"/>
    <w:p w14:paraId="421C9ED4" w14:textId="77777777" w:rsidR="0070326A" w:rsidRDefault="0070326A" w:rsidP="00873A73"/>
    <w:p w14:paraId="040961D7" w14:textId="77777777" w:rsidR="0070326A" w:rsidRDefault="0070326A" w:rsidP="00873A73"/>
    <w:p w14:paraId="783239BF" w14:textId="044D7720" w:rsidR="003E39FA" w:rsidRDefault="003E39FA" w:rsidP="00873A73">
      <w:pPr>
        <w:rPr>
          <w:b/>
          <w:bCs/>
          <w:sz w:val="28"/>
          <w:szCs w:val="28"/>
          <w:u w:val="single"/>
        </w:rPr>
      </w:pPr>
      <w:proofErr w:type="spellStart"/>
      <w:r w:rsidRPr="003E39FA">
        <w:rPr>
          <w:b/>
          <w:bCs/>
          <w:sz w:val="28"/>
          <w:szCs w:val="28"/>
          <w:u w:val="single"/>
        </w:rPr>
        <w:lastRenderedPageBreak/>
        <w:t>Pareto</w:t>
      </w:r>
      <w:proofErr w:type="spellEnd"/>
      <w:r w:rsidRPr="003E39FA">
        <w:rPr>
          <w:b/>
          <w:bCs/>
          <w:sz w:val="28"/>
          <w:szCs w:val="28"/>
          <w:u w:val="single"/>
        </w:rPr>
        <w:t xml:space="preserve"> Analiz</w:t>
      </w:r>
    </w:p>
    <w:p w14:paraId="4557C0C8" w14:textId="002E0772" w:rsidR="003E39FA" w:rsidRDefault="00B90E1C" w:rsidP="00873A73">
      <w:pPr>
        <w:rPr>
          <w:b/>
          <w:bCs/>
          <w:sz w:val="28"/>
          <w:szCs w:val="28"/>
          <w:u w:val="single"/>
        </w:rPr>
      </w:pPr>
      <w:r w:rsidRPr="00B90E1C">
        <w:rPr>
          <w:b/>
          <w:bCs/>
          <w:sz w:val="28"/>
          <w:szCs w:val="28"/>
          <w:u w:val="single"/>
        </w:rPr>
        <w:drawing>
          <wp:inline distT="0" distB="0" distL="0" distR="0" wp14:anchorId="00E0626E" wp14:editId="153A1370">
            <wp:extent cx="5760720" cy="2520564"/>
            <wp:effectExtent l="0" t="0" r="0" b="0"/>
            <wp:docPr id="583686290" name="Resim 1" descr="metin, ekran görüntüsü, renklilik,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86290" name="Resim 1" descr="metin, ekran görüntüsü, renklilik, yazı tipi içeren bir resim&#10;&#10;Açıklama otomatik olarak oluşturuldu"/>
                    <pic:cNvPicPr/>
                  </pic:nvPicPr>
                  <pic:blipFill rotWithShape="1">
                    <a:blip r:embed="rId16"/>
                    <a:srcRect b="5220"/>
                    <a:stretch/>
                  </pic:blipFill>
                  <pic:spPr bwMode="auto">
                    <a:xfrm>
                      <a:off x="0" y="0"/>
                      <a:ext cx="5760720" cy="2520564"/>
                    </a:xfrm>
                    <a:prstGeom prst="rect">
                      <a:avLst/>
                    </a:prstGeom>
                    <a:ln>
                      <a:noFill/>
                    </a:ln>
                    <a:extLst>
                      <a:ext uri="{53640926-AAD7-44D8-BBD7-CCE9431645EC}">
                        <a14:shadowObscured xmlns:a14="http://schemas.microsoft.com/office/drawing/2010/main"/>
                      </a:ext>
                    </a:extLst>
                  </pic:spPr>
                </pic:pic>
              </a:graphicData>
            </a:graphic>
          </wp:inline>
        </w:drawing>
      </w:r>
    </w:p>
    <w:p w14:paraId="0D554DFC" w14:textId="2AB0A367" w:rsidR="00B90E1C" w:rsidRPr="00B90E1C" w:rsidRDefault="00B90E1C" w:rsidP="00873A73">
      <w:r>
        <w:t xml:space="preserve">Satılar ürünlerin yüzde 80 inini kalem, su şişesi, çanta, telefon, </w:t>
      </w:r>
      <w:proofErr w:type="gramStart"/>
      <w:r>
        <w:t>defter ,Mouse</w:t>
      </w:r>
      <w:proofErr w:type="gramEnd"/>
      <w:r>
        <w:t xml:space="preserve"> ve kulaklık oluşturmaktadır. Bu kategorilerin satış oranları ise yüzde 10 ile yüzde 9 arasındadır.</w:t>
      </w:r>
    </w:p>
    <w:p w14:paraId="6D0B5850" w14:textId="77777777" w:rsidR="00B90E1C" w:rsidRDefault="00B90E1C" w:rsidP="00873A73">
      <w:pPr>
        <w:rPr>
          <w:b/>
          <w:bCs/>
          <w:sz w:val="28"/>
          <w:szCs w:val="28"/>
          <w:u w:val="single"/>
        </w:rPr>
      </w:pPr>
    </w:p>
    <w:p w14:paraId="4AE46E21" w14:textId="77777777" w:rsidR="00B90E1C" w:rsidRDefault="00B90E1C" w:rsidP="00873A73">
      <w:pPr>
        <w:rPr>
          <w:b/>
          <w:bCs/>
          <w:sz w:val="28"/>
          <w:szCs w:val="28"/>
          <w:u w:val="single"/>
        </w:rPr>
      </w:pPr>
    </w:p>
    <w:p w14:paraId="17252CE9" w14:textId="77777777" w:rsidR="00B90E1C" w:rsidRPr="003E39FA" w:rsidRDefault="00B90E1C" w:rsidP="00873A73">
      <w:pPr>
        <w:rPr>
          <w:b/>
          <w:bCs/>
          <w:sz w:val="28"/>
          <w:szCs w:val="28"/>
          <w:u w:val="single"/>
        </w:rPr>
      </w:pPr>
    </w:p>
    <w:p w14:paraId="2C2227FC" w14:textId="77777777" w:rsidR="003E39FA" w:rsidRPr="003E39FA" w:rsidRDefault="003E39FA" w:rsidP="00873A73"/>
    <w:sectPr w:rsidR="003E39FA" w:rsidRPr="003E3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59"/>
    <w:rsid w:val="00041570"/>
    <w:rsid w:val="000C21B1"/>
    <w:rsid w:val="003E39FA"/>
    <w:rsid w:val="005B76B3"/>
    <w:rsid w:val="005F1F62"/>
    <w:rsid w:val="00682174"/>
    <w:rsid w:val="006E3896"/>
    <w:rsid w:val="006F3D59"/>
    <w:rsid w:val="0070326A"/>
    <w:rsid w:val="00873A73"/>
    <w:rsid w:val="009E489E"/>
    <w:rsid w:val="009F6F1A"/>
    <w:rsid w:val="00A817FF"/>
    <w:rsid w:val="00B90E1C"/>
    <w:rsid w:val="00BB345C"/>
    <w:rsid w:val="00CE0B18"/>
    <w:rsid w:val="00D03054"/>
    <w:rsid w:val="00DF6FE6"/>
    <w:rsid w:val="00F0440F"/>
    <w:rsid w:val="00FF4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E132"/>
  <w15:chartTrackingRefBased/>
  <w15:docId w15:val="{862C3617-E56B-480D-92DD-8762AD16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F1A"/>
  </w:style>
  <w:style w:type="paragraph" w:styleId="Balk1">
    <w:name w:val="heading 1"/>
    <w:basedOn w:val="Normal"/>
    <w:next w:val="Normal"/>
    <w:link w:val="Balk1Char"/>
    <w:uiPriority w:val="9"/>
    <w:qFormat/>
    <w:rsid w:val="006F3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F3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F3D5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F3D5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F3D5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F3D5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F3D5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F3D5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F3D5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F3D5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F3D5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F3D5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F3D5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F3D5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F3D5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F3D5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F3D5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F3D59"/>
    <w:rPr>
      <w:rFonts w:eastAsiaTheme="majorEastAsia" w:cstheme="majorBidi"/>
      <w:color w:val="272727" w:themeColor="text1" w:themeTint="D8"/>
    </w:rPr>
  </w:style>
  <w:style w:type="paragraph" w:styleId="KonuBal">
    <w:name w:val="Title"/>
    <w:basedOn w:val="Normal"/>
    <w:next w:val="Normal"/>
    <w:link w:val="KonuBalChar"/>
    <w:uiPriority w:val="10"/>
    <w:qFormat/>
    <w:rsid w:val="006F3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F3D5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F3D5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F3D5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F3D5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F3D59"/>
    <w:rPr>
      <w:i/>
      <w:iCs/>
      <w:color w:val="404040" w:themeColor="text1" w:themeTint="BF"/>
    </w:rPr>
  </w:style>
  <w:style w:type="paragraph" w:styleId="ListeParagraf">
    <w:name w:val="List Paragraph"/>
    <w:basedOn w:val="Normal"/>
    <w:uiPriority w:val="34"/>
    <w:qFormat/>
    <w:rsid w:val="006F3D59"/>
    <w:pPr>
      <w:ind w:left="720"/>
      <w:contextualSpacing/>
    </w:pPr>
  </w:style>
  <w:style w:type="character" w:styleId="GlVurgulama">
    <w:name w:val="Intense Emphasis"/>
    <w:basedOn w:val="VarsaylanParagrafYazTipi"/>
    <w:uiPriority w:val="21"/>
    <w:qFormat/>
    <w:rsid w:val="006F3D59"/>
    <w:rPr>
      <w:i/>
      <w:iCs/>
      <w:color w:val="0F4761" w:themeColor="accent1" w:themeShade="BF"/>
    </w:rPr>
  </w:style>
  <w:style w:type="paragraph" w:styleId="GlAlnt">
    <w:name w:val="Intense Quote"/>
    <w:basedOn w:val="Normal"/>
    <w:next w:val="Normal"/>
    <w:link w:val="GlAlntChar"/>
    <w:uiPriority w:val="30"/>
    <w:qFormat/>
    <w:rsid w:val="006F3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F3D59"/>
    <w:rPr>
      <w:i/>
      <w:iCs/>
      <w:color w:val="0F4761" w:themeColor="accent1" w:themeShade="BF"/>
    </w:rPr>
  </w:style>
  <w:style w:type="character" w:styleId="GlBavuru">
    <w:name w:val="Intense Reference"/>
    <w:basedOn w:val="VarsaylanParagrafYazTipi"/>
    <w:uiPriority w:val="32"/>
    <w:qFormat/>
    <w:rsid w:val="006F3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845">
      <w:bodyDiv w:val="1"/>
      <w:marLeft w:val="0"/>
      <w:marRight w:val="0"/>
      <w:marTop w:val="0"/>
      <w:marBottom w:val="0"/>
      <w:divBdr>
        <w:top w:val="none" w:sz="0" w:space="0" w:color="auto"/>
        <w:left w:val="none" w:sz="0" w:space="0" w:color="auto"/>
        <w:bottom w:val="none" w:sz="0" w:space="0" w:color="auto"/>
        <w:right w:val="none" w:sz="0" w:space="0" w:color="auto"/>
      </w:divBdr>
      <w:divsChild>
        <w:div w:id="2048868260">
          <w:marLeft w:val="0"/>
          <w:marRight w:val="0"/>
          <w:marTop w:val="0"/>
          <w:marBottom w:val="0"/>
          <w:divBdr>
            <w:top w:val="none" w:sz="0" w:space="0" w:color="auto"/>
            <w:left w:val="none" w:sz="0" w:space="0" w:color="auto"/>
            <w:bottom w:val="none" w:sz="0" w:space="0" w:color="auto"/>
            <w:right w:val="none" w:sz="0" w:space="0" w:color="auto"/>
          </w:divBdr>
        </w:div>
      </w:divsChild>
    </w:div>
    <w:div w:id="190341247">
      <w:bodyDiv w:val="1"/>
      <w:marLeft w:val="0"/>
      <w:marRight w:val="0"/>
      <w:marTop w:val="0"/>
      <w:marBottom w:val="0"/>
      <w:divBdr>
        <w:top w:val="none" w:sz="0" w:space="0" w:color="auto"/>
        <w:left w:val="none" w:sz="0" w:space="0" w:color="auto"/>
        <w:bottom w:val="none" w:sz="0" w:space="0" w:color="auto"/>
        <w:right w:val="none" w:sz="0" w:space="0" w:color="auto"/>
      </w:divBdr>
      <w:divsChild>
        <w:div w:id="1463763570">
          <w:marLeft w:val="0"/>
          <w:marRight w:val="0"/>
          <w:marTop w:val="0"/>
          <w:marBottom w:val="0"/>
          <w:divBdr>
            <w:top w:val="none" w:sz="0" w:space="0" w:color="auto"/>
            <w:left w:val="none" w:sz="0" w:space="0" w:color="auto"/>
            <w:bottom w:val="none" w:sz="0" w:space="0" w:color="auto"/>
            <w:right w:val="none" w:sz="0" w:space="0" w:color="auto"/>
          </w:divBdr>
          <w:divsChild>
            <w:div w:id="743530578">
              <w:marLeft w:val="0"/>
              <w:marRight w:val="0"/>
              <w:marTop w:val="0"/>
              <w:marBottom w:val="0"/>
              <w:divBdr>
                <w:top w:val="none" w:sz="0" w:space="0" w:color="auto"/>
                <w:left w:val="none" w:sz="0" w:space="0" w:color="auto"/>
                <w:bottom w:val="none" w:sz="0" w:space="0" w:color="auto"/>
                <w:right w:val="none" w:sz="0" w:space="0" w:color="auto"/>
              </w:divBdr>
              <w:divsChild>
                <w:div w:id="18879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85">
          <w:marLeft w:val="0"/>
          <w:marRight w:val="0"/>
          <w:marTop w:val="0"/>
          <w:marBottom w:val="0"/>
          <w:divBdr>
            <w:top w:val="none" w:sz="0" w:space="0" w:color="auto"/>
            <w:left w:val="none" w:sz="0" w:space="0" w:color="auto"/>
            <w:bottom w:val="none" w:sz="0" w:space="0" w:color="auto"/>
            <w:right w:val="none" w:sz="0" w:space="0" w:color="auto"/>
          </w:divBdr>
          <w:divsChild>
            <w:div w:id="1756704441">
              <w:marLeft w:val="0"/>
              <w:marRight w:val="0"/>
              <w:marTop w:val="0"/>
              <w:marBottom w:val="0"/>
              <w:divBdr>
                <w:top w:val="none" w:sz="0" w:space="0" w:color="auto"/>
                <w:left w:val="none" w:sz="0" w:space="0" w:color="auto"/>
                <w:bottom w:val="none" w:sz="0" w:space="0" w:color="auto"/>
                <w:right w:val="none" w:sz="0" w:space="0" w:color="auto"/>
              </w:divBdr>
              <w:divsChild>
                <w:div w:id="7029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6873">
      <w:bodyDiv w:val="1"/>
      <w:marLeft w:val="0"/>
      <w:marRight w:val="0"/>
      <w:marTop w:val="0"/>
      <w:marBottom w:val="0"/>
      <w:divBdr>
        <w:top w:val="none" w:sz="0" w:space="0" w:color="auto"/>
        <w:left w:val="none" w:sz="0" w:space="0" w:color="auto"/>
        <w:bottom w:val="none" w:sz="0" w:space="0" w:color="auto"/>
        <w:right w:val="none" w:sz="0" w:space="0" w:color="auto"/>
      </w:divBdr>
      <w:divsChild>
        <w:div w:id="1553425288">
          <w:marLeft w:val="0"/>
          <w:marRight w:val="0"/>
          <w:marTop w:val="0"/>
          <w:marBottom w:val="0"/>
          <w:divBdr>
            <w:top w:val="none" w:sz="0" w:space="0" w:color="auto"/>
            <w:left w:val="none" w:sz="0" w:space="0" w:color="auto"/>
            <w:bottom w:val="none" w:sz="0" w:space="0" w:color="auto"/>
            <w:right w:val="none" w:sz="0" w:space="0" w:color="auto"/>
          </w:divBdr>
          <w:divsChild>
            <w:div w:id="17684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0440">
      <w:bodyDiv w:val="1"/>
      <w:marLeft w:val="0"/>
      <w:marRight w:val="0"/>
      <w:marTop w:val="0"/>
      <w:marBottom w:val="0"/>
      <w:divBdr>
        <w:top w:val="none" w:sz="0" w:space="0" w:color="auto"/>
        <w:left w:val="none" w:sz="0" w:space="0" w:color="auto"/>
        <w:bottom w:val="none" w:sz="0" w:space="0" w:color="auto"/>
        <w:right w:val="none" w:sz="0" w:space="0" w:color="auto"/>
      </w:divBdr>
      <w:divsChild>
        <w:div w:id="510490172">
          <w:marLeft w:val="0"/>
          <w:marRight w:val="0"/>
          <w:marTop w:val="0"/>
          <w:marBottom w:val="0"/>
          <w:divBdr>
            <w:top w:val="none" w:sz="0" w:space="0" w:color="auto"/>
            <w:left w:val="none" w:sz="0" w:space="0" w:color="auto"/>
            <w:bottom w:val="none" w:sz="0" w:space="0" w:color="auto"/>
            <w:right w:val="none" w:sz="0" w:space="0" w:color="auto"/>
          </w:divBdr>
          <w:divsChild>
            <w:div w:id="1406993649">
              <w:marLeft w:val="0"/>
              <w:marRight w:val="0"/>
              <w:marTop w:val="0"/>
              <w:marBottom w:val="0"/>
              <w:divBdr>
                <w:top w:val="none" w:sz="0" w:space="0" w:color="auto"/>
                <w:left w:val="none" w:sz="0" w:space="0" w:color="auto"/>
                <w:bottom w:val="none" w:sz="0" w:space="0" w:color="auto"/>
                <w:right w:val="none" w:sz="0" w:space="0" w:color="auto"/>
              </w:divBdr>
              <w:divsChild>
                <w:div w:id="304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6240">
          <w:marLeft w:val="0"/>
          <w:marRight w:val="0"/>
          <w:marTop w:val="0"/>
          <w:marBottom w:val="0"/>
          <w:divBdr>
            <w:top w:val="none" w:sz="0" w:space="0" w:color="auto"/>
            <w:left w:val="none" w:sz="0" w:space="0" w:color="auto"/>
            <w:bottom w:val="none" w:sz="0" w:space="0" w:color="auto"/>
            <w:right w:val="none" w:sz="0" w:space="0" w:color="auto"/>
          </w:divBdr>
          <w:divsChild>
            <w:div w:id="535851635">
              <w:marLeft w:val="0"/>
              <w:marRight w:val="0"/>
              <w:marTop w:val="0"/>
              <w:marBottom w:val="0"/>
              <w:divBdr>
                <w:top w:val="none" w:sz="0" w:space="0" w:color="auto"/>
                <w:left w:val="none" w:sz="0" w:space="0" w:color="auto"/>
                <w:bottom w:val="none" w:sz="0" w:space="0" w:color="auto"/>
                <w:right w:val="none" w:sz="0" w:space="0" w:color="auto"/>
              </w:divBdr>
              <w:divsChild>
                <w:div w:id="3797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18867">
      <w:bodyDiv w:val="1"/>
      <w:marLeft w:val="0"/>
      <w:marRight w:val="0"/>
      <w:marTop w:val="0"/>
      <w:marBottom w:val="0"/>
      <w:divBdr>
        <w:top w:val="none" w:sz="0" w:space="0" w:color="auto"/>
        <w:left w:val="none" w:sz="0" w:space="0" w:color="auto"/>
        <w:bottom w:val="none" w:sz="0" w:space="0" w:color="auto"/>
        <w:right w:val="none" w:sz="0" w:space="0" w:color="auto"/>
      </w:divBdr>
      <w:divsChild>
        <w:div w:id="1978299091">
          <w:marLeft w:val="0"/>
          <w:marRight w:val="0"/>
          <w:marTop w:val="0"/>
          <w:marBottom w:val="0"/>
          <w:divBdr>
            <w:top w:val="none" w:sz="0" w:space="0" w:color="auto"/>
            <w:left w:val="none" w:sz="0" w:space="0" w:color="auto"/>
            <w:bottom w:val="none" w:sz="0" w:space="0" w:color="auto"/>
            <w:right w:val="none" w:sz="0" w:space="0" w:color="auto"/>
          </w:divBdr>
        </w:div>
      </w:divsChild>
    </w:div>
    <w:div w:id="786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591184">
          <w:marLeft w:val="0"/>
          <w:marRight w:val="0"/>
          <w:marTop w:val="0"/>
          <w:marBottom w:val="0"/>
          <w:divBdr>
            <w:top w:val="none" w:sz="0" w:space="0" w:color="auto"/>
            <w:left w:val="none" w:sz="0" w:space="0" w:color="auto"/>
            <w:bottom w:val="none" w:sz="0" w:space="0" w:color="auto"/>
            <w:right w:val="none" w:sz="0" w:space="0" w:color="auto"/>
          </w:divBdr>
          <w:divsChild>
            <w:div w:id="724840752">
              <w:marLeft w:val="0"/>
              <w:marRight w:val="0"/>
              <w:marTop w:val="0"/>
              <w:marBottom w:val="0"/>
              <w:divBdr>
                <w:top w:val="none" w:sz="0" w:space="0" w:color="auto"/>
                <w:left w:val="none" w:sz="0" w:space="0" w:color="auto"/>
                <w:bottom w:val="none" w:sz="0" w:space="0" w:color="auto"/>
                <w:right w:val="none" w:sz="0" w:space="0" w:color="auto"/>
              </w:divBdr>
              <w:divsChild>
                <w:div w:id="4324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4969">
          <w:marLeft w:val="0"/>
          <w:marRight w:val="0"/>
          <w:marTop w:val="0"/>
          <w:marBottom w:val="0"/>
          <w:divBdr>
            <w:top w:val="none" w:sz="0" w:space="0" w:color="auto"/>
            <w:left w:val="none" w:sz="0" w:space="0" w:color="auto"/>
            <w:bottom w:val="none" w:sz="0" w:space="0" w:color="auto"/>
            <w:right w:val="none" w:sz="0" w:space="0" w:color="auto"/>
          </w:divBdr>
          <w:divsChild>
            <w:div w:id="182475091">
              <w:marLeft w:val="0"/>
              <w:marRight w:val="0"/>
              <w:marTop w:val="0"/>
              <w:marBottom w:val="0"/>
              <w:divBdr>
                <w:top w:val="none" w:sz="0" w:space="0" w:color="auto"/>
                <w:left w:val="none" w:sz="0" w:space="0" w:color="auto"/>
                <w:bottom w:val="none" w:sz="0" w:space="0" w:color="auto"/>
                <w:right w:val="none" w:sz="0" w:space="0" w:color="auto"/>
              </w:divBdr>
              <w:divsChild>
                <w:div w:id="9115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7087">
      <w:bodyDiv w:val="1"/>
      <w:marLeft w:val="0"/>
      <w:marRight w:val="0"/>
      <w:marTop w:val="0"/>
      <w:marBottom w:val="0"/>
      <w:divBdr>
        <w:top w:val="none" w:sz="0" w:space="0" w:color="auto"/>
        <w:left w:val="none" w:sz="0" w:space="0" w:color="auto"/>
        <w:bottom w:val="none" w:sz="0" w:space="0" w:color="auto"/>
        <w:right w:val="none" w:sz="0" w:space="0" w:color="auto"/>
      </w:divBdr>
      <w:divsChild>
        <w:div w:id="1250696739">
          <w:marLeft w:val="0"/>
          <w:marRight w:val="0"/>
          <w:marTop w:val="0"/>
          <w:marBottom w:val="0"/>
          <w:divBdr>
            <w:top w:val="none" w:sz="0" w:space="0" w:color="auto"/>
            <w:left w:val="none" w:sz="0" w:space="0" w:color="auto"/>
            <w:bottom w:val="none" w:sz="0" w:space="0" w:color="auto"/>
            <w:right w:val="none" w:sz="0" w:space="0" w:color="auto"/>
          </w:divBdr>
          <w:divsChild>
            <w:div w:id="4195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2499">
      <w:bodyDiv w:val="1"/>
      <w:marLeft w:val="0"/>
      <w:marRight w:val="0"/>
      <w:marTop w:val="0"/>
      <w:marBottom w:val="0"/>
      <w:divBdr>
        <w:top w:val="none" w:sz="0" w:space="0" w:color="auto"/>
        <w:left w:val="none" w:sz="0" w:space="0" w:color="auto"/>
        <w:bottom w:val="none" w:sz="0" w:space="0" w:color="auto"/>
        <w:right w:val="none" w:sz="0" w:space="0" w:color="auto"/>
      </w:divBdr>
      <w:divsChild>
        <w:div w:id="1263226191">
          <w:marLeft w:val="0"/>
          <w:marRight w:val="0"/>
          <w:marTop w:val="0"/>
          <w:marBottom w:val="0"/>
          <w:divBdr>
            <w:top w:val="none" w:sz="0" w:space="0" w:color="auto"/>
            <w:left w:val="none" w:sz="0" w:space="0" w:color="auto"/>
            <w:bottom w:val="none" w:sz="0" w:space="0" w:color="auto"/>
            <w:right w:val="none" w:sz="0" w:space="0" w:color="auto"/>
          </w:divBdr>
          <w:divsChild>
            <w:div w:id="15439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7909">
      <w:bodyDiv w:val="1"/>
      <w:marLeft w:val="0"/>
      <w:marRight w:val="0"/>
      <w:marTop w:val="0"/>
      <w:marBottom w:val="0"/>
      <w:divBdr>
        <w:top w:val="none" w:sz="0" w:space="0" w:color="auto"/>
        <w:left w:val="none" w:sz="0" w:space="0" w:color="auto"/>
        <w:bottom w:val="none" w:sz="0" w:space="0" w:color="auto"/>
        <w:right w:val="none" w:sz="0" w:space="0" w:color="auto"/>
      </w:divBdr>
      <w:divsChild>
        <w:div w:id="592327475">
          <w:marLeft w:val="0"/>
          <w:marRight w:val="0"/>
          <w:marTop w:val="0"/>
          <w:marBottom w:val="0"/>
          <w:divBdr>
            <w:top w:val="none" w:sz="0" w:space="0" w:color="auto"/>
            <w:left w:val="none" w:sz="0" w:space="0" w:color="auto"/>
            <w:bottom w:val="none" w:sz="0" w:space="0" w:color="auto"/>
            <w:right w:val="none" w:sz="0" w:space="0" w:color="auto"/>
          </w:divBdr>
          <w:divsChild>
            <w:div w:id="703604539">
              <w:marLeft w:val="0"/>
              <w:marRight w:val="0"/>
              <w:marTop w:val="0"/>
              <w:marBottom w:val="0"/>
              <w:divBdr>
                <w:top w:val="none" w:sz="0" w:space="0" w:color="auto"/>
                <w:left w:val="none" w:sz="0" w:space="0" w:color="auto"/>
                <w:bottom w:val="none" w:sz="0" w:space="0" w:color="auto"/>
                <w:right w:val="none" w:sz="0" w:space="0" w:color="auto"/>
              </w:divBdr>
              <w:divsChild>
                <w:div w:id="3735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4338">
          <w:marLeft w:val="0"/>
          <w:marRight w:val="0"/>
          <w:marTop w:val="0"/>
          <w:marBottom w:val="0"/>
          <w:divBdr>
            <w:top w:val="none" w:sz="0" w:space="0" w:color="auto"/>
            <w:left w:val="none" w:sz="0" w:space="0" w:color="auto"/>
            <w:bottom w:val="none" w:sz="0" w:space="0" w:color="auto"/>
            <w:right w:val="none" w:sz="0" w:space="0" w:color="auto"/>
          </w:divBdr>
          <w:divsChild>
            <w:div w:id="290672848">
              <w:marLeft w:val="0"/>
              <w:marRight w:val="0"/>
              <w:marTop w:val="0"/>
              <w:marBottom w:val="0"/>
              <w:divBdr>
                <w:top w:val="none" w:sz="0" w:space="0" w:color="auto"/>
                <w:left w:val="none" w:sz="0" w:space="0" w:color="auto"/>
                <w:bottom w:val="none" w:sz="0" w:space="0" w:color="auto"/>
                <w:right w:val="none" w:sz="0" w:space="0" w:color="auto"/>
              </w:divBdr>
              <w:divsChild>
                <w:div w:id="10609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2168">
      <w:bodyDiv w:val="1"/>
      <w:marLeft w:val="0"/>
      <w:marRight w:val="0"/>
      <w:marTop w:val="0"/>
      <w:marBottom w:val="0"/>
      <w:divBdr>
        <w:top w:val="none" w:sz="0" w:space="0" w:color="auto"/>
        <w:left w:val="none" w:sz="0" w:space="0" w:color="auto"/>
        <w:bottom w:val="none" w:sz="0" w:space="0" w:color="auto"/>
        <w:right w:val="none" w:sz="0" w:space="0" w:color="auto"/>
      </w:divBdr>
      <w:divsChild>
        <w:div w:id="1456215835">
          <w:marLeft w:val="0"/>
          <w:marRight w:val="0"/>
          <w:marTop w:val="0"/>
          <w:marBottom w:val="0"/>
          <w:divBdr>
            <w:top w:val="none" w:sz="0" w:space="0" w:color="auto"/>
            <w:left w:val="none" w:sz="0" w:space="0" w:color="auto"/>
            <w:bottom w:val="none" w:sz="0" w:space="0" w:color="auto"/>
            <w:right w:val="none" w:sz="0" w:space="0" w:color="auto"/>
          </w:divBdr>
          <w:divsChild>
            <w:div w:id="24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621</Words>
  <Characters>3546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Emrullah ÇELİK</dc:creator>
  <cp:keywords/>
  <dc:description/>
  <cp:lastModifiedBy>Emrullah ÇELİK</cp:lastModifiedBy>
  <cp:revision>11</cp:revision>
  <dcterms:created xsi:type="dcterms:W3CDTF">2024-11-21T16:07:00Z</dcterms:created>
  <dcterms:modified xsi:type="dcterms:W3CDTF">2024-11-21T18:24:00Z</dcterms:modified>
</cp:coreProperties>
</file>