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DA7" w:rsidRDefault="00A10857">
      <w:pPr>
        <w:spacing w:after="0" w:line="240" w:lineRule="auto"/>
        <w:rPr>
          <w:rFonts w:ascii="Times New Roman" w:hAnsi="Times New Roman"/>
        </w:rPr>
      </w:pPr>
      <w:r>
        <w:rPr>
          <w:rFonts w:ascii="Times New Roman" w:hAnsi="Times New Roman"/>
          <w:b/>
        </w:rPr>
        <w:t>SORU 1:</w:t>
      </w:r>
      <w:r>
        <w:rPr>
          <w:rFonts w:ascii="Times New Roman" w:hAnsi="Times New Roman"/>
        </w:rPr>
        <w:t xml:space="preserve"> Beş aşamadan oluşan bir pipeline yapısına sahip bir bilgisayar olduğunu düşünelim. Bu aşamalar ve aşamaların yürütülmesi için gerekli olan zaman sırasıyla </w:t>
      </w:r>
      <w:r>
        <w:rPr>
          <w:rFonts w:ascii="Times New Roman" w:hAnsi="Times New Roman"/>
          <w:b/>
        </w:rPr>
        <w:t>Instruction fetch:</w:t>
      </w:r>
      <w:r>
        <w:rPr>
          <w:rFonts w:ascii="Times New Roman" w:hAnsi="Times New Roman"/>
        </w:rPr>
        <w:t xml:space="preserve">  30ns, </w:t>
      </w:r>
      <w:r>
        <w:rPr>
          <w:rFonts w:ascii="Times New Roman" w:hAnsi="Times New Roman"/>
          <w:b/>
        </w:rPr>
        <w:t>Instruction decode</w:t>
      </w:r>
      <w:r>
        <w:rPr>
          <w:rFonts w:ascii="Times New Roman" w:hAnsi="Times New Roman"/>
        </w:rPr>
        <w:t xml:space="preserve"> : 10 ns, </w:t>
      </w:r>
      <w:r>
        <w:rPr>
          <w:rFonts w:ascii="Times New Roman" w:hAnsi="Times New Roman"/>
          <w:b/>
        </w:rPr>
        <w:t>Operand fetch</w:t>
      </w:r>
      <w:r>
        <w:rPr>
          <w:rFonts w:ascii="Times New Roman" w:hAnsi="Times New Roman"/>
        </w:rPr>
        <w:t xml:space="preserve">:  30 ns, </w:t>
      </w:r>
      <w:r>
        <w:rPr>
          <w:rFonts w:ascii="Times New Roman" w:hAnsi="Times New Roman"/>
          <w:b/>
        </w:rPr>
        <w:t xml:space="preserve">Instruction </w:t>
      </w:r>
      <w:r>
        <w:rPr>
          <w:rFonts w:ascii="Times New Roman" w:hAnsi="Times New Roman"/>
          <w:b/>
        </w:rPr>
        <w:t>execution</w:t>
      </w:r>
      <w:r>
        <w:rPr>
          <w:rFonts w:ascii="Times New Roman" w:hAnsi="Times New Roman"/>
        </w:rPr>
        <w:t xml:space="preserve">: 10ns, </w:t>
      </w:r>
      <w:r>
        <w:rPr>
          <w:rFonts w:ascii="Times New Roman" w:hAnsi="Times New Roman"/>
          <w:b/>
        </w:rPr>
        <w:t>Write back</w:t>
      </w:r>
      <w:r>
        <w:rPr>
          <w:rFonts w:ascii="Times New Roman" w:hAnsi="Times New Roman"/>
        </w:rPr>
        <w:t xml:space="preserve">: 30ns  olarak verilmiştir. Bütün komutların 5 aşamada yürütüldüğünü, pipeline yapısından dolayı her bir aşama için 5ns lik bir gecikme olacağını ve her bir aşamanın ortak saat ile senkron olduğunun varsayalım. </w:t>
      </w:r>
    </w:p>
    <w:p w:rsidR="005F2DA7" w:rsidRDefault="005F2DA7">
      <w:pPr>
        <w:spacing w:after="0" w:line="240" w:lineRule="auto"/>
        <w:rPr>
          <w:rFonts w:ascii="Times New Roman" w:hAnsi="Times New Roman"/>
        </w:rPr>
      </w:pPr>
    </w:p>
    <w:p w:rsidR="005F2DA7" w:rsidRDefault="00A10857">
      <w:pPr>
        <w:pStyle w:val="ListeParagraf"/>
        <w:numPr>
          <w:ilvl w:val="0"/>
          <w:numId w:val="1"/>
        </w:numPr>
        <w:rPr>
          <w:rFonts w:ascii="Times New Roman" w:hAnsi="Times New Roman"/>
        </w:rPr>
      </w:pPr>
      <w:r>
        <w:rPr>
          <w:rFonts w:ascii="Times New Roman" w:hAnsi="Times New Roman"/>
        </w:rPr>
        <w:t>Bu pipeline yapı</w:t>
      </w:r>
      <w:r>
        <w:rPr>
          <w:rFonts w:ascii="Times New Roman" w:hAnsi="Times New Roman"/>
        </w:rPr>
        <w:t>sı için kullanılacak ortak saatin periyod ve frekansını bulunuz?</w:t>
      </w:r>
    </w:p>
    <w:p w:rsidR="005F2DA7" w:rsidRDefault="005F2DA7">
      <w:pPr>
        <w:pStyle w:val="ListeParagraf"/>
        <w:tabs>
          <w:tab w:val="left" w:pos="2337"/>
        </w:tabs>
        <w:rPr>
          <w:rFonts w:ascii="Times New Roman" w:hAnsi="Times New Roman"/>
        </w:rPr>
      </w:pPr>
    </w:p>
    <w:p w:rsidR="005F2DA7" w:rsidRDefault="00A10857">
      <w:pPr>
        <w:pStyle w:val="ListeParagraf"/>
        <w:numPr>
          <w:ilvl w:val="0"/>
          <w:numId w:val="1"/>
        </w:numPr>
        <w:rPr>
          <w:rFonts w:ascii="Times New Roman" w:hAnsi="Times New Roman"/>
        </w:rPr>
      </w:pPr>
      <w:r>
        <w:rPr>
          <w:rFonts w:ascii="Times New Roman" w:hAnsi="Times New Roman"/>
        </w:rPr>
        <w:t>10 adet komutun icra edilmesi için gerekli olan süreyi hesaplayınız?</w:t>
      </w:r>
    </w:p>
    <w:p w:rsidR="005F2DA7" w:rsidRDefault="005F2DA7">
      <w:pPr>
        <w:pStyle w:val="ListeParagraf"/>
        <w:tabs>
          <w:tab w:val="left" w:pos="2337"/>
        </w:tabs>
        <w:rPr>
          <w:rFonts w:ascii="Times New Roman" w:hAnsi="Times New Roman"/>
        </w:rPr>
      </w:pPr>
    </w:p>
    <w:p w:rsidR="005F2DA7" w:rsidRDefault="00A10857">
      <w:pPr>
        <w:pStyle w:val="ListeParagraf"/>
        <w:numPr>
          <w:ilvl w:val="0"/>
          <w:numId w:val="1"/>
        </w:numPr>
        <w:rPr>
          <w:rFonts w:ascii="Times New Roman" w:hAnsi="Times New Roman"/>
        </w:rPr>
      </w:pPr>
      <w:r>
        <w:rPr>
          <w:rFonts w:ascii="Times New Roman" w:hAnsi="Times New Roman"/>
        </w:rPr>
        <w:t>10 adet komut pipeline yapısı olmayan bir bilgisayarda yürütülmesi için gerekli olan süreyi hesaplayınız?</w:t>
      </w:r>
    </w:p>
    <w:p w:rsidR="005F2DA7" w:rsidRDefault="005F2DA7">
      <w:pPr>
        <w:pStyle w:val="ListeParagraf"/>
        <w:tabs>
          <w:tab w:val="left" w:pos="2337"/>
        </w:tabs>
      </w:pPr>
    </w:p>
    <w:p w:rsidR="005F2DA7" w:rsidRDefault="00A10857">
      <w:pPr>
        <w:spacing w:after="0" w:line="240" w:lineRule="auto"/>
        <w:rPr>
          <w:rFonts w:ascii="Times New Roman" w:hAnsi="Times New Roman"/>
        </w:rPr>
      </w:pPr>
      <w:r>
        <w:rPr>
          <w:rFonts w:ascii="Times New Roman" w:hAnsi="Times New Roman"/>
          <w:b/>
        </w:rPr>
        <w:t>SORU 2:</w:t>
      </w:r>
      <w:r>
        <w:rPr>
          <w:rFonts w:ascii="Times New Roman" w:hAnsi="Times New Roman"/>
        </w:rPr>
        <w:t xml:space="preserve"> Aşağı</w:t>
      </w:r>
      <w:r>
        <w:rPr>
          <w:rFonts w:ascii="Times New Roman" w:hAnsi="Times New Roman"/>
        </w:rPr>
        <w:t>da verilen RISC programı için herhangi bir verisel veya kontrol tehlikesi (data or control hazard) olup olmadığını dört aşamalı (IF, DOF, EX,WB) boruhattı (pipeline) diyagramını çizerek gösteriniz.  İşlem yok (NOP) komutu kullanarak bu tehlikeden kaçınacak</w:t>
      </w:r>
      <w:r>
        <w:rPr>
          <w:rFonts w:ascii="Times New Roman" w:hAnsi="Times New Roman"/>
        </w:rPr>
        <w:t xml:space="preserve"> şekilde programı tekrar yazarak boruhattı diyagramını tekrar çiziniz.  </w:t>
      </w:r>
    </w:p>
    <w:p w:rsidR="005F2DA7" w:rsidRDefault="00A10857">
      <w:pPr>
        <w:spacing w:after="0" w:line="240" w:lineRule="auto"/>
        <w:ind w:firstLine="708"/>
        <w:rPr>
          <w:rFonts w:ascii="Times New Roman" w:hAnsi="Times New Roman"/>
        </w:rPr>
      </w:pPr>
      <w:r>
        <w:rPr>
          <w:rFonts w:ascii="Times New Roman" w:hAnsi="Times New Roman"/>
        </w:rPr>
        <w:t>1  SUB       R7, R7,R2</w:t>
      </w:r>
    </w:p>
    <w:p w:rsidR="005F2DA7" w:rsidRDefault="00A10857">
      <w:pPr>
        <w:spacing w:after="0" w:line="240" w:lineRule="auto"/>
        <w:ind w:firstLine="708"/>
        <w:rPr>
          <w:rFonts w:ascii="Times New Roman" w:hAnsi="Times New Roman"/>
        </w:rPr>
      </w:pPr>
      <w:r>
        <w:rPr>
          <w:rFonts w:ascii="Times New Roman" w:hAnsi="Times New Roman"/>
        </w:rPr>
        <w:t>2  BNZ       R7, 000F</w:t>
      </w:r>
    </w:p>
    <w:p w:rsidR="005F2DA7" w:rsidRDefault="00A10857">
      <w:pPr>
        <w:spacing w:after="0" w:line="240" w:lineRule="auto"/>
        <w:ind w:firstLine="708"/>
        <w:rPr>
          <w:rFonts w:ascii="Times New Roman" w:hAnsi="Times New Roman"/>
        </w:rPr>
      </w:pPr>
      <w:r>
        <w:rPr>
          <w:rFonts w:ascii="Times New Roman" w:hAnsi="Times New Roman"/>
        </w:rPr>
        <w:t>3  AND      R8, R7, R4</w:t>
      </w:r>
    </w:p>
    <w:p w:rsidR="005F2DA7" w:rsidRDefault="00A10857">
      <w:pPr>
        <w:spacing w:after="0" w:line="240" w:lineRule="auto"/>
        <w:ind w:firstLine="708"/>
        <w:rPr>
          <w:rFonts w:ascii="Times New Roman" w:hAnsi="Times New Roman"/>
        </w:rPr>
      </w:pPr>
      <w:r>
        <w:rPr>
          <w:rFonts w:ascii="Times New Roman" w:hAnsi="Times New Roman"/>
        </w:rPr>
        <w:t>4  OR         R4,R8,R2</w:t>
      </w:r>
    </w:p>
    <w:p w:rsidR="005F2DA7" w:rsidRDefault="005F2DA7">
      <w:pPr>
        <w:spacing w:after="0" w:line="240" w:lineRule="auto"/>
        <w:rPr>
          <w:rFonts w:ascii="Times New Roman" w:hAnsi="Times New Roman"/>
        </w:rPr>
      </w:pPr>
    </w:p>
    <w:p w:rsidR="005F2DA7" w:rsidRDefault="00A10857">
      <w:pPr>
        <w:rPr>
          <w:b/>
        </w:rPr>
      </w:pPr>
      <w:r>
        <w:rPr>
          <w:rFonts w:ascii="Times" w:hAnsi="Times"/>
          <w:b/>
        </w:rPr>
        <w:t>SORU 3:</w:t>
      </w:r>
      <w:r>
        <w:rPr>
          <w:rFonts w:ascii="Times" w:hAnsi="Times"/>
        </w:rPr>
        <w:t xml:space="preserve">  </w:t>
      </w:r>
      <w:r>
        <w:rPr>
          <w:b/>
        </w:rPr>
        <w:t>Komut Seti Mimarisi</w:t>
      </w:r>
    </w:p>
    <w:p w:rsidR="005F2DA7" w:rsidRDefault="00A10857">
      <w:pPr>
        <w:pStyle w:val="TextBody"/>
        <w:numPr>
          <w:ilvl w:val="0"/>
          <w:numId w:val="2"/>
        </w:numPr>
        <w:rPr>
          <w:szCs w:val="22"/>
        </w:rPr>
      </w:pPr>
      <w:r>
        <w:rPr>
          <w:szCs w:val="22"/>
        </w:rPr>
        <w:t>Aşağıda verilen ondalık sayıları sekiz bit olacak şeklde ikili</w:t>
      </w:r>
      <w:r>
        <w:rPr>
          <w:szCs w:val="22"/>
        </w:rPr>
        <w:t xml:space="preserve"> sayılara çeviriniz.  Aritmetik sağa ve sola öteleme işlemini gerçekleştirerek taşma (V) bitinin değerini elde ediniz. </w:t>
      </w:r>
    </w:p>
    <w:p w:rsidR="005F2DA7" w:rsidRDefault="00A10857">
      <w:pPr>
        <w:pStyle w:val="TextBody"/>
        <w:rPr>
          <w:szCs w:val="22"/>
        </w:rPr>
      </w:pPr>
      <w:r>
        <w:rPr>
          <w:szCs w:val="22"/>
        </w:rPr>
        <w:tab/>
      </w:r>
      <w:r>
        <w:rPr>
          <w:szCs w:val="22"/>
        </w:rPr>
        <w:tab/>
      </w:r>
      <w:r>
        <w:rPr>
          <w:szCs w:val="22"/>
        </w:rPr>
        <w:tab/>
        <w:t>(+62)</w:t>
      </w:r>
      <w:r>
        <w:rPr>
          <w:szCs w:val="22"/>
        </w:rPr>
        <w:tab/>
      </w:r>
      <w:r>
        <w:rPr>
          <w:szCs w:val="22"/>
        </w:rPr>
        <w:tab/>
      </w:r>
      <w:r>
        <w:rPr>
          <w:szCs w:val="22"/>
        </w:rPr>
        <w:tab/>
        <w:t>(-75)</w:t>
      </w:r>
    </w:p>
    <w:p w:rsidR="005F2DA7" w:rsidRDefault="005F2DA7"/>
    <w:p w:rsidR="005F2DA7" w:rsidRDefault="00A10857">
      <w:pPr>
        <w:pStyle w:val="ListeParagraf"/>
        <w:numPr>
          <w:ilvl w:val="0"/>
          <w:numId w:val="2"/>
        </w:numPr>
        <w:spacing w:after="0" w:line="240" w:lineRule="auto"/>
      </w:pPr>
      <w:r>
        <w:t>İşaretli ikiye tümlemelli A ve B sayıları, çıkarma işlemi yapılarak karşılaştırma yapılmaktadır. Çıkarma işlemi sonucu</w:t>
      </w:r>
      <w:r>
        <w:t xml:space="preserve">nda durum bitleri güncellenmektedir. </w:t>
      </w:r>
    </w:p>
    <w:p w:rsidR="005F2DA7" w:rsidRDefault="00A10857">
      <w:pPr>
        <w:pStyle w:val="ListeParagraf"/>
        <w:numPr>
          <w:ilvl w:val="1"/>
          <w:numId w:val="2"/>
        </w:numPr>
        <w:spacing w:after="0" w:line="240" w:lineRule="auto"/>
      </w:pPr>
      <w:r>
        <w:t>Farkı bulunuz ve ikili sonuçları yorumlayınız?</w:t>
      </w:r>
    </w:p>
    <w:p w:rsidR="005F2DA7" w:rsidRDefault="00A10857">
      <w:pPr>
        <w:pStyle w:val="ListeParagraf"/>
        <w:numPr>
          <w:ilvl w:val="1"/>
          <w:numId w:val="2"/>
        </w:numPr>
        <w:spacing w:after="0" w:line="240" w:lineRule="auto"/>
      </w:pPr>
      <w:r>
        <w:t>N (işaret), Z (sıfır) ve V(Taşma) durum bitlerinin değerini bulunuz?</w:t>
      </w:r>
    </w:p>
    <w:p w:rsidR="005F2DA7" w:rsidRDefault="00A10857">
      <w:pPr>
        <w:pStyle w:val="ListeParagraf"/>
        <w:numPr>
          <w:ilvl w:val="1"/>
          <w:numId w:val="2"/>
        </w:numPr>
        <w:spacing w:after="0" w:line="240" w:lineRule="auto"/>
      </w:pPr>
      <w:r>
        <w:t>Aşağıdaki tabloda verilen dallanma komutlarının durumunu inceleyiniz? Durum bitleri kullanarak koşulla</w:t>
      </w:r>
      <w:r>
        <w:t>rı test ediniz ve dallanma olup olmayacığını doğru veya yanlış yazarak belirtiniz?</w:t>
      </w:r>
    </w:p>
    <w:p w:rsidR="005F2DA7" w:rsidRDefault="005F2DA7">
      <w:pPr>
        <w:pStyle w:val="ListeParagraf"/>
        <w:spacing w:after="0" w:line="240" w:lineRule="auto"/>
      </w:pPr>
    </w:p>
    <w:p w:rsidR="005F2DA7" w:rsidRDefault="005F2DA7">
      <w:pPr>
        <w:pStyle w:val="ListeParagraf"/>
        <w:spacing w:after="0" w:line="240" w:lineRule="auto"/>
      </w:pPr>
    </w:p>
    <w:p w:rsidR="005F2DA7" w:rsidRDefault="005F2DA7">
      <w:pPr>
        <w:pStyle w:val="ListeParagraf"/>
        <w:spacing w:after="0" w:line="240" w:lineRule="auto"/>
      </w:pPr>
    </w:p>
    <w:p w:rsidR="005F2DA7" w:rsidRDefault="005F2DA7">
      <w:pPr>
        <w:pStyle w:val="ListeParagraf"/>
        <w:spacing w:after="0" w:line="240" w:lineRule="auto"/>
      </w:pPr>
    </w:p>
    <w:p w:rsidR="005F2DA7" w:rsidRDefault="005F2DA7">
      <w:pPr>
        <w:pStyle w:val="ListeParagraf"/>
        <w:spacing w:after="0" w:line="240" w:lineRule="auto"/>
      </w:pPr>
    </w:p>
    <w:p w:rsidR="005F2DA7" w:rsidRDefault="005F2DA7">
      <w:pPr>
        <w:pStyle w:val="ListeParagraf"/>
        <w:spacing w:after="0" w:line="240" w:lineRule="auto"/>
      </w:pPr>
    </w:p>
    <w:p w:rsidR="005F2DA7" w:rsidRDefault="005F2DA7">
      <w:pPr>
        <w:pStyle w:val="ListeParagraf"/>
        <w:spacing w:after="0" w:line="240" w:lineRule="auto"/>
      </w:pPr>
    </w:p>
    <w:p w:rsidR="005F2DA7" w:rsidRDefault="005F2DA7">
      <w:pPr>
        <w:pStyle w:val="ListeParagraf"/>
        <w:spacing w:after="0" w:line="240" w:lineRule="auto"/>
      </w:pPr>
    </w:p>
    <w:p w:rsidR="005F2DA7" w:rsidRDefault="005F2DA7">
      <w:pPr>
        <w:pStyle w:val="ListeParagraf"/>
        <w:spacing w:after="0" w:line="240" w:lineRule="auto"/>
      </w:pPr>
    </w:p>
    <w:p w:rsidR="005F2DA7" w:rsidRDefault="005F2DA7">
      <w:pPr>
        <w:pStyle w:val="ListeParagraf"/>
        <w:spacing w:after="0" w:line="240" w:lineRule="auto"/>
      </w:pPr>
    </w:p>
    <w:p w:rsidR="005F2DA7" w:rsidRDefault="005F2DA7">
      <w:pPr>
        <w:pStyle w:val="ListeParagraf"/>
        <w:spacing w:after="0" w:line="240" w:lineRule="auto"/>
      </w:pPr>
    </w:p>
    <w:p w:rsidR="005F2DA7" w:rsidRDefault="005F2DA7">
      <w:pPr>
        <w:pStyle w:val="ListeParagraf"/>
        <w:spacing w:after="0" w:line="240" w:lineRule="auto"/>
      </w:pPr>
    </w:p>
    <w:p w:rsidR="005F2DA7" w:rsidRDefault="005F2DA7">
      <w:pPr>
        <w:pStyle w:val="ListeParagraf"/>
        <w:spacing w:after="0" w:line="240" w:lineRule="auto"/>
      </w:pPr>
    </w:p>
    <w:p w:rsidR="005F2DA7" w:rsidRDefault="005F2DA7">
      <w:pPr>
        <w:pStyle w:val="ListeParagraf"/>
        <w:spacing w:after="0" w:line="240" w:lineRule="auto"/>
      </w:pPr>
    </w:p>
    <w:p w:rsidR="005F2DA7" w:rsidRDefault="005F2DA7">
      <w:pPr>
        <w:pStyle w:val="ListeParagraf"/>
        <w:spacing w:after="0" w:line="240" w:lineRule="auto"/>
      </w:pPr>
    </w:p>
    <w:p w:rsidR="005F2DA7" w:rsidRDefault="005F2DA7">
      <w:pPr>
        <w:pStyle w:val="ListeParagraf"/>
        <w:spacing w:after="0" w:line="240" w:lineRule="auto"/>
      </w:pPr>
    </w:p>
    <w:p w:rsidR="005F2DA7" w:rsidRDefault="00A10857">
      <w:r>
        <w:t>a)</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23"/>
        <w:gridCol w:w="1802"/>
        <w:gridCol w:w="1816"/>
        <w:gridCol w:w="1803"/>
        <w:gridCol w:w="1818"/>
      </w:tblGrid>
      <w:tr w:rsidR="005F2DA7">
        <w:trPr>
          <w:trHeight w:val="656"/>
          <w:jc w:val="center"/>
        </w:trPr>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pPr>
          </w:p>
        </w:tc>
        <w:tc>
          <w:tcPr>
            <w:tcW w:w="3618"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pPr>
            <w:r>
              <w:t>A=62</w:t>
            </w:r>
          </w:p>
        </w:tc>
        <w:tc>
          <w:tcPr>
            <w:tcW w:w="3621"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pPr>
            <w:r>
              <w:t>B=-75</w:t>
            </w:r>
          </w:p>
        </w:tc>
      </w:tr>
      <w:tr w:rsidR="005F2DA7">
        <w:trPr>
          <w:trHeight w:val="656"/>
          <w:jc w:val="center"/>
        </w:trPr>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pPr>
            <w:r>
              <w:t>İkili gösterim</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pPr>
            <w:r>
              <w:t>V (taşma)</w:t>
            </w:r>
          </w:p>
        </w:tc>
        <w:tc>
          <w:tcPr>
            <w:tcW w:w="18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rPr>
                <w:color w:val="000000"/>
              </w:rPr>
            </w:pPr>
            <w:r>
              <w:rPr>
                <w:color w:val="000000"/>
              </w:rPr>
              <w:t>1011 0101</w:t>
            </w:r>
          </w:p>
        </w:tc>
        <w:tc>
          <w:tcPr>
            <w:tcW w:w="18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pPr>
            <w:r>
              <w:t>V (taşma)</w:t>
            </w:r>
          </w:p>
        </w:tc>
      </w:tr>
      <w:tr w:rsidR="005F2DA7">
        <w:trPr>
          <w:trHeight w:val="656"/>
          <w:jc w:val="center"/>
        </w:trPr>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pPr>
            <w:r>
              <w:t>Aritmetik Sola Öteleme</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rPr>
                <w:color w:val="000000"/>
              </w:rPr>
            </w:pPr>
            <w:r>
              <w:rPr>
                <w:color w:val="000000"/>
              </w:rPr>
              <w:t>0110 1010</w:t>
            </w:r>
          </w:p>
        </w:tc>
        <w:tc>
          <w:tcPr>
            <w:tcW w:w="18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rPr>
                <w:color w:val="000000"/>
              </w:rPr>
            </w:pPr>
            <w:r>
              <w:rPr>
                <w:color w:val="000000"/>
              </w:rPr>
              <w:t>1</w:t>
            </w:r>
          </w:p>
        </w:tc>
      </w:tr>
      <w:tr w:rsidR="005F2DA7">
        <w:trPr>
          <w:trHeight w:val="656"/>
          <w:jc w:val="center"/>
        </w:trPr>
        <w:tc>
          <w:tcPr>
            <w:tcW w:w="182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pPr>
            <w:r>
              <w:t>Aritmetik Sağa Öteleme</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rPr>
                <w:color w:val="000000"/>
              </w:rPr>
            </w:pPr>
            <w:r>
              <w:rPr>
                <w:color w:val="000000"/>
              </w:rPr>
              <w:t>1101 1010</w:t>
            </w:r>
          </w:p>
        </w:tc>
        <w:tc>
          <w:tcPr>
            <w:tcW w:w="18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rPr>
                <w:color w:val="000000"/>
              </w:rPr>
            </w:pPr>
            <w:r>
              <w:rPr>
                <w:color w:val="000000"/>
              </w:rPr>
              <w:t>0</w:t>
            </w:r>
          </w:p>
        </w:tc>
      </w:tr>
    </w:tbl>
    <w:p w:rsidR="005F2DA7" w:rsidRDefault="005F2DA7">
      <w:pPr>
        <w:spacing w:after="0" w:line="240" w:lineRule="auto"/>
      </w:pPr>
    </w:p>
    <w:p w:rsidR="005F2DA7" w:rsidRDefault="00A10857">
      <w:r>
        <w:t>b)</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2"/>
        <w:gridCol w:w="1814"/>
        <w:gridCol w:w="1806"/>
        <w:gridCol w:w="1803"/>
        <w:gridCol w:w="1807"/>
      </w:tblGrid>
      <w:tr w:rsidR="005F2DA7">
        <w:trPr>
          <w:trHeight w:val="762"/>
          <w:jc w:val="center"/>
        </w:trPr>
        <w:tc>
          <w:tcPr>
            <w:tcW w:w="183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pPr>
            <w:r>
              <w:t>Mnemonic</w:t>
            </w:r>
          </w:p>
        </w:tc>
        <w:tc>
          <w:tcPr>
            <w:tcW w:w="181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pPr>
            <w:r>
              <w:t>Durum</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pPr>
            <w:r>
              <w:t>Test</w:t>
            </w:r>
          </w:p>
        </w:tc>
        <w:tc>
          <w:tcPr>
            <w:tcW w:w="18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pPr>
            <w:r>
              <w:t>A= 1101 1110</w:t>
            </w:r>
          </w:p>
          <w:p w:rsidR="005F2DA7" w:rsidRDefault="00A10857">
            <w:pPr>
              <w:spacing w:after="0" w:line="240" w:lineRule="auto"/>
              <w:jc w:val="center"/>
            </w:pPr>
            <w:r>
              <w:t>B= 0101 1110</w:t>
            </w:r>
          </w:p>
        </w:tc>
        <w:tc>
          <w:tcPr>
            <w:tcW w:w="180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pPr>
            <w:r>
              <w:t>A= 0101 0010</w:t>
            </w:r>
          </w:p>
          <w:p w:rsidR="005F2DA7" w:rsidRDefault="00A10857">
            <w:pPr>
              <w:spacing w:after="0" w:line="240" w:lineRule="auto"/>
              <w:jc w:val="center"/>
            </w:pPr>
            <w:r>
              <w:t>B= 1101 0001</w:t>
            </w:r>
          </w:p>
        </w:tc>
      </w:tr>
      <w:tr w:rsidR="005F2DA7">
        <w:trPr>
          <w:trHeight w:val="537"/>
          <w:jc w:val="center"/>
        </w:trPr>
        <w:tc>
          <w:tcPr>
            <w:tcW w:w="183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pPr>
            <w:r>
              <w:t>(A-B) sonucu</w:t>
            </w:r>
          </w:p>
        </w:tc>
        <w:tc>
          <w:tcPr>
            <w:tcW w:w="181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0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r>
      <w:tr w:rsidR="005F2DA7">
        <w:trPr>
          <w:trHeight w:val="537"/>
          <w:jc w:val="center"/>
        </w:trPr>
        <w:tc>
          <w:tcPr>
            <w:tcW w:w="183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pPr>
            <w:r>
              <w:t>N, Z, V</w:t>
            </w:r>
          </w:p>
        </w:tc>
        <w:tc>
          <w:tcPr>
            <w:tcW w:w="181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0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r>
      <w:tr w:rsidR="005F2DA7">
        <w:trPr>
          <w:trHeight w:val="537"/>
          <w:jc w:val="center"/>
        </w:trPr>
        <w:tc>
          <w:tcPr>
            <w:tcW w:w="183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pPr>
            <w:r>
              <w:t>BG</w:t>
            </w:r>
          </w:p>
        </w:tc>
        <w:tc>
          <w:tcPr>
            <w:tcW w:w="181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pPr>
            <m:oMathPara>
              <m:oMath>
                <m:r>
                  <w:rPr>
                    <w:rFonts w:ascii="Cambria Math" w:hAnsi="Cambria Math"/>
                  </w:rPr>
                  <m:t>A</m:t>
                </m:r>
                <m:r>
                  <w:rPr>
                    <w:rFonts w:ascii="Cambria Math" w:hAnsi="Cambria Math"/>
                  </w:rPr>
                  <m:t>&gt;</m:t>
                </m:r>
                <m:r>
                  <w:rPr>
                    <w:rFonts w:ascii="Cambria Math" w:hAnsi="Cambria Math"/>
                  </w:rPr>
                  <m:t>B</m:t>
                </m:r>
              </m:oMath>
            </m:oMathPara>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pPr>
            <m:oMathPara>
              <m:oMath>
                <m:d>
                  <m:dPr>
                    <m:ctrlPr>
                      <w:rPr>
                        <w:rFonts w:ascii="Cambria Math" w:hAnsi="Cambria Math"/>
                      </w:rPr>
                    </m:ctrlPr>
                  </m:dPr>
                  <m:e>
                    <m:r>
                      <w:rPr>
                        <w:rFonts w:ascii="Cambria Math" w:hAnsi="Cambria Math"/>
                      </w:rPr>
                      <m:t>N</m:t>
                    </m:r>
                    <m:r>
                      <w:rPr>
                        <w:rFonts w:ascii="Cambria Math" w:hAnsi="Cambria Math"/>
                      </w:rPr>
                      <m:t>⊕</m:t>
                    </m:r>
                    <m:r>
                      <w:rPr>
                        <w:rFonts w:ascii="Cambria Math" w:hAnsi="Cambria Math"/>
                      </w:rPr>
                      <m:t>V</m:t>
                    </m:r>
                  </m:e>
                </m:d>
                <m:r>
                  <w:rPr>
                    <w:rFonts w:ascii="Cambria Math" w:hAnsi="Cambria Math"/>
                  </w:rPr>
                  <m:t>+</m:t>
                </m:r>
                <m:r>
                  <w:rPr>
                    <w:rFonts w:ascii="Cambria Math" w:hAnsi="Cambria Math"/>
                  </w:rPr>
                  <m:t>Z</m:t>
                </m:r>
                <m:r>
                  <w:rPr>
                    <w:rFonts w:ascii="Cambria Math" w:hAnsi="Cambria Math"/>
                  </w:rPr>
                  <m:t>=0</m:t>
                </m:r>
              </m:oMath>
            </m:oMathPara>
          </w:p>
        </w:tc>
        <w:tc>
          <w:tcPr>
            <w:tcW w:w="18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0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r>
      <w:tr w:rsidR="005F2DA7">
        <w:trPr>
          <w:trHeight w:val="537"/>
          <w:jc w:val="center"/>
        </w:trPr>
        <w:tc>
          <w:tcPr>
            <w:tcW w:w="183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pPr>
            <w:r>
              <w:t>BGE</w:t>
            </w:r>
          </w:p>
        </w:tc>
        <w:tc>
          <w:tcPr>
            <w:tcW w:w="181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pPr>
            <m:oMathPara>
              <m:oMath>
                <m:r>
                  <w:rPr>
                    <w:rFonts w:ascii="Cambria Math" w:hAnsi="Cambria Math"/>
                  </w:rPr>
                  <m:t>A</m:t>
                </m:r>
                <m:r>
                  <w:rPr>
                    <w:rFonts w:ascii="Cambria Math" w:hAnsi="Cambria Math"/>
                  </w:rPr>
                  <m:t>≥</m:t>
                </m:r>
                <m:r>
                  <w:rPr>
                    <w:rFonts w:ascii="Cambria Math" w:hAnsi="Cambria Math"/>
                  </w:rPr>
                  <m:t>B</m:t>
                </m:r>
              </m:oMath>
            </m:oMathPara>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pPr>
            <m:oMathPara>
              <m:oMath>
                <m:r>
                  <w:rPr>
                    <w:rFonts w:ascii="Cambria Math" w:hAnsi="Cambria Math"/>
                  </w:rPr>
                  <m:t>N</m:t>
                </m:r>
                <m:r>
                  <w:rPr>
                    <w:rFonts w:ascii="Cambria Math" w:hAnsi="Cambria Math"/>
                  </w:rPr>
                  <m:t>⊕</m:t>
                </m:r>
                <m:r>
                  <w:rPr>
                    <w:rFonts w:ascii="Cambria Math" w:hAnsi="Cambria Math"/>
                  </w:rPr>
                  <m:t>V</m:t>
                </m:r>
                <m:r>
                  <w:rPr>
                    <w:rFonts w:ascii="Cambria Math" w:hAnsi="Cambria Math"/>
                  </w:rPr>
                  <m:t>=0</m:t>
                </m:r>
              </m:oMath>
            </m:oMathPara>
          </w:p>
        </w:tc>
        <w:tc>
          <w:tcPr>
            <w:tcW w:w="18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0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r>
      <w:tr w:rsidR="005F2DA7">
        <w:trPr>
          <w:trHeight w:val="537"/>
          <w:jc w:val="center"/>
        </w:trPr>
        <w:tc>
          <w:tcPr>
            <w:tcW w:w="183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pPr>
            <w:r>
              <w:t>BL</w:t>
            </w:r>
          </w:p>
        </w:tc>
        <w:tc>
          <w:tcPr>
            <w:tcW w:w="181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pPr>
            <m:oMathPara>
              <m:oMath>
                <m:r>
                  <w:rPr>
                    <w:rFonts w:ascii="Cambria Math" w:hAnsi="Cambria Math"/>
                  </w:rPr>
                  <m:t>A</m:t>
                </m:r>
                <m:r>
                  <w:rPr>
                    <w:rFonts w:ascii="Cambria Math" w:hAnsi="Cambria Math"/>
                  </w:rPr>
                  <m:t>&lt;</m:t>
                </m:r>
                <m:r>
                  <w:rPr>
                    <w:rFonts w:ascii="Cambria Math" w:hAnsi="Cambria Math"/>
                  </w:rPr>
                  <m:t>B</m:t>
                </m:r>
              </m:oMath>
            </m:oMathPara>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A10857">
            <w:pPr>
              <w:spacing w:after="0" w:line="240" w:lineRule="auto"/>
              <w:jc w:val="center"/>
            </w:pPr>
            <m:oMathPara>
              <m:oMath>
                <m:r>
                  <w:rPr>
                    <w:rFonts w:ascii="Cambria Math" w:hAnsi="Cambria Math"/>
                  </w:rPr>
                  <m:t>N</m:t>
                </m:r>
                <m:r>
                  <w:rPr>
                    <w:rFonts w:ascii="Cambria Math" w:hAnsi="Cambria Math"/>
                  </w:rPr>
                  <m:t>⊕</m:t>
                </m:r>
                <m:r>
                  <w:rPr>
                    <w:rFonts w:ascii="Cambria Math" w:hAnsi="Cambria Math"/>
                  </w:rPr>
                  <m:t>V</m:t>
                </m:r>
                <m:r>
                  <w:rPr>
                    <w:rFonts w:ascii="Cambria Math" w:hAnsi="Cambria Math"/>
                  </w:rPr>
                  <m:t>=1</m:t>
                </m:r>
              </m:oMath>
            </m:oMathPara>
          </w:p>
        </w:tc>
        <w:tc>
          <w:tcPr>
            <w:tcW w:w="18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0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r>
      <w:tr w:rsidR="005F2DA7">
        <w:trPr>
          <w:trHeight w:val="537"/>
          <w:jc w:val="center"/>
        </w:trPr>
        <w:tc>
          <w:tcPr>
            <w:tcW w:w="1832"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pPr>
          </w:p>
        </w:tc>
        <w:tc>
          <w:tcPr>
            <w:tcW w:w="181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0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c>
          <w:tcPr>
            <w:tcW w:w="180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5F2DA7" w:rsidRDefault="005F2DA7">
            <w:pPr>
              <w:spacing w:after="0" w:line="240" w:lineRule="auto"/>
              <w:jc w:val="center"/>
            </w:pPr>
          </w:p>
        </w:tc>
      </w:tr>
    </w:tbl>
    <w:p w:rsidR="005F2DA7" w:rsidRDefault="005F2DA7"/>
    <w:p w:rsidR="005F2DA7" w:rsidRDefault="005F2DA7"/>
    <w:p w:rsidR="00982263" w:rsidRDefault="00982263">
      <w:pPr>
        <w:suppressAutoHyphens w:val="0"/>
        <w:spacing w:after="0" w:line="259" w:lineRule="auto"/>
      </w:pPr>
      <w:r>
        <w:t>Cevaplar sonraki sayfada</w:t>
      </w:r>
      <w:bookmarkStart w:id="0" w:name="_GoBack"/>
      <w:bookmarkEnd w:id="0"/>
      <w:r>
        <w:br w:type="page"/>
      </w:r>
    </w:p>
    <w:p w:rsidR="00982263" w:rsidRDefault="00982263" w:rsidP="00982263">
      <w:r>
        <w:lastRenderedPageBreak/>
        <w:t>Soru 1) Komut Seti Mimarisi</w:t>
      </w:r>
    </w:p>
    <w:p w:rsidR="00982263" w:rsidRDefault="00982263" w:rsidP="00982263">
      <w:r>
        <w:t xml:space="preserve">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1856"/>
        <w:gridCol w:w="1858"/>
        <w:gridCol w:w="1856"/>
        <w:gridCol w:w="1858"/>
      </w:tblGrid>
      <w:tr w:rsidR="00982263" w:rsidRPr="003841E2" w:rsidTr="003D38B1">
        <w:trPr>
          <w:trHeight w:val="656"/>
          <w:jc w:val="center"/>
        </w:trPr>
        <w:tc>
          <w:tcPr>
            <w:tcW w:w="1870" w:type="dxa"/>
            <w:shd w:val="clear" w:color="auto" w:fill="auto"/>
            <w:vAlign w:val="center"/>
          </w:tcPr>
          <w:p w:rsidR="00982263" w:rsidRPr="003841E2" w:rsidRDefault="00982263" w:rsidP="003D38B1">
            <w:pPr>
              <w:spacing w:after="0" w:line="240" w:lineRule="auto"/>
            </w:pPr>
          </w:p>
        </w:tc>
        <w:tc>
          <w:tcPr>
            <w:tcW w:w="3740" w:type="dxa"/>
            <w:gridSpan w:val="2"/>
            <w:shd w:val="clear" w:color="auto" w:fill="auto"/>
            <w:vAlign w:val="center"/>
          </w:tcPr>
          <w:p w:rsidR="00982263" w:rsidRPr="003841E2" w:rsidRDefault="00982263" w:rsidP="003D38B1">
            <w:pPr>
              <w:spacing w:after="0" w:line="240" w:lineRule="auto"/>
              <w:jc w:val="center"/>
            </w:pPr>
            <w:r w:rsidRPr="003841E2">
              <w:t>A=62</w:t>
            </w:r>
          </w:p>
        </w:tc>
        <w:tc>
          <w:tcPr>
            <w:tcW w:w="3740" w:type="dxa"/>
            <w:gridSpan w:val="2"/>
            <w:shd w:val="clear" w:color="auto" w:fill="auto"/>
            <w:vAlign w:val="center"/>
          </w:tcPr>
          <w:p w:rsidR="00982263" w:rsidRPr="003841E2" w:rsidRDefault="00982263" w:rsidP="003D38B1">
            <w:pPr>
              <w:spacing w:after="0" w:line="240" w:lineRule="auto"/>
              <w:jc w:val="center"/>
            </w:pPr>
            <w:r w:rsidRPr="003841E2">
              <w:t>B=-75</w:t>
            </w:r>
          </w:p>
        </w:tc>
      </w:tr>
      <w:tr w:rsidR="00982263" w:rsidRPr="003841E2" w:rsidTr="003D38B1">
        <w:trPr>
          <w:trHeight w:val="656"/>
          <w:jc w:val="center"/>
        </w:trPr>
        <w:tc>
          <w:tcPr>
            <w:tcW w:w="1870" w:type="dxa"/>
            <w:shd w:val="clear" w:color="auto" w:fill="auto"/>
            <w:vAlign w:val="center"/>
          </w:tcPr>
          <w:p w:rsidR="00982263" w:rsidRPr="003841E2" w:rsidRDefault="00982263" w:rsidP="003D38B1">
            <w:pPr>
              <w:spacing w:after="0" w:line="240" w:lineRule="auto"/>
            </w:pPr>
            <w:r w:rsidRPr="003841E2">
              <w:t>İkili gösterim</w:t>
            </w: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0011 1110</w:t>
            </w:r>
          </w:p>
        </w:tc>
        <w:tc>
          <w:tcPr>
            <w:tcW w:w="1870" w:type="dxa"/>
            <w:shd w:val="clear" w:color="auto" w:fill="auto"/>
            <w:vAlign w:val="center"/>
          </w:tcPr>
          <w:p w:rsidR="00982263" w:rsidRPr="003841E2" w:rsidRDefault="00982263" w:rsidP="003D38B1">
            <w:pPr>
              <w:spacing w:after="0" w:line="240" w:lineRule="auto"/>
              <w:jc w:val="center"/>
            </w:pPr>
            <w:r w:rsidRPr="003841E2">
              <w:t>V (taşma)</w:t>
            </w:r>
          </w:p>
        </w:tc>
        <w:tc>
          <w:tcPr>
            <w:tcW w:w="1870" w:type="dxa"/>
            <w:shd w:val="clear" w:color="auto" w:fill="auto"/>
            <w:vAlign w:val="center"/>
          </w:tcPr>
          <w:p w:rsidR="00982263" w:rsidRPr="003841E2" w:rsidRDefault="00982263" w:rsidP="003D38B1">
            <w:pPr>
              <w:spacing w:after="0" w:line="240" w:lineRule="auto"/>
              <w:jc w:val="center"/>
            </w:pPr>
            <w:r w:rsidRPr="003841E2">
              <w:rPr>
                <w:color w:val="FF0000"/>
              </w:rPr>
              <w:t>1011 0101</w:t>
            </w:r>
          </w:p>
        </w:tc>
        <w:tc>
          <w:tcPr>
            <w:tcW w:w="1870" w:type="dxa"/>
            <w:shd w:val="clear" w:color="auto" w:fill="auto"/>
            <w:vAlign w:val="center"/>
          </w:tcPr>
          <w:p w:rsidR="00982263" w:rsidRPr="003841E2" w:rsidRDefault="00982263" w:rsidP="003D38B1">
            <w:pPr>
              <w:spacing w:after="0" w:line="240" w:lineRule="auto"/>
              <w:jc w:val="center"/>
            </w:pPr>
            <w:r w:rsidRPr="003841E2">
              <w:t>V (taşma)</w:t>
            </w:r>
          </w:p>
        </w:tc>
      </w:tr>
      <w:tr w:rsidR="00982263" w:rsidRPr="003841E2" w:rsidTr="003D38B1">
        <w:trPr>
          <w:trHeight w:val="656"/>
          <w:jc w:val="center"/>
        </w:trPr>
        <w:tc>
          <w:tcPr>
            <w:tcW w:w="1870" w:type="dxa"/>
            <w:shd w:val="clear" w:color="auto" w:fill="auto"/>
            <w:vAlign w:val="center"/>
          </w:tcPr>
          <w:p w:rsidR="00982263" w:rsidRPr="003841E2" w:rsidRDefault="00982263" w:rsidP="003D38B1">
            <w:pPr>
              <w:spacing w:after="0" w:line="240" w:lineRule="auto"/>
            </w:pPr>
            <w:r w:rsidRPr="003841E2">
              <w:t>Aritmetik Sola Öteleme</w:t>
            </w: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0111 1100</w:t>
            </w: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w:t>
            </w: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0110 1010</w:t>
            </w: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w:t>
            </w:r>
          </w:p>
        </w:tc>
      </w:tr>
      <w:tr w:rsidR="00982263" w:rsidRPr="003841E2" w:rsidTr="003D38B1">
        <w:trPr>
          <w:trHeight w:val="656"/>
          <w:jc w:val="center"/>
        </w:trPr>
        <w:tc>
          <w:tcPr>
            <w:tcW w:w="1870" w:type="dxa"/>
            <w:shd w:val="clear" w:color="auto" w:fill="auto"/>
            <w:vAlign w:val="center"/>
          </w:tcPr>
          <w:p w:rsidR="00982263" w:rsidRPr="003841E2" w:rsidRDefault="00982263" w:rsidP="003D38B1">
            <w:pPr>
              <w:spacing w:after="0" w:line="240" w:lineRule="auto"/>
            </w:pPr>
            <w:r w:rsidRPr="003841E2">
              <w:t>Aritmetik Sağa Öteleme</w:t>
            </w: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0001 1111</w:t>
            </w: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w:t>
            </w: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1101 1010</w:t>
            </w: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w:t>
            </w:r>
          </w:p>
        </w:tc>
      </w:tr>
    </w:tbl>
    <w:p w:rsidR="00982263" w:rsidRDefault="00982263" w:rsidP="00982263"/>
    <w:p w:rsidR="00982263" w:rsidRDefault="00982263" w:rsidP="00982263">
      <w:r>
        <w:t>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1858"/>
        <w:gridCol w:w="1856"/>
        <w:gridCol w:w="1856"/>
        <w:gridCol w:w="1856"/>
      </w:tblGrid>
      <w:tr w:rsidR="00982263" w:rsidRPr="003841E2" w:rsidTr="003D38B1">
        <w:trPr>
          <w:trHeight w:val="762"/>
          <w:jc w:val="center"/>
        </w:trPr>
        <w:tc>
          <w:tcPr>
            <w:tcW w:w="1870" w:type="dxa"/>
            <w:shd w:val="clear" w:color="auto" w:fill="auto"/>
            <w:vAlign w:val="center"/>
          </w:tcPr>
          <w:p w:rsidR="00982263" w:rsidRPr="003841E2" w:rsidRDefault="00982263" w:rsidP="003D38B1">
            <w:pPr>
              <w:spacing w:after="0" w:line="240" w:lineRule="auto"/>
            </w:pPr>
            <w:r w:rsidRPr="003841E2">
              <w:t>Mnemonic</w:t>
            </w:r>
          </w:p>
        </w:tc>
        <w:tc>
          <w:tcPr>
            <w:tcW w:w="1870" w:type="dxa"/>
            <w:tcBorders>
              <w:bottom w:val="single" w:sz="4" w:space="0" w:color="auto"/>
            </w:tcBorders>
            <w:shd w:val="clear" w:color="auto" w:fill="auto"/>
            <w:vAlign w:val="center"/>
          </w:tcPr>
          <w:p w:rsidR="00982263" w:rsidRPr="003841E2" w:rsidRDefault="00982263" w:rsidP="003D38B1">
            <w:pPr>
              <w:spacing w:after="0" w:line="240" w:lineRule="auto"/>
              <w:jc w:val="center"/>
            </w:pPr>
            <w:r w:rsidRPr="003841E2">
              <w:t>Durum</w:t>
            </w:r>
          </w:p>
        </w:tc>
        <w:tc>
          <w:tcPr>
            <w:tcW w:w="1870" w:type="dxa"/>
            <w:tcBorders>
              <w:bottom w:val="single" w:sz="4" w:space="0" w:color="auto"/>
            </w:tcBorders>
            <w:shd w:val="clear" w:color="auto" w:fill="auto"/>
            <w:vAlign w:val="center"/>
          </w:tcPr>
          <w:p w:rsidR="00982263" w:rsidRPr="003841E2" w:rsidRDefault="00982263" w:rsidP="003D38B1">
            <w:pPr>
              <w:spacing w:after="0" w:line="240" w:lineRule="auto"/>
              <w:jc w:val="center"/>
            </w:pPr>
            <w:r w:rsidRPr="003841E2">
              <w:t>Test</w:t>
            </w:r>
          </w:p>
        </w:tc>
        <w:tc>
          <w:tcPr>
            <w:tcW w:w="1870" w:type="dxa"/>
            <w:shd w:val="clear" w:color="auto" w:fill="auto"/>
            <w:vAlign w:val="center"/>
          </w:tcPr>
          <w:p w:rsidR="00982263" w:rsidRPr="003841E2" w:rsidRDefault="00982263" w:rsidP="003D38B1">
            <w:pPr>
              <w:spacing w:after="0" w:line="240" w:lineRule="auto"/>
              <w:jc w:val="center"/>
            </w:pPr>
            <w:r w:rsidRPr="003841E2">
              <w:t>A= 1101 1110</w:t>
            </w:r>
          </w:p>
          <w:p w:rsidR="00982263" w:rsidRPr="003841E2" w:rsidRDefault="00982263" w:rsidP="003D38B1">
            <w:pPr>
              <w:spacing w:after="0" w:line="240" w:lineRule="auto"/>
              <w:jc w:val="center"/>
            </w:pPr>
            <w:r w:rsidRPr="003841E2">
              <w:t>B= 0101 1110</w:t>
            </w:r>
          </w:p>
        </w:tc>
        <w:tc>
          <w:tcPr>
            <w:tcW w:w="1870" w:type="dxa"/>
            <w:shd w:val="clear" w:color="auto" w:fill="auto"/>
            <w:vAlign w:val="center"/>
          </w:tcPr>
          <w:p w:rsidR="00982263" w:rsidRPr="003841E2" w:rsidRDefault="00982263" w:rsidP="003D38B1">
            <w:pPr>
              <w:spacing w:after="0" w:line="240" w:lineRule="auto"/>
              <w:jc w:val="center"/>
            </w:pPr>
            <w:r w:rsidRPr="003841E2">
              <w:t>A= 0101 0010</w:t>
            </w:r>
          </w:p>
          <w:p w:rsidR="00982263" w:rsidRPr="003841E2" w:rsidRDefault="00982263" w:rsidP="003D38B1">
            <w:pPr>
              <w:spacing w:after="0" w:line="240" w:lineRule="auto"/>
              <w:jc w:val="center"/>
            </w:pPr>
            <w:r w:rsidRPr="003841E2">
              <w:t>B= 1101 0001</w:t>
            </w:r>
          </w:p>
        </w:tc>
      </w:tr>
      <w:tr w:rsidR="00982263" w:rsidRPr="003841E2" w:rsidTr="003D38B1">
        <w:trPr>
          <w:trHeight w:val="537"/>
          <w:jc w:val="center"/>
        </w:trPr>
        <w:tc>
          <w:tcPr>
            <w:tcW w:w="1870" w:type="dxa"/>
            <w:shd w:val="clear" w:color="auto" w:fill="auto"/>
            <w:vAlign w:val="center"/>
          </w:tcPr>
          <w:p w:rsidR="00982263" w:rsidRPr="003841E2" w:rsidRDefault="00982263" w:rsidP="003D38B1">
            <w:pPr>
              <w:spacing w:after="0" w:line="240" w:lineRule="auto"/>
            </w:pPr>
            <w:r w:rsidRPr="003841E2">
              <w:t>(A-B) sonucu</w:t>
            </w:r>
          </w:p>
        </w:tc>
        <w:tc>
          <w:tcPr>
            <w:tcW w:w="1870" w:type="dxa"/>
            <w:tcBorders>
              <w:bottom w:val="single" w:sz="4" w:space="0" w:color="auto"/>
              <w:tl2br w:val="single" w:sz="4" w:space="0" w:color="auto"/>
              <w:tr2bl w:val="single" w:sz="4" w:space="0" w:color="auto"/>
            </w:tcBorders>
            <w:shd w:val="clear" w:color="auto" w:fill="auto"/>
            <w:vAlign w:val="center"/>
          </w:tcPr>
          <w:p w:rsidR="00982263" w:rsidRPr="003841E2" w:rsidRDefault="00982263" w:rsidP="003D38B1">
            <w:pPr>
              <w:spacing w:after="0" w:line="240" w:lineRule="auto"/>
              <w:jc w:val="center"/>
            </w:pPr>
          </w:p>
        </w:tc>
        <w:tc>
          <w:tcPr>
            <w:tcW w:w="1870" w:type="dxa"/>
            <w:tcBorders>
              <w:bottom w:val="single" w:sz="4" w:space="0" w:color="auto"/>
              <w:tl2br w:val="single" w:sz="4" w:space="0" w:color="auto"/>
              <w:tr2bl w:val="single" w:sz="4" w:space="0" w:color="auto"/>
            </w:tcBorders>
            <w:shd w:val="clear" w:color="auto" w:fill="auto"/>
            <w:vAlign w:val="center"/>
          </w:tcPr>
          <w:p w:rsidR="00982263" w:rsidRPr="003841E2" w:rsidRDefault="00982263" w:rsidP="003D38B1">
            <w:pPr>
              <w:spacing w:after="0" w:line="240" w:lineRule="auto"/>
              <w:jc w:val="center"/>
            </w:pP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1000 0000</w:t>
            </w: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1000 0001</w:t>
            </w:r>
          </w:p>
        </w:tc>
      </w:tr>
      <w:tr w:rsidR="00982263" w:rsidRPr="003841E2" w:rsidTr="003D38B1">
        <w:trPr>
          <w:trHeight w:val="537"/>
          <w:jc w:val="center"/>
        </w:trPr>
        <w:tc>
          <w:tcPr>
            <w:tcW w:w="1870" w:type="dxa"/>
            <w:shd w:val="clear" w:color="auto" w:fill="auto"/>
            <w:vAlign w:val="center"/>
          </w:tcPr>
          <w:p w:rsidR="00982263" w:rsidRPr="003841E2" w:rsidRDefault="00982263" w:rsidP="003D38B1">
            <w:pPr>
              <w:spacing w:after="0" w:line="240" w:lineRule="auto"/>
            </w:pPr>
            <w:r w:rsidRPr="003841E2">
              <w:t>N, Z, V</w:t>
            </w:r>
          </w:p>
        </w:tc>
        <w:tc>
          <w:tcPr>
            <w:tcW w:w="1870" w:type="dxa"/>
            <w:tcBorders>
              <w:tl2br w:val="single" w:sz="4" w:space="0" w:color="auto"/>
              <w:tr2bl w:val="single" w:sz="4" w:space="0" w:color="auto"/>
            </w:tcBorders>
            <w:shd w:val="clear" w:color="auto" w:fill="auto"/>
            <w:vAlign w:val="center"/>
          </w:tcPr>
          <w:p w:rsidR="00982263" w:rsidRPr="003841E2" w:rsidRDefault="00982263" w:rsidP="003D38B1">
            <w:pPr>
              <w:spacing w:after="0" w:line="240" w:lineRule="auto"/>
              <w:jc w:val="center"/>
            </w:pPr>
          </w:p>
        </w:tc>
        <w:tc>
          <w:tcPr>
            <w:tcW w:w="1870" w:type="dxa"/>
            <w:tcBorders>
              <w:tl2br w:val="single" w:sz="4" w:space="0" w:color="auto"/>
              <w:tr2bl w:val="single" w:sz="4" w:space="0" w:color="auto"/>
            </w:tcBorders>
            <w:shd w:val="clear" w:color="auto" w:fill="auto"/>
            <w:vAlign w:val="center"/>
          </w:tcPr>
          <w:p w:rsidR="00982263" w:rsidRPr="003841E2" w:rsidRDefault="00982263" w:rsidP="003D38B1">
            <w:pPr>
              <w:spacing w:after="0" w:line="240" w:lineRule="auto"/>
              <w:jc w:val="center"/>
            </w:pP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N=1, Z=0, V=0</w:t>
            </w: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N=1, Z=0, V=1</w:t>
            </w:r>
          </w:p>
        </w:tc>
      </w:tr>
      <w:tr w:rsidR="00982263" w:rsidRPr="003841E2" w:rsidTr="003D38B1">
        <w:trPr>
          <w:trHeight w:val="537"/>
          <w:jc w:val="center"/>
        </w:trPr>
        <w:tc>
          <w:tcPr>
            <w:tcW w:w="1870" w:type="dxa"/>
            <w:shd w:val="clear" w:color="auto" w:fill="auto"/>
            <w:vAlign w:val="center"/>
          </w:tcPr>
          <w:p w:rsidR="00982263" w:rsidRPr="003841E2" w:rsidRDefault="00982263" w:rsidP="003D38B1">
            <w:pPr>
              <w:spacing w:after="0" w:line="240" w:lineRule="auto"/>
            </w:pPr>
            <w:r w:rsidRPr="003841E2">
              <w:t>BG</w:t>
            </w:r>
          </w:p>
        </w:tc>
        <w:tc>
          <w:tcPr>
            <w:tcW w:w="1870" w:type="dxa"/>
            <w:shd w:val="clear" w:color="auto" w:fill="auto"/>
            <w:vAlign w:val="center"/>
          </w:tcPr>
          <w:p w:rsidR="00982263" w:rsidRPr="00982263" w:rsidRDefault="00982263" w:rsidP="003D38B1">
            <w:pPr>
              <w:spacing w:after="0" w:line="240" w:lineRule="auto"/>
              <w:jc w:val="center"/>
            </w:pPr>
            <m:oMathPara>
              <m:oMath>
                <m:r>
                  <w:rPr>
                    <w:rFonts w:ascii="Cambria Math" w:hAnsi="Cambria Math"/>
                  </w:rPr>
                  <m:t>A&gt;B</m:t>
                </m:r>
              </m:oMath>
            </m:oMathPara>
          </w:p>
        </w:tc>
        <w:tc>
          <w:tcPr>
            <w:tcW w:w="1870" w:type="dxa"/>
            <w:shd w:val="clear" w:color="auto" w:fill="auto"/>
            <w:vAlign w:val="center"/>
          </w:tcPr>
          <w:p w:rsidR="00982263" w:rsidRPr="00982263" w:rsidRDefault="00982263" w:rsidP="003D38B1">
            <w:pPr>
              <w:spacing w:after="0" w:line="240" w:lineRule="auto"/>
              <w:jc w:val="center"/>
            </w:pPr>
            <m:oMathPara>
              <m:oMath>
                <m:d>
                  <m:dPr>
                    <m:ctrlPr>
                      <w:rPr>
                        <w:rFonts w:ascii="Cambria Math" w:hAnsi="Cambria Math"/>
                        <w:i/>
                      </w:rPr>
                    </m:ctrlPr>
                  </m:dPr>
                  <m:e>
                    <m:r>
                      <w:rPr>
                        <w:rFonts w:ascii="Cambria Math" w:hAnsi="Cambria Math"/>
                      </w:rPr>
                      <m:t>N⊕V</m:t>
                    </m:r>
                  </m:e>
                </m:d>
                <m:r>
                  <w:rPr>
                    <w:rFonts w:ascii="Cambria Math" w:hAnsi="Cambria Math"/>
                  </w:rPr>
                  <m:t>+Z</m:t>
                </m:r>
                <m:r>
                  <w:rPr>
                    <w:rFonts w:ascii="Cambria Math" w:eastAsia="Times New Roman" w:hAnsi="Cambria Math"/>
                  </w:rPr>
                  <m:t>=0</m:t>
                </m:r>
              </m:oMath>
            </m:oMathPara>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False</w:t>
            </w: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True</w:t>
            </w:r>
          </w:p>
        </w:tc>
      </w:tr>
      <w:tr w:rsidR="00982263" w:rsidRPr="003841E2" w:rsidTr="003D38B1">
        <w:trPr>
          <w:trHeight w:val="537"/>
          <w:jc w:val="center"/>
        </w:trPr>
        <w:tc>
          <w:tcPr>
            <w:tcW w:w="1870" w:type="dxa"/>
            <w:shd w:val="clear" w:color="auto" w:fill="auto"/>
            <w:vAlign w:val="center"/>
          </w:tcPr>
          <w:p w:rsidR="00982263" w:rsidRPr="003841E2" w:rsidRDefault="00982263" w:rsidP="003D38B1">
            <w:pPr>
              <w:spacing w:after="0" w:line="240" w:lineRule="auto"/>
            </w:pPr>
            <w:r w:rsidRPr="003841E2">
              <w:t>BGE</w:t>
            </w:r>
          </w:p>
        </w:tc>
        <w:tc>
          <w:tcPr>
            <w:tcW w:w="1870" w:type="dxa"/>
            <w:shd w:val="clear" w:color="auto" w:fill="auto"/>
            <w:vAlign w:val="center"/>
          </w:tcPr>
          <w:p w:rsidR="00982263" w:rsidRPr="00982263" w:rsidRDefault="00982263" w:rsidP="003D38B1">
            <w:pPr>
              <w:spacing w:after="0" w:line="240" w:lineRule="auto"/>
              <w:jc w:val="center"/>
            </w:pPr>
            <m:oMathPara>
              <m:oMath>
                <m:r>
                  <w:rPr>
                    <w:rFonts w:ascii="Cambria Math" w:hAnsi="Cambria Math"/>
                  </w:rPr>
                  <m:t>A≥B</m:t>
                </m:r>
              </m:oMath>
            </m:oMathPara>
          </w:p>
        </w:tc>
        <w:tc>
          <w:tcPr>
            <w:tcW w:w="1870" w:type="dxa"/>
            <w:shd w:val="clear" w:color="auto" w:fill="auto"/>
            <w:vAlign w:val="center"/>
          </w:tcPr>
          <w:p w:rsidR="00982263" w:rsidRPr="00982263" w:rsidRDefault="00982263" w:rsidP="003D38B1">
            <w:pPr>
              <w:spacing w:after="0" w:line="240" w:lineRule="auto"/>
              <w:jc w:val="center"/>
            </w:pPr>
            <m:oMathPara>
              <m:oMath>
                <m:r>
                  <w:rPr>
                    <w:rFonts w:ascii="Cambria Math" w:hAnsi="Cambria Math"/>
                  </w:rPr>
                  <m:t>N⊕V</m:t>
                </m:r>
                <m:r>
                  <w:rPr>
                    <w:rFonts w:ascii="Cambria Math" w:eastAsia="Times New Roman" w:hAnsi="Cambria Math"/>
                  </w:rPr>
                  <m:t>=0</m:t>
                </m:r>
              </m:oMath>
            </m:oMathPara>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False</w:t>
            </w: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True</w:t>
            </w:r>
          </w:p>
        </w:tc>
      </w:tr>
      <w:tr w:rsidR="00982263" w:rsidRPr="003841E2" w:rsidTr="003D38B1">
        <w:trPr>
          <w:trHeight w:val="537"/>
          <w:jc w:val="center"/>
        </w:trPr>
        <w:tc>
          <w:tcPr>
            <w:tcW w:w="1870" w:type="dxa"/>
            <w:shd w:val="clear" w:color="auto" w:fill="auto"/>
            <w:vAlign w:val="center"/>
          </w:tcPr>
          <w:p w:rsidR="00982263" w:rsidRPr="003841E2" w:rsidRDefault="00982263" w:rsidP="003D38B1">
            <w:pPr>
              <w:spacing w:after="0" w:line="240" w:lineRule="auto"/>
            </w:pPr>
            <w:r w:rsidRPr="003841E2">
              <w:t>BL</w:t>
            </w:r>
          </w:p>
        </w:tc>
        <w:tc>
          <w:tcPr>
            <w:tcW w:w="1870" w:type="dxa"/>
            <w:shd w:val="clear" w:color="auto" w:fill="auto"/>
            <w:vAlign w:val="center"/>
          </w:tcPr>
          <w:p w:rsidR="00982263" w:rsidRPr="00982263" w:rsidRDefault="00982263" w:rsidP="003D38B1">
            <w:pPr>
              <w:spacing w:after="0" w:line="240" w:lineRule="auto"/>
              <w:jc w:val="center"/>
            </w:pPr>
            <m:oMathPara>
              <m:oMath>
                <m:r>
                  <w:rPr>
                    <w:rFonts w:ascii="Cambria Math" w:hAnsi="Cambria Math"/>
                  </w:rPr>
                  <m:t>A&lt;B</m:t>
                </m:r>
              </m:oMath>
            </m:oMathPara>
          </w:p>
        </w:tc>
        <w:tc>
          <w:tcPr>
            <w:tcW w:w="1870" w:type="dxa"/>
            <w:shd w:val="clear" w:color="auto" w:fill="auto"/>
            <w:vAlign w:val="center"/>
          </w:tcPr>
          <w:p w:rsidR="00982263" w:rsidRPr="00982263" w:rsidRDefault="00982263" w:rsidP="003D38B1">
            <w:pPr>
              <w:spacing w:after="0" w:line="240" w:lineRule="auto"/>
              <w:jc w:val="center"/>
            </w:pPr>
            <m:oMathPara>
              <m:oMath>
                <m:r>
                  <w:rPr>
                    <w:rFonts w:ascii="Cambria Math" w:hAnsi="Cambria Math"/>
                  </w:rPr>
                  <m:t>N⊕V=1</m:t>
                </m:r>
              </m:oMath>
            </m:oMathPara>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True</w:t>
            </w: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False</w:t>
            </w:r>
          </w:p>
        </w:tc>
      </w:tr>
      <w:tr w:rsidR="00982263" w:rsidRPr="003841E2" w:rsidTr="003D38B1">
        <w:trPr>
          <w:trHeight w:val="537"/>
          <w:jc w:val="center"/>
        </w:trPr>
        <w:tc>
          <w:tcPr>
            <w:tcW w:w="1870" w:type="dxa"/>
            <w:shd w:val="clear" w:color="auto" w:fill="auto"/>
            <w:vAlign w:val="center"/>
          </w:tcPr>
          <w:p w:rsidR="00982263" w:rsidRPr="003841E2" w:rsidRDefault="00982263" w:rsidP="003D38B1">
            <w:pPr>
              <w:spacing w:after="0" w:line="240" w:lineRule="auto"/>
            </w:pPr>
            <w:r w:rsidRPr="003841E2">
              <w:t>BLE</w:t>
            </w:r>
            <w:r w:rsidRPr="003841E2">
              <w:rPr>
                <w:rStyle w:val="DipnotBavurusu"/>
              </w:rPr>
              <w:footnoteReference w:id="1"/>
            </w:r>
          </w:p>
        </w:tc>
        <w:tc>
          <w:tcPr>
            <w:tcW w:w="1870" w:type="dxa"/>
            <w:shd w:val="clear" w:color="auto" w:fill="auto"/>
            <w:vAlign w:val="center"/>
          </w:tcPr>
          <w:p w:rsidR="00982263" w:rsidRPr="00982263" w:rsidRDefault="00982263" w:rsidP="003D38B1">
            <w:pPr>
              <w:spacing w:after="0" w:line="240" w:lineRule="auto"/>
              <w:jc w:val="center"/>
            </w:pPr>
            <m:oMathPara>
              <m:oMath>
                <m:r>
                  <w:rPr>
                    <w:rFonts w:ascii="Cambria Math" w:hAnsi="Cambria Math"/>
                  </w:rPr>
                  <m:t>A≤B</m:t>
                </m:r>
              </m:oMath>
            </m:oMathPara>
          </w:p>
        </w:tc>
        <w:tc>
          <w:tcPr>
            <w:tcW w:w="1870" w:type="dxa"/>
            <w:shd w:val="clear" w:color="auto" w:fill="auto"/>
            <w:vAlign w:val="center"/>
          </w:tcPr>
          <w:p w:rsidR="00982263" w:rsidRPr="00982263" w:rsidRDefault="00982263" w:rsidP="003D38B1">
            <w:pPr>
              <w:spacing w:after="0" w:line="240" w:lineRule="auto"/>
              <w:jc w:val="center"/>
            </w:pPr>
            <m:oMathPara>
              <m:oMath>
                <m:d>
                  <m:dPr>
                    <m:ctrlPr>
                      <w:rPr>
                        <w:rFonts w:ascii="Cambria Math" w:hAnsi="Cambria Math"/>
                        <w:i/>
                      </w:rPr>
                    </m:ctrlPr>
                  </m:dPr>
                  <m:e>
                    <m:r>
                      <w:rPr>
                        <w:rFonts w:ascii="Cambria Math" w:hAnsi="Cambria Math"/>
                      </w:rPr>
                      <m:t>N⊕V</m:t>
                    </m:r>
                  </m:e>
                </m:d>
                <m:r>
                  <w:rPr>
                    <w:rFonts w:ascii="Cambria Math" w:hAnsi="Cambria Math"/>
                  </w:rPr>
                  <m:t>+Z</m:t>
                </m:r>
                <m:r>
                  <w:rPr>
                    <w:rFonts w:ascii="Cambria Math" w:eastAsia="Times New Roman" w:hAnsi="Cambria Math"/>
                  </w:rPr>
                  <m:t>=1</m:t>
                </m:r>
              </m:oMath>
            </m:oMathPara>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True</w:t>
            </w:r>
          </w:p>
        </w:tc>
        <w:tc>
          <w:tcPr>
            <w:tcW w:w="1870"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False</w:t>
            </w:r>
          </w:p>
        </w:tc>
      </w:tr>
    </w:tbl>
    <w:p w:rsidR="00982263" w:rsidRDefault="00982263" w:rsidP="00982263"/>
    <w:p w:rsidR="00982263" w:rsidRDefault="00982263" w:rsidP="00982263"/>
    <w:p w:rsidR="00982263" w:rsidRDefault="00982263" w:rsidP="00982263"/>
    <w:p w:rsidR="00982263" w:rsidRDefault="00982263" w:rsidP="00982263">
      <w:r>
        <w:br w:type="page"/>
      </w:r>
      <w:r>
        <w:lastRenderedPageBreak/>
        <w:t xml:space="preserve">Soru 2) </w:t>
      </w:r>
    </w:p>
    <w:tbl>
      <w:tblPr>
        <w:tblW w:w="9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1168"/>
        <w:gridCol w:w="1169"/>
        <w:gridCol w:w="1169"/>
        <w:gridCol w:w="634"/>
        <w:gridCol w:w="1169"/>
        <w:gridCol w:w="1169"/>
        <w:gridCol w:w="641"/>
      </w:tblGrid>
      <w:tr w:rsidR="00982263" w:rsidRPr="003841E2" w:rsidTr="003D38B1">
        <w:trPr>
          <w:trHeight w:val="380"/>
          <w:jc w:val="center"/>
        </w:trPr>
        <w:tc>
          <w:tcPr>
            <w:tcW w:w="2216" w:type="dxa"/>
            <w:shd w:val="clear" w:color="auto" w:fill="auto"/>
            <w:vAlign w:val="center"/>
          </w:tcPr>
          <w:p w:rsidR="00982263" w:rsidRPr="003841E2" w:rsidRDefault="00982263" w:rsidP="003D38B1">
            <w:pPr>
              <w:spacing w:after="0" w:line="240" w:lineRule="auto"/>
            </w:pPr>
          </w:p>
        </w:tc>
        <w:tc>
          <w:tcPr>
            <w:tcW w:w="1168" w:type="dxa"/>
            <w:shd w:val="clear" w:color="auto" w:fill="auto"/>
            <w:vAlign w:val="center"/>
          </w:tcPr>
          <w:p w:rsidR="00982263" w:rsidRPr="003841E2" w:rsidRDefault="00982263" w:rsidP="003D38B1">
            <w:pPr>
              <w:spacing w:after="0" w:line="240" w:lineRule="auto"/>
              <w:jc w:val="center"/>
            </w:pPr>
            <w:r w:rsidRPr="003841E2">
              <w:t>DA</w:t>
            </w:r>
          </w:p>
        </w:tc>
        <w:tc>
          <w:tcPr>
            <w:tcW w:w="1169" w:type="dxa"/>
            <w:shd w:val="clear" w:color="auto" w:fill="auto"/>
            <w:vAlign w:val="center"/>
          </w:tcPr>
          <w:p w:rsidR="00982263" w:rsidRPr="003841E2" w:rsidRDefault="00982263" w:rsidP="003D38B1">
            <w:pPr>
              <w:spacing w:after="0" w:line="240" w:lineRule="auto"/>
              <w:jc w:val="center"/>
            </w:pPr>
            <w:r w:rsidRPr="003841E2">
              <w:t>AA</w:t>
            </w:r>
          </w:p>
        </w:tc>
        <w:tc>
          <w:tcPr>
            <w:tcW w:w="1169" w:type="dxa"/>
            <w:shd w:val="clear" w:color="auto" w:fill="auto"/>
            <w:vAlign w:val="center"/>
          </w:tcPr>
          <w:p w:rsidR="00982263" w:rsidRPr="003841E2" w:rsidRDefault="00982263" w:rsidP="003D38B1">
            <w:pPr>
              <w:spacing w:after="0" w:line="240" w:lineRule="auto"/>
              <w:jc w:val="center"/>
            </w:pPr>
            <w:r w:rsidRPr="003841E2">
              <w:t>BA</w:t>
            </w:r>
          </w:p>
        </w:tc>
        <w:tc>
          <w:tcPr>
            <w:tcW w:w="634" w:type="dxa"/>
            <w:shd w:val="clear" w:color="auto" w:fill="auto"/>
            <w:vAlign w:val="center"/>
          </w:tcPr>
          <w:p w:rsidR="00982263" w:rsidRPr="003841E2" w:rsidRDefault="00982263" w:rsidP="003D38B1">
            <w:pPr>
              <w:spacing w:after="0" w:line="240" w:lineRule="auto"/>
              <w:jc w:val="center"/>
            </w:pPr>
            <w:r w:rsidRPr="003841E2">
              <w:t>MB</w:t>
            </w:r>
          </w:p>
        </w:tc>
        <w:tc>
          <w:tcPr>
            <w:tcW w:w="1169" w:type="dxa"/>
            <w:shd w:val="clear" w:color="auto" w:fill="auto"/>
            <w:vAlign w:val="center"/>
          </w:tcPr>
          <w:p w:rsidR="00982263" w:rsidRPr="003841E2" w:rsidRDefault="00982263" w:rsidP="003D38B1">
            <w:pPr>
              <w:spacing w:after="0" w:line="240" w:lineRule="auto"/>
              <w:jc w:val="center"/>
            </w:pPr>
            <w:r w:rsidRPr="003841E2">
              <w:t>FS</w:t>
            </w:r>
          </w:p>
        </w:tc>
        <w:tc>
          <w:tcPr>
            <w:tcW w:w="1169" w:type="dxa"/>
            <w:shd w:val="clear" w:color="auto" w:fill="auto"/>
            <w:vAlign w:val="center"/>
          </w:tcPr>
          <w:p w:rsidR="00982263" w:rsidRPr="003841E2" w:rsidRDefault="00982263" w:rsidP="003D38B1">
            <w:pPr>
              <w:spacing w:after="0" w:line="240" w:lineRule="auto"/>
              <w:jc w:val="center"/>
            </w:pPr>
            <w:r w:rsidRPr="003841E2">
              <w:t>MD</w:t>
            </w:r>
          </w:p>
        </w:tc>
        <w:tc>
          <w:tcPr>
            <w:tcW w:w="641" w:type="dxa"/>
            <w:shd w:val="clear" w:color="auto" w:fill="auto"/>
            <w:vAlign w:val="center"/>
          </w:tcPr>
          <w:p w:rsidR="00982263" w:rsidRPr="003841E2" w:rsidRDefault="00982263" w:rsidP="003D38B1">
            <w:pPr>
              <w:spacing w:after="0" w:line="240" w:lineRule="auto"/>
              <w:jc w:val="center"/>
            </w:pPr>
            <w:r w:rsidRPr="003841E2">
              <w:t>RW</w:t>
            </w:r>
          </w:p>
        </w:tc>
      </w:tr>
      <w:tr w:rsidR="00982263" w:rsidRPr="003841E2" w:rsidTr="003D38B1">
        <w:trPr>
          <w:trHeight w:val="380"/>
          <w:jc w:val="center"/>
        </w:trPr>
        <w:tc>
          <w:tcPr>
            <w:tcW w:w="2216" w:type="dxa"/>
            <w:shd w:val="clear" w:color="auto" w:fill="auto"/>
            <w:vAlign w:val="center"/>
          </w:tcPr>
          <w:p w:rsidR="00982263" w:rsidRPr="003841E2" w:rsidRDefault="00982263" w:rsidP="003D38B1">
            <w:pPr>
              <w:spacing w:after="0" w:line="240" w:lineRule="auto"/>
            </w:pPr>
            <w:r w:rsidRPr="003841E2">
              <w:t xml:space="preserve">R7 </w:t>
            </w:r>
            <w:r w:rsidRPr="003841E2">
              <w:sym w:font="Wingdings" w:char="F0DF"/>
            </w:r>
            <w:r w:rsidRPr="003841E2">
              <w:t xml:space="preserve"> 0</w:t>
            </w:r>
          </w:p>
        </w:tc>
        <w:tc>
          <w:tcPr>
            <w:tcW w:w="1168"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111</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000</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000</w:t>
            </w:r>
          </w:p>
        </w:tc>
        <w:tc>
          <w:tcPr>
            <w:tcW w:w="634"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1010</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w:t>
            </w:r>
          </w:p>
        </w:tc>
        <w:tc>
          <w:tcPr>
            <w:tcW w:w="641"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w:t>
            </w:r>
          </w:p>
        </w:tc>
      </w:tr>
      <w:tr w:rsidR="00982263" w:rsidRPr="003841E2" w:rsidTr="003D38B1">
        <w:trPr>
          <w:trHeight w:val="380"/>
          <w:jc w:val="center"/>
        </w:trPr>
        <w:tc>
          <w:tcPr>
            <w:tcW w:w="2216" w:type="dxa"/>
            <w:shd w:val="clear" w:color="auto" w:fill="auto"/>
            <w:vAlign w:val="center"/>
          </w:tcPr>
          <w:p w:rsidR="00982263" w:rsidRPr="003841E2" w:rsidRDefault="00982263" w:rsidP="003D38B1">
            <w:pPr>
              <w:spacing w:after="0" w:line="240" w:lineRule="auto"/>
            </w:pPr>
            <w:r w:rsidRPr="003841E2">
              <w:t xml:space="preserve">R5 </w:t>
            </w:r>
            <w:r w:rsidRPr="003841E2">
              <w:sym w:font="Wingdings" w:char="F0DF"/>
            </w:r>
            <w:r w:rsidRPr="003841E2">
              <w:t xml:space="preserve"> sl R7</w:t>
            </w:r>
          </w:p>
        </w:tc>
        <w:tc>
          <w:tcPr>
            <w:tcW w:w="1168"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101</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111</w:t>
            </w:r>
          </w:p>
        </w:tc>
        <w:tc>
          <w:tcPr>
            <w:tcW w:w="634"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1110</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w:t>
            </w:r>
          </w:p>
        </w:tc>
        <w:tc>
          <w:tcPr>
            <w:tcW w:w="641"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w:t>
            </w:r>
          </w:p>
        </w:tc>
      </w:tr>
      <w:tr w:rsidR="00982263" w:rsidRPr="003841E2" w:rsidTr="003D38B1">
        <w:trPr>
          <w:trHeight w:val="380"/>
          <w:jc w:val="center"/>
        </w:trPr>
        <w:tc>
          <w:tcPr>
            <w:tcW w:w="2216" w:type="dxa"/>
            <w:shd w:val="clear" w:color="auto" w:fill="auto"/>
            <w:vAlign w:val="center"/>
          </w:tcPr>
          <w:p w:rsidR="00982263" w:rsidRPr="003841E2" w:rsidRDefault="00982263" w:rsidP="003D38B1">
            <w:pPr>
              <w:spacing w:after="0" w:line="240" w:lineRule="auto"/>
            </w:pPr>
            <w:r w:rsidRPr="003841E2">
              <w:t xml:space="preserve">R5 </w:t>
            </w:r>
            <w:r w:rsidRPr="003841E2">
              <w:sym w:font="Wingdings" w:char="F0DF"/>
            </w:r>
            <w:r w:rsidRPr="003841E2">
              <w:t xml:space="preserve"> Data in</w:t>
            </w:r>
          </w:p>
        </w:tc>
        <w:tc>
          <w:tcPr>
            <w:tcW w:w="1168"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101</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w:t>
            </w:r>
          </w:p>
        </w:tc>
        <w:tc>
          <w:tcPr>
            <w:tcW w:w="634"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w:t>
            </w:r>
          </w:p>
        </w:tc>
        <w:tc>
          <w:tcPr>
            <w:tcW w:w="641"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w:t>
            </w:r>
          </w:p>
        </w:tc>
      </w:tr>
      <w:tr w:rsidR="00982263" w:rsidRPr="003841E2" w:rsidTr="003D38B1">
        <w:trPr>
          <w:trHeight w:val="380"/>
          <w:jc w:val="center"/>
        </w:trPr>
        <w:tc>
          <w:tcPr>
            <w:tcW w:w="2216" w:type="dxa"/>
            <w:shd w:val="clear" w:color="auto" w:fill="auto"/>
            <w:vAlign w:val="center"/>
          </w:tcPr>
          <w:p w:rsidR="00982263" w:rsidRPr="003841E2" w:rsidRDefault="00982263" w:rsidP="003D38B1">
            <w:pPr>
              <w:spacing w:after="0" w:line="240" w:lineRule="auto"/>
            </w:pPr>
            <w:r w:rsidRPr="003841E2">
              <w:t xml:space="preserve">R4 </w:t>
            </w:r>
            <w:r w:rsidRPr="003841E2">
              <w:sym w:font="Wingdings" w:char="F0DF"/>
            </w:r>
            <w:r w:rsidRPr="003841E2">
              <w:t xml:space="preserve"> sr R4</w:t>
            </w:r>
          </w:p>
        </w:tc>
        <w:tc>
          <w:tcPr>
            <w:tcW w:w="1168"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100</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100</w:t>
            </w:r>
          </w:p>
        </w:tc>
        <w:tc>
          <w:tcPr>
            <w:tcW w:w="634"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1101</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w:t>
            </w:r>
          </w:p>
        </w:tc>
        <w:tc>
          <w:tcPr>
            <w:tcW w:w="641"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w:t>
            </w:r>
          </w:p>
        </w:tc>
      </w:tr>
      <w:tr w:rsidR="00982263" w:rsidRPr="003841E2" w:rsidTr="003D38B1">
        <w:trPr>
          <w:trHeight w:val="380"/>
          <w:jc w:val="center"/>
        </w:trPr>
        <w:tc>
          <w:tcPr>
            <w:tcW w:w="2216" w:type="dxa"/>
            <w:shd w:val="clear" w:color="auto" w:fill="auto"/>
            <w:vAlign w:val="center"/>
          </w:tcPr>
          <w:p w:rsidR="00982263" w:rsidRPr="003841E2" w:rsidRDefault="00982263" w:rsidP="003D38B1">
            <w:pPr>
              <w:spacing w:after="0" w:line="240" w:lineRule="auto"/>
            </w:pPr>
            <w:r w:rsidRPr="003841E2">
              <w:t xml:space="preserve">R3 </w:t>
            </w:r>
            <w:r w:rsidRPr="003841E2">
              <w:sym w:font="Wingdings" w:char="F0DF"/>
            </w:r>
            <w:r w:rsidRPr="003841E2">
              <w:t xml:space="preserve"> R1 – constant in</w:t>
            </w:r>
          </w:p>
        </w:tc>
        <w:tc>
          <w:tcPr>
            <w:tcW w:w="1168"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011</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001</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w:t>
            </w:r>
          </w:p>
        </w:tc>
        <w:tc>
          <w:tcPr>
            <w:tcW w:w="634"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0101</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w:t>
            </w:r>
          </w:p>
        </w:tc>
        <w:tc>
          <w:tcPr>
            <w:tcW w:w="641"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w:t>
            </w:r>
          </w:p>
        </w:tc>
      </w:tr>
      <w:tr w:rsidR="00982263" w:rsidRPr="003841E2" w:rsidTr="003D38B1">
        <w:trPr>
          <w:trHeight w:val="380"/>
          <w:jc w:val="center"/>
        </w:trPr>
        <w:tc>
          <w:tcPr>
            <w:tcW w:w="2216" w:type="dxa"/>
            <w:shd w:val="clear" w:color="auto" w:fill="auto"/>
            <w:vAlign w:val="center"/>
          </w:tcPr>
          <w:p w:rsidR="00982263" w:rsidRPr="003841E2" w:rsidRDefault="00982263" w:rsidP="003D38B1">
            <w:pPr>
              <w:spacing w:after="0" w:line="240" w:lineRule="auto"/>
            </w:pPr>
            <w:r w:rsidRPr="003841E2">
              <w:t xml:space="preserve">R2 </w:t>
            </w:r>
            <w:r w:rsidRPr="003841E2">
              <w:sym w:font="Wingdings" w:char="F0DF"/>
            </w:r>
            <w:r w:rsidRPr="003841E2">
              <w:t xml:space="preserve"> R2 + 1</w:t>
            </w:r>
          </w:p>
        </w:tc>
        <w:tc>
          <w:tcPr>
            <w:tcW w:w="1168"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010</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010</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w:t>
            </w:r>
          </w:p>
        </w:tc>
        <w:tc>
          <w:tcPr>
            <w:tcW w:w="634"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0001</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w:t>
            </w:r>
          </w:p>
        </w:tc>
        <w:tc>
          <w:tcPr>
            <w:tcW w:w="641"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w:t>
            </w:r>
          </w:p>
        </w:tc>
      </w:tr>
      <w:tr w:rsidR="00982263" w:rsidRPr="003841E2" w:rsidTr="003D38B1">
        <w:trPr>
          <w:trHeight w:val="380"/>
          <w:jc w:val="center"/>
        </w:trPr>
        <w:tc>
          <w:tcPr>
            <w:tcW w:w="2216" w:type="dxa"/>
            <w:shd w:val="clear" w:color="auto" w:fill="auto"/>
            <w:vAlign w:val="center"/>
          </w:tcPr>
          <w:p w:rsidR="00982263" w:rsidRPr="003841E2" w:rsidRDefault="00982263" w:rsidP="003D38B1">
            <w:pPr>
              <w:spacing w:after="0" w:line="240" w:lineRule="auto"/>
            </w:pPr>
            <w:r w:rsidRPr="003841E2">
              <w:t xml:space="preserve">R1 </w:t>
            </w:r>
            <w:r w:rsidRPr="003841E2">
              <w:sym w:font="Wingdings" w:char="F0DF"/>
            </w:r>
            <w:r w:rsidRPr="003841E2">
              <w:t xml:space="preserve"> R2 </w:t>
            </w:r>
            <m:oMath>
              <m:r>
                <w:rPr>
                  <w:rFonts w:ascii="Cambria Math" w:hAnsi="Cambria Math"/>
                </w:rPr>
                <m:t>⊕</m:t>
              </m:r>
            </m:oMath>
            <w:r w:rsidRPr="003841E2">
              <w:rPr>
                <w:rFonts w:eastAsia="Times New Roman"/>
              </w:rPr>
              <w:t xml:space="preserve"> R3</w:t>
            </w:r>
          </w:p>
        </w:tc>
        <w:tc>
          <w:tcPr>
            <w:tcW w:w="1168"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001</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010</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011</w:t>
            </w:r>
          </w:p>
        </w:tc>
        <w:tc>
          <w:tcPr>
            <w:tcW w:w="634"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1010</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w:t>
            </w:r>
          </w:p>
        </w:tc>
        <w:tc>
          <w:tcPr>
            <w:tcW w:w="641"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w:t>
            </w:r>
          </w:p>
        </w:tc>
      </w:tr>
      <w:tr w:rsidR="00982263" w:rsidRPr="003841E2" w:rsidTr="003D38B1">
        <w:trPr>
          <w:trHeight w:val="380"/>
          <w:jc w:val="center"/>
        </w:trPr>
        <w:tc>
          <w:tcPr>
            <w:tcW w:w="2216" w:type="dxa"/>
            <w:shd w:val="clear" w:color="auto" w:fill="auto"/>
            <w:vAlign w:val="center"/>
          </w:tcPr>
          <w:p w:rsidR="00982263" w:rsidRPr="003841E2" w:rsidRDefault="00982263" w:rsidP="003D38B1">
            <w:pPr>
              <w:spacing w:after="0" w:line="240" w:lineRule="auto"/>
            </w:pPr>
            <w:r w:rsidRPr="003841E2">
              <w:t xml:space="preserve">R3 </w:t>
            </w:r>
            <w:r w:rsidRPr="003841E2">
              <w:sym w:font="Wingdings" w:char="F0DF"/>
            </w:r>
            <w:r w:rsidRPr="003841E2">
              <w:t xml:space="preserve"> R4 + R5</w:t>
            </w:r>
          </w:p>
        </w:tc>
        <w:tc>
          <w:tcPr>
            <w:tcW w:w="1168"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011</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100</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101</w:t>
            </w:r>
          </w:p>
        </w:tc>
        <w:tc>
          <w:tcPr>
            <w:tcW w:w="634"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0010</w:t>
            </w:r>
          </w:p>
        </w:tc>
        <w:tc>
          <w:tcPr>
            <w:tcW w:w="1169"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0</w:t>
            </w:r>
          </w:p>
        </w:tc>
        <w:tc>
          <w:tcPr>
            <w:tcW w:w="641" w:type="dxa"/>
            <w:shd w:val="clear" w:color="auto" w:fill="auto"/>
            <w:vAlign w:val="center"/>
          </w:tcPr>
          <w:p w:rsidR="00982263" w:rsidRPr="003841E2" w:rsidRDefault="00982263" w:rsidP="003D38B1">
            <w:pPr>
              <w:spacing w:after="0" w:line="240" w:lineRule="auto"/>
              <w:jc w:val="center"/>
              <w:rPr>
                <w:color w:val="FF0000"/>
              </w:rPr>
            </w:pPr>
            <w:r w:rsidRPr="003841E2">
              <w:rPr>
                <w:color w:val="FF0000"/>
              </w:rPr>
              <w:t>1</w:t>
            </w:r>
          </w:p>
        </w:tc>
      </w:tr>
    </w:tbl>
    <w:p w:rsidR="00982263" w:rsidRDefault="00982263" w:rsidP="00982263"/>
    <w:p w:rsidR="00982263" w:rsidRDefault="00982263" w:rsidP="00982263">
      <w:pPr>
        <w:jc w:val="center"/>
        <w:rPr>
          <w:noProof/>
        </w:rPr>
      </w:pPr>
      <w:r>
        <w:rPr>
          <w:noProof/>
          <w:lang w:eastAsia="tr-TR"/>
        </w:rPr>
        <w:drawing>
          <wp:inline distT="0" distB="0" distL="0" distR="0">
            <wp:extent cx="5934075" cy="3609975"/>
            <wp:effectExtent l="0" t="0" r="0" b="0"/>
            <wp:docPr id="1" name="Resim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rsidR="00982263" w:rsidRDefault="00982263" w:rsidP="00982263">
      <w:pPr>
        <w:jc w:val="center"/>
      </w:pPr>
    </w:p>
    <w:p w:rsidR="005F2DA7" w:rsidRDefault="005F2DA7"/>
    <w:sectPr w:rsidR="005F2DA7">
      <w:pgSz w:w="11906" w:h="16838"/>
      <w:pgMar w:top="1417" w:right="1417" w:bottom="1417" w:left="1417" w:header="0" w:footer="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857" w:rsidRDefault="00A10857" w:rsidP="00982263">
      <w:pPr>
        <w:spacing w:after="0" w:line="240" w:lineRule="auto"/>
      </w:pPr>
      <w:r>
        <w:separator/>
      </w:r>
    </w:p>
  </w:endnote>
  <w:endnote w:type="continuationSeparator" w:id="0">
    <w:p w:rsidR="00A10857" w:rsidRDefault="00A10857" w:rsidP="00982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imes">
    <w:panose1 w:val="02020603050405020304"/>
    <w:charset w:val="A2"/>
    <w:family w:val="roman"/>
    <w:pitch w:val="variable"/>
    <w:sig w:usb0="E0002E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857" w:rsidRDefault="00A10857" w:rsidP="00982263">
      <w:pPr>
        <w:spacing w:after="0" w:line="240" w:lineRule="auto"/>
      </w:pPr>
      <w:r>
        <w:separator/>
      </w:r>
    </w:p>
  </w:footnote>
  <w:footnote w:type="continuationSeparator" w:id="0">
    <w:p w:rsidR="00A10857" w:rsidRDefault="00A10857" w:rsidP="00982263">
      <w:pPr>
        <w:spacing w:after="0" w:line="240" w:lineRule="auto"/>
      </w:pPr>
      <w:r>
        <w:continuationSeparator/>
      </w:r>
    </w:p>
  </w:footnote>
  <w:footnote w:id="1">
    <w:p w:rsidR="00982263" w:rsidRDefault="00982263" w:rsidP="00982263">
      <w:pPr>
        <w:pStyle w:val="DipnotMetni"/>
      </w:pPr>
      <w:r>
        <w:rPr>
          <w:rStyle w:val="DipnotBavurusu"/>
        </w:rPr>
        <w:footnoteRef/>
      </w:r>
      <w:r>
        <w:t xml:space="preserve"> </w:t>
      </w:r>
      <w:r w:rsidRPr="003841E2">
        <w:rPr>
          <w:rFonts w:eastAsia="Times New Roman"/>
        </w:rPr>
        <w:t xml:space="preserve">BLE satırı sınavda </w:t>
      </w:r>
      <m:oMath>
        <m:d>
          <m:dPr>
            <m:ctrlPr>
              <w:rPr>
                <w:rFonts w:ascii="Cambria Math" w:hAnsi="Cambria Math"/>
                <w:i/>
              </w:rPr>
            </m:ctrlPr>
          </m:dPr>
          <m:e>
            <m:r>
              <w:rPr>
                <w:rFonts w:ascii="Cambria Math" w:hAnsi="Cambria Math"/>
              </w:rPr>
              <m:t>N⊕V</m:t>
            </m:r>
          </m:e>
        </m:d>
        <m:r>
          <w:rPr>
            <w:rFonts w:ascii="Cambria Math" w:hAnsi="Cambria Math"/>
          </w:rPr>
          <m:t>+Z</m:t>
        </m:r>
        <m:r>
          <w:rPr>
            <w:rFonts w:ascii="Cambria Math" w:eastAsia="Times New Roman" w:hAnsi="Cambria Math"/>
          </w:rPr>
          <m:t>=0</m:t>
        </m:r>
      </m:oMath>
      <w:r w:rsidRPr="003841E2">
        <w:rPr>
          <w:rFonts w:eastAsia="Times New Roman"/>
        </w:rPr>
        <w:t xml:space="preserve"> olarak verildiği için iptal.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4424"/>
    <w:multiLevelType w:val="multilevel"/>
    <w:tmpl w:val="C4987ED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D65F05"/>
    <w:multiLevelType w:val="multilevel"/>
    <w:tmpl w:val="064C0C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C90B34"/>
    <w:multiLevelType w:val="multilevel"/>
    <w:tmpl w:val="171AA7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F2DA7"/>
    <w:rsid w:val="005F2DA7"/>
    <w:rsid w:val="00982263"/>
    <w:rsid w:val="00A108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78E5"/>
  <w15:docId w15:val="{7DA6D673-120F-4FCF-A105-D52EE5BD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tr-T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CDE"/>
    <w:pPr>
      <w:suppressAutoHyphens/>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GvdeMetniChar">
    <w:name w:val="Gövde Metni Char"/>
    <w:basedOn w:val="VarsaylanParagrafYazTipi"/>
    <w:link w:val="TextBody"/>
    <w:rsid w:val="00C30CDE"/>
    <w:rPr>
      <w:rFonts w:ascii="Times New Roman" w:eastAsia="Times New Roman" w:hAnsi="Times New Roman" w:cs="Times New Roman"/>
      <w:szCs w:val="20"/>
      <w:lang w:val="en-US"/>
    </w:rPr>
  </w:style>
  <w:style w:type="character" w:customStyle="1" w:styleId="DipnotMetniChar">
    <w:name w:val="Dipnot Metni Char"/>
    <w:basedOn w:val="VarsaylanParagrafYazTipi"/>
    <w:link w:val="DipnotMetni"/>
    <w:uiPriority w:val="99"/>
    <w:semiHidden/>
    <w:rsid w:val="00C30CDE"/>
    <w:rPr>
      <w:rFonts w:ascii="Calibri" w:eastAsia="Calibri" w:hAnsi="Calibri" w:cs="Times New Roman"/>
      <w:sz w:val="20"/>
      <w:szCs w:val="20"/>
      <w:lang w:val="en-US"/>
    </w:rPr>
  </w:style>
  <w:style w:type="character" w:styleId="DipnotBavurusu">
    <w:name w:val="footnote reference"/>
    <w:uiPriority w:val="99"/>
    <w:semiHidden/>
    <w:unhideWhenUsed/>
    <w:rsid w:val="00C30CDE"/>
    <w:rPr>
      <w:vertAlign w:val="superscript"/>
    </w:rPr>
  </w:style>
  <w:style w:type="character" w:customStyle="1" w:styleId="ListLabel1">
    <w:name w:val="ListLabel 1"/>
    <w:rPr>
      <w:b/>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GvdeMetniChar"/>
    <w:rsid w:val="00C30CDE"/>
    <w:pPr>
      <w:spacing w:after="0" w:line="240" w:lineRule="auto"/>
    </w:pPr>
    <w:rPr>
      <w:rFonts w:ascii="Times New Roman" w:eastAsia="Times New Roman" w:hAnsi="Times New Roman"/>
      <w:szCs w:val="20"/>
      <w:lang w:val="en-US"/>
    </w:rPr>
  </w:style>
  <w:style w:type="paragraph" w:styleId="Liste">
    <w:name w:val="List"/>
    <w:basedOn w:val="TextBody"/>
    <w:rPr>
      <w:rFonts w:cs="FreeSans"/>
    </w:rPr>
  </w:style>
  <w:style w:type="paragraph" w:styleId="ResimYazs">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eParagraf">
    <w:name w:val="List Paragraph"/>
    <w:basedOn w:val="Normal"/>
    <w:uiPriority w:val="34"/>
    <w:qFormat/>
    <w:rsid w:val="00C30CDE"/>
    <w:pPr>
      <w:ind w:left="720"/>
      <w:contextualSpacing/>
    </w:pPr>
  </w:style>
  <w:style w:type="paragraph" w:styleId="DipnotMetni">
    <w:name w:val="footnote text"/>
    <w:basedOn w:val="Normal"/>
    <w:link w:val="DipnotMetniChar"/>
    <w:uiPriority w:val="99"/>
    <w:semiHidden/>
    <w:unhideWhenUsed/>
    <w:rsid w:val="00C30CDE"/>
    <w:pPr>
      <w:spacing w:after="0" w:line="240" w:lineRule="auto"/>
    </w:pPr>
    <w:rPr>
      <w:rFonts w:eastAsia="Calibri"/>
      <w:sz w:val="20"/>
      <w:szCs w:val="20"/>
      <w:lang w:val="en-US"/>
    </w:rPr>
  </w:style>
  <w:style w:type="paragraph" w:customStyle="1" w:styleId="Footnote">
    <w:name w:val="Footnote"/>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oKlavuzu">
    <w:name w:val="Table Grid"/>
    <w:basedOn w:val="NormalTablo"/>
    <w:uiPriority w:val="59"/>
    <w:rsid w:val="00C30C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Fethullah Karabiber</dc:creator>
  <cp:lastModifiedBy>Yavuz Macit</cp:lastModifiedBy>
  <cp:revision>2</cp:revision>
  <dcterms:created xsi:type="dcterms:W3CDTF">2015-05-05T11:52:00Z</dcterms:created>
  <dcterms:modified xsi:type="dcterms:W3CDTF">2016-05-09T00:27:00Z</dcterms:modified>
  <dc:language>en-US</dc:language>
</cp:coreProperties>
</file>