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15459" w14:textId="3FE632E5" w:rsidR="00BD54C6" w:rsidRPr="00BD54C6" w:rsidRDefault="00134F86" w:rsidP="00BD54C6">
      <w:pPr>
        <w:rPr>
          <w:rFonts w:ascii="Times New Roman" w:hAnsi="Times New Roman" w:cs="Times New Roman"/>
          <w:b/>
          <w:bCs/>
          <w:kern w:val="0"/>
          <w:sz w:val="28"/>
          <w:szCs w:val="28"/>
        </w:rPr>
      </w:pPr>
      <w:r w:rsidRPr="00134F86">
        <w:rPr>
          <w:rFonts w:ascii="Times New Roman" w:hAnsi="Times New Roman" w:cs="Times New Roman"/>
          <w:b/>
          <w:bCs/>
          <w:color w:val="FF0000"/>
          <w:kern w:val="0"/>
          <w:sz w:val="28"/>
          <w:szCs w:val="28"/>
        </w:rPr>
        <w:t>16</w:t>
      </w:r>
      <w:r w:rsidR="00BD54C6" w:rsidRPr="00BD54C6">
        <w:rPr>
          <w:rFonts w:ascii="Times New Roman" w:hAnsi="Times New Roman" w:cs="Times New Roman"/>
          <w:b/>
          <w:bCs/>
          <w:kern w:val="0"/>
          <w:sz w:val="28"/>
          <w:szCs w:val="28"/>
        </w:rPr>
        <w:t xml:space="preserve">Organizing </w:t>
      </w:r>
      <w:proofErr w:type="spellStart"/>
      <w:r w:rsidR="00BD54C6" w:rsidRPr="00BD54C6">
        <w:rPr>
          <w:rFonts w:ascii="Times New Roman" w:hAnsi="Times New Roman" w:cs="Times New Roman"/>
          <w:b/>
          <w:bCs/>
          <w:kern w:val="0"/>
          <w:sz w:val="28"/>
          <w:szCs w:val="28"/>
        </w:rPr>
        <w:t>classes</w:t>
      </w:r>
      <w:proofErr w:type="spellEnd"/>
      <w:r w:rsidR="00BD54C6" w:rsidRPr="00BD54C6">
        <w:rPr>
          <w:rFonts w:ascii="Times New Roman" w:hAnsi="Times New Roman" w:cs="Times New Roman"/>
          <w:b/>
          <w:bCs/>
          <w:kern w:val="0"/>
          <w:sz w:val="28"/>
          <w:szCs w:val="28"/>
        </w:rPr>
        <w:t xml:space="preserve"> </w:t>
      </w:r>
      <w:proofErr w:type="spellStart"/>
      <w:r w:rsidR="00BD54C6" w:rsidRPr="00BD54C6">
        <w:rPr>
          <w:rFonts w:ascii="Times New Roman" w:hAnsi="Times New Roman" w:cs="Times New Roman"/>
          <w:b/>
          <w:bCs/>
          <w:kern w:val="0"/>
          <w:sz w:val="28"/>
          <w:szCs w:val="28"/>
        </w:rPr>
        <w:t>into</w:t>
      </w:r>
      <w:proofErr w:type="spellEnd"/>
      <w:r w:rsidR="00BD54C6" w:rsidRPr="00BD54C6">
        <w:rPr>
          <w:rFonts w:ascii="Times New Roman" w:hAnsi="Times New Roman" w:cs="Times New Roman"/>
          <w:b/>
          <w:bCs/>
          <w:kern w:val="0"/>
          <w:sz w:val="28"/>
          <w:szCs w:val="28"/>
        </w:rPr>
        <w:t xml:space="preserve"> </w:t>
      </w:r>
      <w:proofErr w:type="spellStart"/>
      <w:r w:rsidR="00BD54C6" w:rsidRPr="00BD54C6">
        <w:rPr>
          <w:rFonts w:ascii="Times New Roman" w:hAnsi="Times New Roman" w:cs="Times New Roman"/>
          <w:b/>
          <w:bCs/>
          <w:kern w:val="0"/>
          <w:sz w:val="28"/>
          <w:szCs w:val="28"/>
        </w:rPr>
        <w:t>inheritance</w:t>
      </w:r>
      <w:proofErr w:type="spellEnd"/>
      <w:r w:rsidR="00BD54C6" w:rsidRPr="00BD54C6">
        <w:rPr>
          <w:rFonts w:ascii="Times New Roman" w:hAnsi="Times New Roman" w:cs="Times New Roman"/>
          <w:b/>
          <w:bCs/>
          <w:kern w:val="0"/>
          <w:sz w:val="28"/>
          <w:szCs w:val="28"/>
        </w:rPr>
        <w:t xml:space="preserve"> </w:t>
      </w:r>
      <w:proofErr w:type="spellStart"/>
      <w:r w:rsidR="00BD54C6" w:rsidRPr="00BD54C6">
        <w:rPr>
          <w:rFonts w:ascii="Times New Roman" w:hAnsi="Times New Roman" w:cs="Times New Roman"/>
          <w:b/>
          <w:bCs/>
          <w:kern w:val="0"/>
          <w:sz w:val="28"/>
          <w:szCs w:val="28"/>
        </w:rPr>
        <w:t>hierarchies</w:t>
      </w:r>
      <w:proofErr w:type="spellEnd"/>
    </w:p>
    <w:p w14:paraId="268E5D21" w14:textId="039C884B" w:rsidR="00BD54C6" w:rsidRPr="00BD54C6" w:rsidRDefault="00BD54C6" w:rsidP="00BD54C6">
      <w:pPr>
        <w:rPr>
          <w:rFonts w:ascii="Times New Roman" w:hAnsi="Times New Roman" w:cs="Times New Roman"/>
          <w:kern w:val="0"/>
          <w:sz w:val="24"/>
          <w:szCs w:val="24"/>
        </w:rPr>
      </w:pPr>
      <w:r w:rsidRPr="00BD54C6">
        <w:rPr>
          <w:rFonts w:ascii="Times New Roman" w:hAnsi="Times New Roman" w:cs="Times New Roman"/>
          <w:kern w:val="0"/>
          <w:sz w:val="24"/>
          <w:szCs w:val="24"/>
        </w:rPr>
        <w:t xml:space="preserve">Birkaç sınıfın ortak özellikleri, </w:t>
      </w:r>
      <w:proofErr w:type="spellStart"/>
      <w:r w:rsidRPr="00BD54C6">
        <w:rPr>
          <w:rFonts w:ascii="Times New Roman" w:hAnsi="Times New Roman" w:cs="Times New Roman"/>
          <w:kern w:val="0"/>
          <w:sz w:val="24"/>
          <w:szCs w:val="24"/>
        </w:rPr>
        <w:t>associations</w:t>
      </w:r>
      <w:proofErr w:type="spellEnd"/>
      <w:r>
        <w:rPr>
          <w:rFonts w:ascii="Times New Roman" w:hAnsi="Times New Roman" w:cs="Times New Roman"/>
          <w:kern w:val="0"/>
          <w:sz w:val="24"/>
          <w:szCs w:val="24"/>
        </w:rPr>
        <w:t xml:space="preserve"> </w:t>
      </w:r>
      <w:r w:rsidRPr="00BD54C6">
        <w:rPr>
          <w:rFonts w:ascii="Times New Roman" w:hAnsi="Times New Roman" w:cs="Times New Roman"/>
          <w:kern w:val="0"/>
          <w:sz w:val="24"/>
          <w:szCs w:val="24"/>
        </w:rPr>
        <w:t xml:space="preserve">veya işlemleri varsa, bu ortak yönleri içeren ayrı bir üst sınıf oluşturarak çoğaltmayı önlemek en iyisidir. Tersine, eğer karmaşık bir sınıfınız varsa, onun işlevselliğini birkaç özel </w:t>
      </w:r>
      <w:proofErr w:type="spellStart"/>
      <w:r w:rsidRPr="00BD54C6">
        <w:rPr>
          <w:rFonts w:ascii="Times New Roman" w:hAnsi="Times New Roman" w:cs="Times New Roman"/>
          <w:kern w:val="0"/>
          <w:sz w:val="24"/>
          <w:szCs w:val="24"/>
        </w:rPr>
        <w:t>subclasse</w:t>
      </w:r>
      <w:r>
        <w:rPr>
          <w:rFonts w:ascii="Times New Roman" w:hAnsi="Times New Roman" w:cs="Times New Roman"/>
          <w:kern w:val="0"/>
          <w:sz w:val="24"/>
          <w:szCs w:val="24"/>
        </w:rPr>
        <w:t>s</w:t>
      </w:r>
      <w:proofErr w:type="spellEnd"/>
      <w:r>
        <w:rPr>
          <w:rFonts w:ascii="Times New Roman" w:hAnsi="Times New Roman" w:cs="Times New Roman"/>
          <w:kern w:val="0"/>
          <w:sz w:val="24"/>
          <w:szCs w:val="24"/>
        </w:rPr>
        <w:t xml:space="preserve"> </w:t>
      </w:r>
      <w:r w:rsidRPr="00BD54C6">
        <w:rPr>
          <w:rFonts w:ascii="Times New Roman" w:hAnsi="Times New Roman" w:cs="Times New Roman"/>
          <w:kern w:val="0"/>
          <w:sz w:val="24"/>
          <w:szCs w:val="24"/>
        </w:rPr>
        <w:t xml:space="preserve">bölmek iyi olabilir. </w:t>
      </w:r>
      <w:r w:rsidR="000E3346" w:rsidRPr="00134F86">
        <w:rPr>
          <w:rFonts w:ascii="Times New Roman" w:hAnsi="Times New Roman" w:cs="Times New Roman"/>
          <w:color w:val="FF0000"/>
          <w:kern w:val="0"/>
          <w:sz w:val="24"/>
          <w:szCs w:val="24"/>
        </w:rPr>
        <w:t>17</w:t>
      </w:r>
      <w:r w:rsidRPr="00BD54C6">
        <w:rPr>
          <w:rFonts w:ascii="Times New Roman" w:hAnsi="Times New Roman" w:cs="Times New Roman"/>
          <w:kern w:val="0"/>
          <w:sz w:val="24"/>
          <w:szCs w:val="24"/>
        </w:rPr>
        <w:t xml:space="preserve">Örneğin, çeşitli hesap türlerinin bulunduğu bir bankacılık uygulaması oluşturduğunuzu düşünün. Bakiyenin ve sahibinin bulunması, hesaba para yatırılabilmesi, açılıp kapatılabilmesi gibi bazı şeyler tüm hesaplarda ortaktır. Diğer şeyler hesapları farklılaştırır; örneğin, bir ipotek hesabının negatif bakiyesinin yanı sıra teminat olarak bir mülk (örneğin bir ev) vardır; bir tasarruf hesabı, içinde yüksek bir bakiye tutmak için daha yüksek faiz gibi belirli ayrıcalıklara sahip olabilir. Bu örnekte </w:t>
      </w:r>
      <w:proofErr w:type="spellStart"/>
      <w:r w:rsidRPr="00BD54C6">
        <w:rPr>
          <w:rFonts w:ascii="Times New Roman" w:hAnsi="Times New Roman" w:cs="Times New Roman"/>
          <w:kern w:val="0"/>
          <w:sz w:val="24"/>
          <w:szCs w:val="24"/>
        </w:rPr>
        <w:t>Account</w:t>
      </w:r>
      <w:proofErr w:type="spellEnd"/>
      <w:r w:rsidRPr="00BD54C6">
        <w:rPr>
          <w:rFonts w:ascii="Times New Roman" w:hAnsi="Times New Roman" w:cs="Times New Roman"/>
          <w:kern w:val="0"/>
          <w:sz w:val="24"/>
          <w:szCs w:val="24"/>
        </w:rPr>
        <w:t xml:space="preserve"> sınıfının </w:t>
      </w:r>
      <w:proofErr w:type="spellStart"/>
      <w:r w:rsidRPr="00BD54C6">
        <w:rPr>
          <w:rFonts w:ascii="Times New Roman" w:hAnsi="Times New Roman" w:cs="Times New Roman"/>
          <w:kern w:val="0"/>
          <w:sz w:val="24"/>
          <w:szCs w:val="24"/>
        </w:rPr>
        <w:t>SavingsAccount</w:t>
      </w:r>
      <w:proofErr w:type="spellEnd"/>
      <w:r w:rsidRPr="00BD54C6">
        <w:rPr>
          <w:rFonts w:ascii="Times New Roman" w:hAnsi="Times New Roman" w:cs="Times New Roman"/>
          <w:kern w:val="0"/>
          <w:sz w:val="24"/>
          <w:szCs w:val="24"/>
        </w:rPr>
        <w:t xml:space="preserve">, </w:t>
      </w:r>
      <w:proofErr w:type="spellStart"/>
      <w:r w:rsidRPr="00BD54C6">
        <w:rPr>
          <w:rFonts w:ascii="Times New Roman" w:hAnsi="Times New Roman" w:cs="Times New Roman"/>
          <w:kern w:val="0"/>
          <w:sz w:val="24"/>
          <w:szCs w:val="24"/>
        </w:rPr>
        <w:t>CheckingAccount</w:t>
      </w:r>
      <w:proofErr w:type="spellEnd"/>
      <w:r w:rsidRPr="00BD54C6">
        <w:rPr>
          <w:rFonts w:ascii="Times New Roman" w:hAnsi="Times New Roman" w:cs="Times New Roman"/>
          <w:kern w:val="0"/>
          <w:sz w:val="24"/>
          <w:szCs w:val="24"/>
        </w:rPr>
        <w:t xml:space="preserve"> ve </w:t>
      </w:r>
      <w:proofErr w:type="spellStart"/>
      <w:r w:rsidRPr="00BD54C6">
        <w:rPr>
          <w:rFonts w:ascii="Times New Roman" w:hAnsi="Times New Roman" w:cs="Times New Roman"/>
          <w:kern w:val="0"/>
          <w:sz w:val="24"/>
          <w:szCs w:val="24"/>
        </w:rPr>
        <w:t>MortgageAccount</w:t>
      </w:r>
      <w:proofErr w:type="spellEnd"/>
      <w:r w:rsidRPr="00BD54C6">
        <w:rPr>
          <w:rFonts w:ascii="Times New Roman" w:hAnsi="Times New Roman" w:cs="Times New Roman"/>
          <w:kern w:val="0"/>
          <w:sz w:val="24"/>
          <w:szCs w:val="24"/>
        </w:rPr>
        <w:t xml:space="preserve"> alt sınıflarının üst sınıfı olması gerektiğini söyleyebiliriz.</w:t>
      </w:r>
      <w:r w:rsidR="009263EB" w:rsidRPr="009263EB">
        <w:rPr>
          <w:noProof/>
        </w:rPr>
        <w:t xml:space="preserve"> </w:t>
      </w:r>
      <w:r w:rsidR="009263EB">
        <w:rPr>
          <w:noProof/>
        </w:rPr>
        <w:drawing>
          <wp:inline distT="0" distB="0" distL="0" distR="0" wp14:anchorId="3A82B43E" wp14:editId="43497B2D">
            <wp:extent cx="4352925" cy="1419225"/>
            <wp:effectExtent l="0" t="0" r="9525" b="9525"/>
            <wp:docPr id="6357897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89795" name=""/>
                    <pic:cNvPicPr/>
                  </pic:nvPicPr>
                  <pic:blipFill>
                    <a:blip r:embed="rId6"/>
                    <a:stretch>
                      <a:fillRect/>
                    </a:stretch>
                  </pic:blipFill>
                  <pic:spPr>
                    <a:xfrm>
                      <a:off x="0" y="0"/>
                      <a:ext cx="4352925" cy="1419225"/>
                    </a:xfrm>
                    <a:prstGeom prst="rect">
                      <a:avLst/>
                    </a:prstGeom>
                  </pic:spPr>
                </pic:pic>
              </a:graphicData>
            </a:graphic>
          </wp:inline>
        </w:drawing>
      </w:r>
    </w:p>
    <w:p w14:paraId="27E09209" w14:textId="08C8DC8E" w:rsidR="00B971E1" w:rsidRDefault="00BD54C6" w:rsidP="00BD54C6">
      <w:pPr>
        <w:rPr>
          <w:rFonts w:ascii="Times New Roman" w:hAnsi="Times New Roman" w:cs="Times New Roman"/>
          <w:kern w:val="0"/>
          <w:sz w:val="24"/>
          <w:szCs w:val="24"/>
        </w:rPr>
      </w:pPr>
      <w:r w:rsidRPr="00BD54C6">
        <w:rPr>
          <w:rFonts w:ascii="Times New Roman" w:hAnsi="Times New Roman" w:cs="Times New Roman"/>
          <w:kern w:val="0"/>
          <w:sz w:val="24"/>
          <w:szCs w:val="24"/>
        </w:rPr>
        <w:t xml:space="preserve">Bir </w:t>
      </w:r>
      <w:proofErr w:type="spellStart"/>
      <w:r>
        <w:rPr>
          <w:rFonts w:ascii="Times New Roman" w:hAnsi="Times New Roman" w:cs="Times New Roman"/>
          <w:kern w:val="0"/>
          <w:sz w:val="24"/>
          <w:szCs w:val="24"/>
        </w:rPr>
        <w:t>subclass</w:t>
      </w:r>
      <w:proofErr w:type="spellEnd"/>
      <w:r w:rsidRPr="00BD54C6">
        <w:rPr>
          <w:rFonts w:ascii="Times New Roman" w:hAnsi="Times New Roman" w:cs="Times New Roman"/>
          <w:kern w:val="0"/>
          <w:sz w:val="24"/>
          <w:szCs w:val="24"/>
        </w:rPr>
        <w:t xml:space="preserve"> ile doğrudan </w:t>
      </w:r>
      <w:proofErr w:type="spellStart"/>
      <w:r w:rsidRPr="00BD54C6">
        <w:rPr>
          <w:rFonts w:ascii="Times New Roman" w:hAnsi="Times New Roman" w:cs="Times New Roman"/>
          <w:kern w:val="0"/>
          <w:sz w:val="24"/>
          <w:szCs w:val="24"/>
        </w:rPr>
        <w:t>superclass</w:t>
      </w:r>
      <w:proofErr w:type="spellEnd"/>
      <w:r>
        <w:rPr>
          <w:rFonts w:ascii="Times New Roman" w:hAnsi="Times New Roman" w:cs="Times New Roman"/>
          <w:kern w:val="0"/>
          <w:sz w:val="24"/>
          <w:szCs w:val="24"/>
        </w:rPr>
        <w:t xml:space="preserve"> </w:t>
      </w:r>
      <w:r w:rsidRPr="00BD54C6">
        <w:rPr>
          <w:rFonts w:ascii="Times New Roman" w:hAnsi="Times New Roman" w:cs="Times New Roman"/>
          <w:kern w:val="0"/>
          <w:sz w:val="24"/>
          <w:szCs w:val="24"/>
        </w:rPr>
        <w:t xml:space="preserve">arasındaki ilişkiye </w:t>
      </w:r>
      <w:bookmarkStart w:id="0" w:name="_Hlk151916900"/>
      <w:proofErr w:type="spellStart"/>
      <w:r w:rsidRPr="00BD54C6">
        <w:rPr>
          <w:rFonts w:ascii="Times New Roman" w:hAnsi="Times New Roman" w:cs="Times New Roman"/>
          <w:kern w:val="0"/>
          <w:sz w:val="24"/>
          <w:szCs w:val="24"/>
        </w:rPr>
        <w:t>generalization</w:t>
      </w:r>
      <w:proofErr w:type="spellEnd"/>
      <w:r>
        <w:rPr>
          <w:rFonts w:ascii="Times New Roman" w:hAnsi="Times New Roman" w:cs="Times New Roman"/>
          <w:kern w:val="0"/>
          <w:sz w:val="24"/>
          <w:szCs w:val="24"/>
        </w:rPr>
        <w:t xml:space="preserve"> </w:t>
      </w:r>
      <w:bookmarkEnd w:id="0"/>
      <w:r w:rsidRPr="00BD54C6">
        <w:rPr>
          <w:rFonts w:ascii="Times New Roman" w:hAnsi="Times New Roman" w:cs="Times New Roman"/>
          <w:kern w:val="0"/>
          <w:sz w:val="24"/>
          <w:szCs w:val="24"/>
        </w:rPr>
        <w:t xml:space="preserve">denir. Alt sınıfa </w:t>
      </w:r>
      <w:proofErr w:type="spellStart"/>
      <w:r w:rsidRPr="00BD54C6">
        <w:rPr>
          <w:rFonts w:ascii="Times New Roman" w:hAnsi="Times New Roman" w:cs="Times New Roman"/>
          <w:kern w:val="0"/>
          <w:sz w:val="24"/>
          <w:szCs w:val="24"/>
        </w:rPr>
        <w:t>specialization</w:t>
      </w:r>
      <w:proofErr w:type="spellEnd"/>
      <w:r>
        <w:rPr>
          <w:rFonts w:ascii="Times New Roman" w:hAnsi="Times New Roman" w:cs="Times New Roman"/>
          <w:kern w:val="0"/>
          <w:sz w:val="24"/>
          <w:szCs w:val="24"/>
        </w:rPr>
        <w:t xml:space="preserve"> </w:t>
      </w:r>
      <w:r w:rsidRPr="00BD54C6">
        <w:rPr>
          <w:rFonts w:ascii="Times New Roman" w:hAnsi="Times New Roman" w:cs="Times New Roman"/>
          <w:kern w:val="0"/>
          <w:sz w:val="24"/>
          <w:szCs w:val="24"/>
        </w:rPr>
        <w:t xml:space="preserve">adı verilir. Bir veya daha fazla </w:t>
      </w:r>
      <w:proofErr w:type="spellStart"/>
      <w:r w:rsidRPr="00BD54C6">
        <w:rPr>
          <w:rFonts w:ascii="Times New Roman" w:hAnsi="Times New Roman" w:cs="Times New Roman"/>
          <w:kern w:val="0"/>
          <w:sz w:val="24"/>
          <w:szCs w:val="24"/>
        </w:rPr>
        <w:t>generalization</w:t>
      </w:r>
      <w:proofErr w:type="spellEnd"/>
      <w:r w:rsidRPr="00BD54C6">
        <w:rPr>
          <w:rFonts w:ascii="Times New Roman" w:hAnsi="Times New Roman" w:cs="Times New Roman"/>
          <w:kern w:val="0"/>
          <w:sz w:val="24"/>
          <w:szCs w:val="24"/>
        </w:rPr>
        <w:t xml:space="preserve"> içeren hiyerarşiye kalıtım hiyerarşisi, </w:t>
      </w:r>
      <w:proofErr w:type="spellStart"/>
      <w:r w:rsidRPr="00BD54C6">
        <w:rPr>
          <w:rFonts w:ascii="Times New Roman" w:hAnsi="Times New Roman" w:cs="Times New Roman"/>
          <w:kern w:val="0"/>
          <w:sz w:val="24"/>
          <w:szCs w:val="24"/>
        </w:rPr>
        <w:t>generalization</w:t>
      </w:r>
      <w:proofErr w:type="spellEnd"/>
      <w:r w:rsidRPr="00BD54C6">
        <w:rPr>
          <w:rFonts w:ascii="Times New Roman" w:hAnsi="Times New Roman" w:cs="Times New Roman"/>
          <w:kern w:val="0"/>
          <w:sz w:val="24"/>
          <w:szCs w:val="24"/>
        </w:rPr>
        <w:t xml:space="preserve"> hiyerarşisi veya </w:t>
      </w:r>
      <w:proofErr w:type="spellStart"/>
      <w:r w:rsidRPr="00BD54C6">
        <w:rPr>
          <w:rFonts w:ascii="Times New Roman" w:hAnsi="Times New Roman" w:cs="Times New Roman"/>
          <w:kern w:val="0"/>
          <w:sz w:val="24"/>
          <w:szCs w:val="24"/>
        </w:rPr>
        <w:t>isa</w:t>
      </w:r>
      <w:proofErr w:type="spellEnd"/>
      <w:r w:rsidRPr="00BD54C6">
        <w:rPr>
          <w:rFonts w:ascii="Times New Roman" w:hAnsi="Times New Roman" w:cs="Times New Roman"/>
          <w:kern w:val="0"/>
          <w:sz w:val="24"/>
          <w:szCs w:val="24"/>
        </w:rPr>
        <w:t xml:space="preserve"> hiyerarşisi denir. Kalıtım hiyerarşilerini Şekil 2.4'te gösterildiği gibi grafiksel olarak çizebilirsiniz. Küçük üçgen aynı üst sınıfı paylaşan bir veya daha fazla genellemeyi simgeliyor ve </w:t>
      </w:r>
      <w:proofErr w:type="spellStart"/>
      <w:r w:rsidRPr="00BD54C6">
        <w:rPr>
          <w:rFonts w:ascii="Times New Roman" w:hAnsi="Times New Roman" w:cs="Times New Roman"/>
          <w:kern w:val="0"/>
          <w:sz w:val="24"/>
          <w:szCs w:val="24"/>
        </w:rPr>
        <w:t>superclass</w:t>
      </w:r>
      <w:proofErr w:type="spellEnd"/>
      <w:r w:rsidRPr="00BD54C6">
        <w:rPr>
          <w:rFonts w:ascii="Times New Roman" w:hAnsi="Times New Roman" w:cs="Times New Roman"/>
          <w:kern w:val="0"/>
          <w:sz w:val="24"/>
          <w:szCs w:val="24"/>
        </w:rPr>
        <w:t xml:space="preserve"> işaret ediyor. Bu tür diyagramların </w:t>
      </w:r>
      <w:proofErr w:type="spellStart"/>
      <w:r w:rsidRPr="00BD54C6">
        <w:rPr>
          <w:rFonts w:ascii="Times New Roman" w:hAnsi="Times New Roman" w:cs="Times New Roman"/>
          <w:kern w:val="0"/>
          <w:sz w:val="24"/>
          <w:szCs w:val="24"/>
        </w:rPr>
        <w:t>superclass</w:t>
      </w:r>
      <w:proofErr w:type="spellEnd"/>
      <w:r w:rsidRPr="00BD54C6">
        <w:rPr>
          <w:rFonts w:ascii="Times New Roman" w:hAnsi="Times New Roman" w:cs="Times New Roman"/>
          <w:kern w:val="0"/>
          <w:sz w:val="24"/>
          <w:szCs w:val="24"/>
        </w:rPr>
        <w:t xml:space="preserve"> üstte ve </w:t>
      </w:r>
      <w:proofErr w:type="spellStart"/>
      <w:proofErr w:type="gramStart"/>
      <w:r w:rsidRPr="00BD54C6">
        <w:rPr>
          <w:rFonts w:ascii="Times New Roman" w:hAnsi="Times New Roman" w:cs="Times New Roman"/>
          <w:kern w:val="0"/>
          <w:sz w:val="24"/>
          <w:szCs w:val="24"/>
        </w:rPr>
        <w:t>subclasses</w:t>
      </w:r>
      <w:proofErr w:type="spellEnd"/>
      <w:r w:rsidRPr="00BD54C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BD54C6">
        <w:rPr>
          <w:rFonts w:ascii="Times New Roman" w:hAnsi="Times New Roman" w:cs="Times New Roman"/>
          <w:kern w:val="0"/>
          <w:sz w:val="24"/>
          <w:szCs w:val="24"/>
        </w:rPr>
        <w:t>aşağıda</w:t>
      </w:r>
      <w:proofErr w:type="gramEnd"/>
      <w:r w:rsidRPr="00BD54C6">
        <w:rPr>
          <w:rFonts w:ascii="Times New Roman" w:hAnsi="Times New Roman" w:cs="Times New Roman"/>
          <w:kern w:val="0"/>
          <w:sz w:val="24"/>
          <w:szCs w:val="24"/>
        </w:rPr>
        <w:t xml:space="preserve"> olacak şekilde çizilmesi en açık şekilde görülür; ancak başka düzenlemelere de izin verilir.</w:t>
      </w:r>
    </w:p>
    <w:p w14:paraId="7DE6D47B" w14:textId="3D27F988" w:rsidR="00BD54C6" w:rsidRDefault="00BD54C6" w:rsidP="00BD54C6">
      <w:pPr>
        <w:rPr>
          <w:rFonts w:ascii="Times New Roman" w:hAnsi="Times New Roman" w:cs="Times New Roman"/>
        </w:rPr>
      </w:pPr>
    </w:p>
    <w:p w14:paraId="4DEA595C" w14:textId="7370DB75" w:rsidR="00BD54C6" w:rsidRDefault="00BD54C6" w:rsidP="00BD54C6">
      <w:pPr>
        <w:rPr>
          <w:rFonts w:ascii="Times New Roman" w:hAnsi="Times New Roman" w:cs="Times New Roman"/>
        </w:rPr>
      </w:pPr>
      <w:r w:rsidRPr="00BD54C6">
        <w:rPr>
          <w:rFonts w:ascii="Times New Roman" w:hAnsi="Times New Roman" w:cs="Times New Roman"/>
          <w:b/>
          <w:bCs/>
        </w:rPr>
        <w:t>Tanım:</w:t>
      </w:r>
      <w:r w:rsidRPr="00BD54C6">
        <w:rPr>
          <w:rFonts w:ascii="Times New Roman" w:hAnsi="Times New Roman" w:cs="Times New Roman"/>
        </w:rPr>
        <w:t xml:space="preserve"> Kalıtım, bir üst sınıfta tanımlanan özelliklerin bir alt sınıfı tarafından örtülü olarak sahip olunmasıdır. Özellikler değişkenleri ve yöntemleri içerir.</w:t>
      </w:r>
    </w:p>
    <w:p w14:paraId="1A75C216" w14:textId="3266AA8E" w:rsidR="00BE40C4" w:rsidRDefault="00BE40C4" w:rsidP="00BD54C6">
      <w:pPr>
        <w:rPr>
          <w:rFonts w:ascii="Times New Roman" w:hAnsi="Times New Roman" w:cs="Times New Roman"/>
        </w:rPr>
      </w:pPr>
      <w:r>
        <w:rPr>
          <w:rFonts w:ascii="Times New Roman" w:hAnsi="Times New Roman" w:cs="Times New Roman"/>
        </w:rPr>
        <w:t xml:space="preserve">Üst sınıf </w:t>
      </w:r>
      <w:proofErr w:type="spellStart"/>
      <w:r w:rsidRPr="00BE40C4">
        <w:rPr>
          <w:rFonts w:ascii="Times New Roman" w:hAnsi="Times New Roman" w:cs="Times New Roman"/>
        </w:rPr>
        <w:t>superclasses</w:t>
      </w:r>
      <w:proofErr w:type="spellEnd"/>
    </w:p>
    <w:p w14:paraId="3535C7D9" w14:textId="7F655659" w:rsidR="00BE40C4" w:rsidRDefault="00BE40C4" w:rsidP="00BD54C6">
      <w:pPr>
        <w:rPr>
          <w:rFonts w:ascii="Times New Roman" w:hAnsi="Times New Roman" w:cs="Times New Roman"/>
        </w:rPr>
      </w:pPr>
      <w:r>
        <w:rPr>
          <w:rFonts w:ascii="Times New Roman" w:hAnsi="Times New Roman" w:cs="Times New Roman"/>
        </w:rPr>
        <w:t xml:space="preserve">Alt sınıf </w:t>
      </w:r>
      <w:proofErr w:type="spellStart"/>
      <w:r w:rsidRPr="00BE40C4">
        <w:rPr>
          <w:rFonts w:ascii="Times New Roman" w:hAnsi="Times New Roman" w:cs="Times New Roman"/>
        </w:rPr>
        <w:t>subclasses</w:t>
      </w:r>
      <w:proofErr w:type="spellEnd"/>
    </w:p>
    <w:p w14:paraId="67A3128F" w14:textId="394DD795" w:rsidR="00BE40C4" w:rsidRDefault="00BE40C4" w:rsidP="00BD54C6">
      <w:pPr>
        <w:rPr>
          <w:rFonts w:ascii="Times New Roman" w:hAnsi="Times New Roman" w:cs="Times New Roman"/>
        </w:rPr>
      </w:pPr>
      <w:r>
        <w:rPr>
          <w:rFonts w:ascii="Times New Roman" w:hAnsi="Times New Roman" w:cs="Times New Roman"/>
        </w:rPr>
        <w:t xml:space="preserve">Nitelikler </w:t>
      </w:r>
      <w:proofErr w:type="spellStart"/>
      <w:r>
        <w:rPr>
          <w:rFonts w:ascii="Times New Roman" w:hAnsi="Times New Roman" w:cs="Times New Roman"/>
        </w:rPr>
        <w:t>attributes</w:t>
      </w:r>
      <w:proofErr w:type="spellEnd"/>
    </w:p>
    <w:p w14:paraId="4336F3CF" w14:textId="73F824B6" w:rsidR="00BE40C4" w:rsidRDefault="00BE40C4" w:rsidP="00BD54C6">
      <w:pPr>
        <w:rPr>
          <w:rFonts w:ascii="Times New Roman" w:hAnsi="Times New Roman" w:cs="Times New Roman"/>
        </w:rPr>
      </w:pPr>
      <w:r w:rsidRPr="00BE40C4">
        <w:rPr>
          <w:rFonts w:ascii="Times New Roman" w:hAnsi="Times New Roman" w:cs="Times New Roman"/>
        </w:rPr>
        <w:t xml:space="preserve">Miras hiyerarşisini oluşturarak </w:t>
      </w:r>
      <w:proofErr w:type="spellStart"/>
      <w:r w:rsidR="00E3686E">
        <w:rPr>
          <w:rFonts w:ascii="Times New Roman" w:hAnsi="Times New Roman" w:cs="Times New Roman"/>
        </w:rPr>
        <w:t>inheritance</w:t>
      </w:r>
      <w:r w:rsidRPr="00BE40C4">
        <w:rPr>
          <w:rFonts w:ascii="Times New Roman" w:hAnsi="Times New Roman" w:cs="Times New Roman"/>
        </w:rPr>
        <w:t>ı</w:t>
      </w:r>
      <w:proofErr w:type="spellEnd"/>
      <w:r w:rsidRPr="00BE40C4">
        <w:rPr>
          <w:rFonts w:ascii="Times New Roman" w:hAnsi="Times New Roman" w:cs="Times New Roman"/>
        </w:rPr>
        <w:t xml:space="preserve"> kontrol edersiniz. Hangi sınıfların üst sınıf, hangi sınıfların alt sınıf olduğunu tanımladıktan sonra miras otomatik olarak gerçekleşir. Örneğin Hesap'ın tüm özellikleri </w:t>
      </w:r>
      <w:proofErr w:type="spellStart"/>
      <w:r w:rsidRPr="00BE40C4">
        <w:rPr>
          <w:rFonts w:ascii="Times New Roman" w:hAnsi="Times New Roman" w:cs="Times New Roman"/>
        </w:rPr>
        <w:t>SavingsAccount</w:t>
      </w:r>
      <w:proofErr w:type="spellEnd"/>
      <w:r w:rsidRPr="00BE40C4">
        <w:rPr>
          <w:rFonts w:ascii="Times New Roman" w:hAnsi="Times New Roman" w:cs="Times New Roman"/>
        </w:rPr>
        <w:t xml:space="preserve">, </w:t>
      </w:r>
      <w:proofErr w:type="spellStart"/>
      <w:r w:rsidRPr="00BE40C4">
        <w:rPr>
          <w:rFonts w:ascii="Times New Roman" w:hAnsi="Times New Roman" w:cs="Times New Roman"/>
        </w:rPr>
        <w:t>CheckingAccount</w:t>
      </w:r>
      <w:proofErr w:type="spellEnd"/>
      <w:r w:rsidRPr="00BE40C4">
        <w:rPr>
          <w:rFonts w:ascii="Times New Roman" w:hAnsi="Times New Roman" w:cs="Times New Roman"/>
        </w:rPr>
        <w:t xml:space="preserve"> ve </w:t>
      </w:r>
      <w:proofErr w:type="spellStart"/>
      <w:r w:rsidRPr="00BE40C4">
        <w:rPr>
          <w:rFonts w:ascii="Times New Roman" w:hAnsi="Times New Roman" w:cs="Times New Roman"/>
        </w:rPr>
        <w:t>MortgageAccount'ta</w:t>
      </w:r>
      <w:proofErr w:type="spellEnd"/>
      <w:r w:rsidRPr="00BE40C4">
        <w:rPr>
          <w:rFonts w:ascii="Times New Roman" w:hAnsi="Times New Roman" w:cs="Times New Roman"/>
        </w:rPr>
        <w:t xml:space="preserve"> da mevcuttur. </w:t>
      </w:r>
    </w:p>
    <w:p w14:paraId="522B5011" w14:textId="77777777" w:rsidR="00134F86" w:rsidRDefault="00134F86" w:rsidP="00BD54C6">
      <w:pPr>
        <w:rPr>
          <w:rFonts w:ascii="Times New Roman" w:hAnsi="Times New Roman" w:cs="Times New Roman"/>
        </w:rPr>
      </w:pPr>
    </w:p>
    <w:p w14:paraId="69A9E8CB" w14:textId="77777777" w:rsidR="00134F86" w:rsidRDefault="00134F86" w:rsidP="00BD54C6">
      <w:pPr>
        <w:rPr>
          <w:rFonts w:ascii="Times New Roman" w:hAnsi="Times New Roman" w:cs="Times New Roman"/>
        </w:rPr>
      </w:pPr>
    </w:p>
    <w:p w14:paraId="658BFC5E" w14:textId="77777777" w:rsidR="00134F86" w:rsidRDefault="00134F86" w:rsidP="00BD54C6">
      <w:pPr>
        <w:rPr>
          <w:rFonts w:ascii="Times New Roman" w:hAnsi="Times New Roman" w:cs="Times New Roman"/>
        </w:rPr>
      </w:pPr>
    </w:p>
    <w:p w14:paraId="0F587D52" w14:textId="77777777" w:rsidR="00134F86" w:rsidRDefault="00134F86" w:rsidP="00BD54C6">
      <w:pPr>
        <w:rPr>
          <w:rFonts w:ascii="Times New Roman" w:hAnsi="Times New Roman" w:cs="Times New Roman"/>
        </w:rPr>
      </w:pPr>
    </w:p>
    <w:p w14:paraId="4EBAF682" w14:textId="77777777" w:rsidR="00134F86" w:rsidRDefault="00134F86" w:rsidP="00BD54C6">
      <w:pPr>
        <w:rPr>
          <w:rFonts w:ascii="Times New Roman" w:hAnsi="Times New Roman" w:cs="Times New Roman"/>
        </w:rPr>
      </w:pPr>
    </w:p>
    <w:p w14:paraId="22BDD2A2" w14:textId="0DBA758B" w:rsidR="00BE40C4" w:rsidRDefault="00BE40C4" w:rsidP="00BD54C6">
      <w:pPr>
        <w:rPr>
          <w:rFonts w:ascii="Times New Roman" w:hAnsi="Times New Roman" w:cs="Times New Roman"/>
        </w:rPr>
      </w:pPr>
      <w:r>
        <w:rPr>
          <w:noProof/>
        </w:rPr>
        <w:lastRenderedPageBreak/>
        <w:drawing>
          <wp:inline distT="0" distB="0" distL="0" distR="0" wp14:anchorId="453C11E3" wp14:editId="1F8B8CD5">
            <wp:extent cx="5524500" cy="2921798"/>
            <wp:effectExtent l="0" t="0" r="0" b="0"/>
            <wp:docPr id="175478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898" name=""/>
                    <pic:cNvPicPr/>
                  </pic:nvPicPr>
                  <pic:blipFill>
                    <a:blip r:embed="rId7"/>
                    <a:stretch>
                      <a:fillRect/>
                    </a:stretch>
                  </pic:blipFill>
                  <pic:spPr>
                    <a:xfrm>
                      <a:off x="0" y="0"/>
                      <a:ext cx="5534117" cy="2926884"/>
                    </a:xfrm>
                    <a:prstGeom prst="rect">
                      <a:avLst/>
                    </a:prstGeom>
                  </pic:spPr>
                </pic:pic>
              </a:graphicData>
            </a:graphic>
          </wp:inline>
        </w:drawing>
      </w:r>
    </w:p>
    <w:p w14:paraId="7C0EFDA4" w14:textId="77777777" w:rsidR="00AB6912" w:rsidRDefault="00BE40C4" w:rsidP="00BD54C6">
      <w:pPr>
        <w:rPr>
          <w:rFonts w:ascii="Times New Roman" w:hAnsi="Times New Roman" w:cs="Times New Roman"/>
        </w:rPr>
      </w:pPr>
      <w:r w:rsidRPr="00BE40C4">
        <w:rPr>
          <w:rFonts w:ascii="Times New Roman" w:hAnsi="Times New Roman" w:cs="Times New Roman"/>
        </w:rPr>
        <w:t xml:space="preserve">Şekil 2.5, Şekil 2.4'ü genişleterek </w:t>
      </w:r>
      <w:proofErr w:type="spellStart"/>
      <w:r w:rsidRPr="00BE40C4">
        <w:rPr>
          <w:rFonts w:ascii="Times New Roman" w:hAnsi="Times New Roman" w:cs="Times New Roman"/>
        </w:rPr>
        <w:t>Account'un</w:t>
      </w:r>
      <w:proofErr w:type="spellEnd"/>
      <w:r w:rsidRPr="00BE40C4">
        <w:rPr>
          <w:rFonts w:ascii="Times New Roman" w:hAnsi="Times New Roman" w:cs="Times New Roman"/>
        </w:rPr>
        <w:t xml:space="preserve"> sahip olduğu ve aynı zamanda üç alt sınıf tarafından da miras alınan çeşitli nitelikleri ve işlemleri göstermektedir. Nitelikler sınıf kutusunun ortasında gösterilir; işlemler altta gösterilmektedir. Diyagramın daha anlaşılır olması için devralınan özellikler alt sınıflarda açıkça gösterilmemiştir; ancak her alt sınıfa özel yeni özellikler gösterilir. Sınıfları miras hiyerarşileri halinde düzenlemek, nesne yönelimli tasarım ve programlamada önemli bir beceridir. Hata yapmak ve geçersiz </w:t>
      </w:r>
      <w:proofErr w:type="spellStart"/>
      <w:r w:rsidRPr="00BE40C4">
        <w:rPr>
          <w:rFonts w:ascii="Times New Roman" w:hAnsi="Times New Roman" w:cs="Times New Roman"/>
        </w:rPr>
        <w:t>generalizations</w:t>
      </w:r>
      <w:proofErr w:type="spellEnd"/>
      <w:r w:rsidRPr="00BE40C4">
        <w:rPr>
          <w:rFonts w:ascii="Times New Roman" w:hAnsi="Times New Roman" w:cs="Times New Roman"/>
        </w:rPr>
        <w:t xml:space="preserve"> yaratmak kolaydır. </w:t>
      </w:r>
    </w:p>
    <w:p w14:paraId="4D36A328" w14:textId="48DA4343" w:rsidR="00BE40C4" w:rsidRDefault="00AB6912" w:rsidP="00BD54C6">
      <w:pPr>
        <w:rPr>
          <w:rFonts w:ascii="Times New Roman" w:hAnsi="Times New Roman" w:cs="Times New Roman"/>
        </w:rPr>
      </w:pPr>
      <w:r w:rsidRPr="00AB6912">
        <w:rPr>
          <w:rFonts w:ascii="Times New Roman" w:hAnsi="Times New Roman" w:cs="Times New Roman"/>
          <w:color w:val="FF0000"/>
        </w:rPr>
        <w:t>18</w:t>
      </w:r>
      <w:r w:rsidR="00BE40C4" w:rsidRPr="00BE40C4">
        <w:rPr>
          <w:rFonts w:ascii="Times New Roman" w:hAnsi="Times New Roman" w:cs="Times New Roman"/>
        </w:rPr>
        <w:t xml:space="preserve">Uyulması gereken en önemli kurallardan biri </w:t>
      </w:r>
      <w:proofErr w:type="spellStart"/>
      <w:r w:rsidR="00BE40C4">
        <w:rPr>
          <w:rFonts w:ascii="Times New Roman" w:hAnsi="Times New Roman" w:cs="Times New Roman"/>
        </w:rPr>
        <w:t>isa</w:t>
      </w:r>
      <w:proofErr w:type="spellEnd"/>
      <w:r w:rsidR="00BE40C4">
        <w:rPr>
          <w:rFonts w:ascii="Times New Roman" w:hAnsi="Times New Roman" w:cs="Times New Roman"/>
        </w:rPr>
        <w:t xml:space="preserve"> </w:t>
      </w:r>
      <w:r w:rsidR="00BE40C4" w:rsidRPr="00BE40C4">
        <w:rPr>
          <w:rFonts w:ascii="Times New Roman" w:hAnsi="Times New Roman" w:cs="Times New Roman"/>
        </w:rPr>
        <w:t xml:space="preserve">kuraldır. İsa kuralı, A sınıfının, yalnızca </w:t>
      </w:r>
      <w:proofErr w:type="spellStart"/>
      <w:r w:rsidR="00BE40C4" w:rsidRPr="00BE40C4">
        <w:rPr>
          <w:rFonts w:ascii="Times New Roman" w:hAnsi="Times New Roman" w:cs="Times New Roman"/>
        </w:rPr>
        <w:t>İngilizce'de</w:t>
      </w:r>
      <w:proofErr w:type="spellEnd"/>
      <w:r w:rsidR="00BE40C4" w:rsidRPr="00BE40C4">
        <w:rPr>
          <w:rFonts w:ascii="Times New Roman" w:hAnsi="Times New Roman" w:cs="Times New Roman"/>
        </w:rPr>
        <w:t xml:space="preserve"> 'A, B'dir' demek anlamlıysa, B sınıfının geçerli bir alt sınıfı olabileceğini söylüyor. Örneğin 'Bir Tasarruf Hesabı bir Hesaptır' demek mantıklıdır; tersini söylemek, ‘Hesap Tasarruf Hesabıdır’ demek mantıklı değil. Tüm üst sınıf-alt sınıf çiftlerini (genellemeleri) </w:t>
      </w:r>
      <w:proofErr w:type="spellStart"/>
      <w:r w:rsidR="00BE40C4" w:rsidRPr="00BE40C4">
        <w:rPr>
          <w:rFonts w:ascii="Times New Roman" w:hAnsi="Times New Roman" w:cs="Times New Roman"/>
        </w:rPr>
        <w:t>isa</w:t>
      </w:r>
      <w:proofErr w:type="spellEnd"/>
      <w:r w:rsidR="00BE40C4" w:rsidRPr="00BE40C4">
        <w:rPr>
          <w:rFonts w:ascii="Times New Roman" w:hAnsi="Times New Roman" w:cs="Times New Roman"/>
        </w:rPr>
        <w:t xml:space="preserve"> kuralına göre test etmelisiniz. Bu nedenle miras hiyerarşilerine sıklıkla </w:t>
      </w:r>
      <w:proofErr w:type="spellStart"/>
      <w:r w:rsidR="00BE40C4" w:rsidRPr="00BE40C4">
        <w:rPr>
          <w:rFonts w:ascii="Times New Roman" w:hAnsi="Times New Roman" w:cs="Times New Roman"/>
        </w:rPr>
        <w:t>isa</w:t>
      </w:r>
      <w:proofErr w:type="spellEnd"/>
      <w:r w:rsidR="00BE40C4" w:rsidRPr="00BE40C4">
        <w:rPr>
          <w:rFonts w:ascii="Times New Roman" w:hAnsi="Times New Roman" w:cs="Times New Roman"/>
        </w:rPr>
        <w:t xml:space="preserve"> hiyerarşileri adı verilir. İsa kuralının ihlal edildiğini tespit ettiğinizde bu, geçersiz bir genelleme yaptığınızın açık bir göstergesidir. Ancak </w:t>
      </w:r>
      <w:proofErr w:type="spellStart"/>
      <w:r w:rsidR="00BE40C4" w:rsidRPr="00BE40C4">
        <w:rPr>
          <w:rFonts w:ascii="Times New Roman" w:hAnsi="Times New Roman" w:cs="Times New Roman"/>
        </w:rPr>
        <w:t>isa</w:t>
      </w:r>
      <w:proofErr w:type="spellEnd"/>
      <w:r w:rsidR="00BE40C4" w:rsidRPr="00BE40C4">
        <w:rPr>
          <w:rFonts w:ascii="Times New Roman" w:hAnsi="Times New Roman" w:cs="Times New Roman"/>
        </w:rPr>
        <w:t xml:space="preserve"> kuralının geçerli olduğu tüm durumlar iyi genellemeler değildir. Kontrol etmeniz gereken diğer önemli noktalar şunlardır:</w:t>
      </w:r>
    </w:p>
    <w:p w14:paraId="76D16DCC" w14:textId="7C36E16F" w:rsidR="000D1F39" w:rsidRDefault="000D1F39" w:rsidP="00BD54C6">
      <w:pPr>
        <w:rPr>
          <w:rFonts w:ascii="Times New Roman" w:hAnsi="Times New Roman" w:cs="Times New Roman"/>
        </w:rPr>
      </w:pPr>
      <w:r>
        <w:rPr>
          <w:rFonts w:ascii="Times New Roman" w:hAnsi="Times New Roman" w:cs="Times New Roman"/>
        </w:rPr>
        <w:t>1.</w:t>
      </w:r>
      <w:r w:rsidRPr="000D1F39">
        <w:rPr>
          <w:rFonts w:ascii="Times New Roman" w:hAnsi="Times New Roman" w:cs="Times New Roman"/>
        </w:rPr>
        <w:t>Alt sınıfa veya üst sınıfa belirsiz isimler verdiyseniz (daha önce açıklandığı gibi 'Otobüs' gibi), genellikle kötü genellemeler yaratacaksınız.</w:t>
      </w:r>
    </w:p>
    <w:p w14:paraId="42A0ACC2" w14:textId="6B4C50DC" w:rsidR="000D1F39" w:rsidRDefault="000D1F39" w:rsidP="00BD54C6">
      <w:pPr>
        <w:rPr>
          <w:rFonts w:ascii="Times New Roman" w:hAnsi="Times New Roman" w:cs="Times New Roman"/>
        </w:rPr>
      </w:pPr>
      <w:r>
        <w:rPr>
          <w:rFonts w:ascii="Times New Roman" w:hAnsi="Times New Roman" w:cs="Times New Roman"/>
        </w:rPr>
        <w:t>2.</w:t>
      </w:r>
      <w:r w:rsidRPr="000D1F39">
        <w:t xml:space="preserve"> </w:t>
      </w:r>
      <w:r w:rsidRPr="000D1F39">
        <w:rPr>
          <w:rFonts w:ascii="Times New Roman" w:hAnsi="Times New Roman" w:cs="Times New Roman"/>
        </w:rPr>
        <w:t xml:space="preserve">Bir alt sınıf, ayırt edici özelliğini yaşamı boyunca korumalıdır. Örneğin, </w:t>
      </w:r>
      <w:proofErr w:type="spellStart"/>
      <w:r w:rsidRPr="000D1F39">
        <w:rPr>
          <w:rFonts w:ascii="Times New Roman" w:hAnsi="Times New Roman" w:cs="Times New Roman"/>
        </w:rPr>
        <w:t>OverdrawnAccount</w:t>
      </w:r>
      <w:proofErr w:type="spellEnd"/>
      <w:r w:rsidRPr="000D1F39">
        <w:rPr>
          <w:rFonts w:ascii="Times New Roman" w:hAnsi="Times New Roman" w:cs="Times New Roman"/>
        </w:rPr>
        <w:t xml:space="preserve"> alt sınıfını oluşturmaya karar verdiyseniz, </w:t>
      </w:r>
      <w:proofErr w:type="spellStart"/>
      <w:r w:rsidRPr="000D1F39">
        <w:rPr>
          <w:rFonts w:ascii="Times New Roman" w:hAnsi="Times New Roman" w:cs="Times New Roman"/>
        </w:rPr>
        <w:t>isa</w:t>
      </w:r>
      <w:proofErr w:type="spellEnd"/>
      <w:r w:rsidRPr="000D1F39">
        <w:rPr>
          <w:rFonts w:ascii="Times New Roman" w:hAnsi="Times New Roman" w:cs="Times New Roman"/>
        </w:rPr>
        <w:t xml:space="preserve"> kuralının geçerli olduğu görünür: ' </w:t>
      </w:r>
      <w:proofErr w:type="spellStart"/>
      <w:proofErr w:type="gramStart"/>
      <w:r w:rsidRPr="000D1F39">
        <w:rPr>
          <w:rFonts w:ascii="Times New Roman" w:hAnsi="Times New Roman" w:cs="Times New Roman"/>
        </w:rPr>
        <w:t>OverdrawnAccount</w:t>
      </w:r>
      <w:proofErr w:type="spellEnd"/>
      <w:r w:rsidRPr="000D1F39">
        <w:rPr>
          <w:rFonts w:ascii="Times New Roman" w:hAnsi="Times New Roman" w:cs="Times New Roman"/>
        </w:rPr>
        <w:t xml:space="preserve"> </w:t>
      </w:r>
      <w:r>
        <w:rPr>
          <w:rFonts w:ascii="Times New Roman" w:hAnsi="Times New Roman" w:cs="Times New Roman"/>
        </w:rPr>
        <w:t xml:space="preserve"> </w:t>
      </w:r>
      <w:proofErr w:type="spellStart"/>
      <w:r>
        <w:rPr>
          <w:rFonts w:ascii="Times New Roman" w:hAnsi="Times New Roman" w:cs="Times New Roman"/>
        </w:rPr>
        <w:t>isa</w:t>
      </w:r>
      <w:proofErr w:type="spellEnd"/>
      <w:proofErr w:type="gramEnd"/>
      <w:r w:rsidRPr="000D1F39">
        <w:rPr>
          <w:rFonts w:ascii="Times New Roman" w:hAnsi="Times New Roman" w:cs="Times New Roman"/>
        </w:rPr>
        <w:t xml:space="preserve">, </w:t>
      </w:r>
      <w:proofErr w:type="spellStart"/>
      <w:r>
        <w:rPr>
          <w:rFonts w:ascii="Times New Roman" w:hAnsi="Times New Roman" w:cs="Times New Roman"/>
        </w:rPr>
        <w:t>account</w:t>
      </w:r>
      <w:proofErr w:type="spellEnd"/>
      <w:r w:rsidRPr="000D1F39">
        <w:rPr>
          <w:rFonts w:ascii="Times New Roman" w:hAnsi="Times New Roman" w:cs="Times New Roman"/>
        </w:rPr>
        <w:t xml:space="preserve">. Ancak, fazla para çekilen bir hesap, yeterli miktarda para yatırıldıktan sonra ayrı bir hesap türü olarak kalmayacaktır. Dolayısıyla bu iyi bir genelleme değil; aslında </w:t>
      </w:r>
      <w:proofErr w:type="spellStart"/>
      <w:r w:rsidRPr="000D1F39">
        <w:rPr>
          <w:rFonts w:ascii="Times New Roman" w:hAnsi="Times New Roman" w:cs="Times New Roman"/>
        </w:rPr>
        <w:t>OverdrawnAccount</w:t>
      </w:r>
      <w:proofErr w:type="spellEnd"/>
      <w:r w:rsidRPr="000D1F39">
        <w:rPr>
          <w:rFonts w:ascii="Times New Roman" w:hAnsi="Times New Roman" w:cs="Times New Roman"/>
        </w:rPr>
        <w:t xml:space="preserve"> sınıfı ayrı bir sınıf olmamalıdır.</w:t>
      </w:r>
    </w:p>
    <w:p w14:paraId="5F58990E" w14:textId="10A6419B" w:rsidR="006C1EB2" w:rsidRDefault="006C1EB2" w:rsidP="00BD54C6">
      <w:pPr>
        <w:rPr>
          <w:rFonts w:ascii="Times New Roman" w:hAnsi="Times New Roman" w:cs="Times New Roman"/>
        </w:rPr>
      </w:pPr>
      <w:r>
        <w:rPr>
          <w:rFonts w:ascii="Times New Roman" w:hAnsi="Times New Roman" w:cs="Times New Roman"/>
        </w:rPr>
        <w:t>3.</w:t>
      </w:r>
      <w:r w:rsidRPr="006C1EB2">
        <w:t xml:space="preserve"> </w:t>
      </w:r>
      <w:r w:rsidRPr="006C1EB2">
        <w:rPr>
          <w:rFonts w:ascii="Times New Roman" w:hAnsi="Times New Roman" w:cs="Times New Roman"/>
        </w:rPr>
        <w:t xml:space="preserve">Miras alınan özelliklerin tümü her alt sınıfta anlamlı olmalıdır. Şekil 2.5'te, üç alt sınıfın her birinin bir </w:t>
      </w:r>
      <w:proofErr w:type="spellStart"/>
      <w:r>
        <w:rPr>
          <w:rFonts w:ascii="Times New Roman" w:hAnsi="Times New Roman" w:cs="Times New Roman"/>
        </w:rPr>
        <w:t>balance</w:t>
      </w:r>
      <w:proofErr w:type="spellEnd"/>
      <w:r w:rsidRPr="006C1EB2">
        <w:rPr>
          <w:rFonts w:ascii="Times New Roman" w:hAnsi="Times New Roman" w:cs="Times New Roman"/>
        </w:rPr>
        <w:t xml:space="preserve">, bir </w:t>
      </w:r>
      <w:proofErr w:type="spellStart"/>
      <w:r w:rsidRPr="006C1EB2">
        <w:rPr>
          <w:rFonts w:ascii="Times New Roman" w:hAnsi="Times New Roman" w:cs="Times New Roman"/>
        </w:rPr>
        <w:t>openDate'e</w:t>
      </w:r>
      <w:proofErr w:type="spellEnd"/>
      <w:r w:rsidRPr="006C1EB2">
        <w:rPr>
          <w:rFonts w:ascii="Times New Roman" w:hAnsi="Times New Roman" w:cs="Times New Roman"/>
        </w:rPr>
        <w:t xml:space="preserve"> ve bir </w:t>
      </w:r>
      <w:proofErr w:type="spellStart"/>
      <w:r w:rsidRPr="006C1EB2">
        <w:rPr>
          <w:rFonts w:ascii="Times New Roman" w:hAnsi="Times New Roman" w:cs="Times New Roman"/>
        </w:rPr>
        <w:t>CreditOrOverdraftLimit'e</w:t>
      </w:r>
      <w:proofErr w:type="spellEnd"/>
      <w:r w:rsidRPr="006C1EB2">
        <w:rPr>
          <w:rFonts w:ascii="Times New Roman" w:hAnsi="Times New Roman" w:cs="Times New Roman"/>
        </w:rPr>
        <w:t xml:space="preserve"> sahip olduğundan emin olmalısınız. Ayrıca her bir alt sınıfta alacak ve borç işlemlerini gerçekleştirmenin mantıklı olduğundan ve bu işlemlere ilişkin tüm yöntemlerin tutarlı bir şekilde davranacağından da emin olmalısınız. </w:t>
      </w:r>
    </w:p>
    <w:p w14:paraId="39CA8C81" w14:textId="34587FA1" w:rsidR="001849C7" w:rsidRDefault="001849C7" w:rsidP="00BD54C6">
      <w:pPr>
        <w:rPr>
          <w:rFonts w:ascii="Times New Roman" w:hAnsi="Times New Roman" w:cs="Times New Roman"/>
        </w:rPr>
      </w:pPr>
      <w:r w:rsidRPr="001849C7">
        <w:rPr>
          <w:rFonts w:ascii="Times New Roman" w:hAnsi="Times New Roman" w:cs="Times New Roman"/>
        </w:rPr>
        <w:t xml:space="preserve">Tasarımcıların bu üç kontrolü gözden kaçırması yaygın bir hatadır. Kontrollerin gözden kaçırılması durumunda ortaya çıkan kodun istenmeyen kalıtımla başa çıkmak için birçok özel koşula ihtiyacı olur ve anlaşılması zorlaşır. Yukarıdakilerden çıkarabileceğimiz temel sonuçlar şunlardır: genellemeler ve bunların sonucunda ortaya çıkan kalıtım, tekrarların önlenmesine ve yeniden kullanımın </w:t>
      </w:r>
      <w:r w:rsidRPr="001849C7">
        <w:rPr>
          <w:rFonts w:ascii="Times New Roman" w:hAnsi="Times New Roman" w:cs="Times New Roman"/>
        </w:rPr>
        <w:lastRenderedPageBreak/>
        <w:t>iyileştirilmesine yardımcı olur; ancak kötü tasarlanmış genellemeler aslında çözdüklerinden daha fazla soruna neden olabilir.</w:t>
      </w:r>
    </w:p>
    <w:p w14:paraId="374AEA59" w14:textId="35A43D22" w:rsidR="002B0E80" w:rsidRDefault="00AB6912" w:rsidP="00BD54C6">
      <w:pPr>
        <w:rPr>
          <w:rFonts w:ascii="Times New Roman" w:hAnsi="Times New Roman" w:cs="Times New Roman"/>
        </w:rPr>
      </w:pPr>
      <w:r w:rsidRPr="00AB6912">
        <w:rPr>
          <w:rFonts w:ascii="Times New Roman" w:hAnsi="Times New Roman" w:cs="Times New Roman"/>
          <w:color w:val="FF0000"/>
        </w:rPr>
        <w:t>19</w:t>
      </w:r>
      <w:r w:rsidR="002B0E80" w:rsidRPr="002B0E80">
        <w:rPr>
          <w:rFonts w:ascii="Times New Roman" w:hAnsi="Times New Roman" w:cs="Times New Roman"/>
        </w:rPr>
        <w:t xml:space="preserve">Daire, Nokta, Dikdörtgen, Matris, Elips, Doğru, Düzlem. </w:t>
      </w:r>
    </w:p>
    <w:p w14:paraId="3059344E" w14:textId="7DAB7F98" w:rsidR="002B0E80" w:rsidRDefault="002B0E80" w:rsidP="00BD54C6">
      <w:pPr>
        <w:rPr>
          <w:rFonts w:ascii="Times New Roman" w:hAnsi="Times New Roman" w:cs="Times New Roman"/>
        </w:rPr>
      </w:pPr>
      <w:r w:rsidRPr="002B0E80">
        <w:rPr>
          <w:rFonts w:ascii="Times New Roman" w:hAnsi="Times New Roman" w:cs="Times New Roman"/>
        </w:rPr>
        <w:t>Şekil 2.6 olası bir çözümü göstermektedir; bu tür bir sorunun genellikle birden fazla kabul edilebilir yanıtı olabilir.</w:t>
      </w:r>
    </w:p>
    <w:p w14:paraId="230BAD86" w14:textId="2564EA88" w:rsidR="002B0E80" w:rsidRDefault="002B0E80" w:rsidP="00BD54C6">
      <w:pPr>
        <w:rPr>
          <w:rFonts w:ascii="Times New Roman" w:hAnsi="Times New Roman" w:cs="Times New Roman"/>
        </w:rPr>
      </w:pPr>
      <w:r>
        <w:rPr>
          <w:noProof/>
        </w:rPr>
        <w:drawing>
          <wp:inline distT="0" distB="0" distL="0" distR="0" wp14:anchorId="2B863528" wp14:editId="3555E91B">
            <wp:extent cx="4114800" cy="2743200"/>
            <wp:effectExtent l="0" t="0" r="0" b="0"/>
            <wp:docPr id="107225964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59641" name=""/>
                    <pic:cNvPicPr/>
                  </pic:nvPicPr>
                  <pic:blipFill>
                    <a:blip r:embed="rId8"/>
                    <a:stretch>
                      <a:fillRect/>
                    </a:stretch>
                  </pic:blipFill>
                  <pic:spPr>
                    <a:xfrm>
                      <a:off x="0" y="0"/>
                      <a:ext cx="4118085" cy="2745390"/>
                    </a:xfrm>
                    <a:prstGeom prst="rect">
                      <a:avLst/>
                    </a:prstGeom>
                  </pic:spPr>
                </pic:pic>
              </a:graphicData>
            </a:graphic>
          </wp:inline>
        </w:drawing>
      </w:r>
    </w:p>
    <w:p w14:paraId="1067729E" w14:textId="3EC74DED" w:rsidR="002B0E80" w:rsidRPr="002B0E80" w:rsidRDefault="002B0E80" w:rsidP="002B0E80">
      <w:pPr>
        <w:rPr>
          <w:rFonts w:ascii="Times New Roman" w:hAnsi="Times New Roman" w:cs="Times New Roman"/>
        </w:rPr>
      </w:pPr>
      <w:r w:rsidRPr="002B0E80">
        <w:rPr>
          <w:rFonts w:ascii="Times New Roman" w:hAnsi="Times New Roman" w:cs="Times New Roman"/>
        </w:rPr>
        <w:t xml:space="preserve">Bir </w:t>
      </w:r>
      <w:r>
        <w:rPr>
          <w:rFonts w:ascii="Times New Roman" w:hAnsi="Times New Roman" w:cs="Times New Roman"/>
        </w:rPr>
        <w:t>Point</w:t>
      </w:r>
      <w:r w:rsidRPr="002B0E80">
        <w:rPr>
          <w:rFonts w:ascii="Times New Roman" w:hAnsi="Times New Roman" w:cs="Times New Roman"/>
        </w:rPr>
        <w:t xml:space="preserve"> yozlaşmış bir Şekil olduğunu düşünebilirsiniz. Ama kaç boyutu var? Bir noktanın herhangi bir sayıda boyutu olabilir. Belki de ihtiyaç duyulan şey ayrı Point2D ve Point3D sınıflarına sahip olmaktır.</w:t>
      </w:r>
    </w:p>
    <w:p w14:paraId="16BA143D" w14:textId="4993B8AD" w:rsidR="002B0E80" w:rsidRDefault="002B0E80" w:rsidP="002B0E80">
      <w:pPr>
        <w:rPr>
          <w:rFonts w:ascii="Times New Roman" w:hAnsi="Times New Roman" w:cs="Times New Roman"/>
        </w:rPr>
      </w:pPr>
      <w:r w:rsidRPr="002B0E80">
        <w:rPr>
          <w:rFonts w:ascii="Times New Roman" w:hAnsi="Times New Roman" w:cs="Times New Roman"/>
        </w:rPr>
        <w:t xml:space="preserve">Bir </w:t>
      </w:r>
      <w:proofErr w:type="spellStart"/>
      <w:r>
        <w:rPr>
          <w:rFonts w:ascii="Times New Roman" w:hAnsi="Times New Roman" w:cs="Times New Roman"/>
        </w:rPr>
        <w:t>Line</w:t>
      </w:r>
      <w:proofErr w:type="spellEnd"/>
      <w:r w:rsidRPr="002B0E80">
        <w:rPr>
          <w:rFonts w:ascii="Times New Roman" w:hAnsi="Times New Roman" w:cs="Times New Roman"/>
        </w:rPr>
        <w:t xml:space="preserve"> de benzer şekilde 2 boyutlu veya 3 boyutlu olabilir.</w:t>
      </w:r>
    </w:p>
    <w:p w14:paraId="0E388E85" w14:textId="77777777" w:rsidR="00701AF0" w:rsidRPr="00701AF0" w:rsidRDefault="00701AF0" w:rsidP="00701AF0">
      <w:pPr>
        <w:rPr>
          <w:rFonts w:ascii="Times New Roman" w:hAnsi="Times New Roman" w:cs="Times New Roman"/>
        </w:rPr>
      </w:pPr>
      <w:proofErr w:type="spellStart"/>
      <w:r w:rsidRPr="00701AF0">
        <w:rPr>
          <w:rFonts w:ascii="Times New Roman" w:hAnsi="Times New Roman" w:cs="Times New Roman"/>
        </w:rPr>
        <w:t>Circle'ın</w:t>
      </w:r>
      <w:proofErr w:type="spellEnd"/>
      <w:r w:rsidRPr="00701AF0">
        <w:rPr>
          <w:rFonts w:ascii="Times New Roman" w:hAnsi="Times New Roman" w:cs="Times New Roman"/>
        </w:rPr>
        <w:t xml:space="preserve"> </w:t>
      </w:r>
      <w:proofErr w:type="spellStart"/>
      <w:r w:rsidRPr="00701AF0">
        <w:rPr>
          <w:rFonts w:ascii="Times New Roman" w:hAnsi="Times New Roman" w:cs="Times New Roman"/>
        </w:rPr>
        <w:t>Ellipse'in</w:t>
      </w:r>
      <w:proofErr w:type="spellEnd"/>
      <w:r w:rsidRPr="00701AF0">
        <w:rPr>
          <w:rFonts w:ascii="Times New Roman" w:hAnsi="Times New Roman" w:cs="Times New Roman"/>
        </w:rPr>
        <w:t xml:space="preserve"> bir alt sınıfı olarak gösterilmesi ilginçtir.</w:t>
      </w:r>
    </w:p>
    <w:p w14:paraId="2AC0485A" w14:textId="77777777" w:rsidR="00701AF0" w:rsidRPr="00701AF0" w:rsidRDefault="00701AF0" w:rsidP="00701AF0">
      <w:pPr>
        <w:rPr>
          <w:rFonts w:ascii="Times New Roman" w:hAnsi="Times New Roman" w:cs="Times New Roman"/>
        </w:rPr>
      </w:pPr>
      <w:r w:rsidRPr="00701AF0">
        <w:rPr>
          <w:rFonts w:ascii="Times New Roman" w:hAnsi="Times New Roman" w:cs="Times New Roman"/>
        </w:rPr>
        <w:t xml:space="preserve">Matematiksel olarak bir daire, bir elipsin tüm özelliklerine sahiptir. Bir elipsin iki odağı vardır; Bir daire içinde bu iki odak merkezde birbirine eşit olacak şekilde sınırlandırılmıştır. Nesneye yönelik bir sistemde alt sınıflar, üst sınıflarının tüm özelliklerine sahip olmalıdır; elips durumunda, geçerli bir işlem odaklardan birini değiştirmektir. Bu, Çemberin bir odağını değiştirebilmemiz gerektiği anlamına geliyor ki bu biraz tuhaf. Buna, diğer odağın otomatik olarak değişmesi ve dairenin tek merkezli bir daire olarak kalması koşuluyla izin verebiliriz. </w:t>
      </w:r>
      <w:proofErr w:type="gramStart"/>
      <w:r w:rsidRPr="00701AF0">
        <w:rPr>
          <w:rFonts w:ascii="Times New Roman" w:hAnsi="Times New Roman" w:cs="Times New Roman"/>
        </w:rPr>
        <w:t>ama</w:t>
      </w:r>
      <w:proofErr w:type="gramEnd"/>
      <w:r w:rsidRPr="00701AF0">
        <w:rPr>
          <w:rFonts w:ascii="Times New Roman" w:hAnsi="Times New Roman" w:cs="Times New Roman"/>
        </w:rPr>
        <w:t>, bu</w:t>
      </w:r>
    </w:p>
    <w:p w14:paraId="670F208E" w14:textId="2DA47BD7" w:rsidR="00701AF0" w:rsidRDefault="00701AF0" w:rsidP="00701AF0">
      <w:pPr>
        <w:rPr>
          <w:rFonts w:ascii="Times New Roman" w:hAnsi="Times New Roman" w:cs="Times New Roman"/>
        </w:rPr>
      </w:pPr>
      <w:r w:rsidRPr="00701AF0">
        <w:rPr>
          <w:rFonts w:ascii="Times New Roman" w:hAnsi="Times New Roman" w:cs="Times New Roman"/>
        </w:rPr>
        <w:t xml:space="preserve">Çözüm tamamen tatmin edici değil çünkü </w:t>
      </w:r>
      <w:proofErr w:type="spellStart"/>
      <w:r w:rsidRPr="00701AF0">
        <w:rPr>
          <w:rFonts w:ascii="Times New Roman" w:hAnsi="Times New Roman" w:cs="Times New Roman"/>
        </w:rPr>
        <w:t>Circle'ın</w:t>
      </w:r>
      <w:proofErr w:type="spellEnd"/>
      <w:r w:rsidRPr="00701AF0">
        <w:rPr>
          <w:rFonts w:ascii="Times New Roman" w:hAnsi="Times New Roman" w:cs="Times New Roman"/>
        </w:rPr>
        <w:t xml:space="preserve"> her örneğinin odakları depolamak için hala iki özelliğe sahip olması gerekiyor. Dairelerin ve elipslerin niteliklerini düzenlemenin farklı bir yolunu gösteren alternatif bir alt hiyerarşi Şekil 2.7'de gösterilmektedir. Diğer bir seçenek de </w:t>
      </w:r>
      <w:proofErr w:type="spellStart"/>
      <w:r w:rsidRPr="00701AF0">
        <w:rPr>
          <w:rFonts w:ascii="Times New Roman" w:hAnsi="Times New Roman" w:cs="Times New Roman"/>
        </w:rPr>
        <w:t>Circle</w:t>
      </w:r>
      <w:proofErr w:type="spellEnd"/>
      <w:r w:rsidRPr="00701AF0">
        <w:rPr>
          <w:rFonts w:ascii="Times New Roman" w:hAnsi="Times New Roman" w:cs="Times New Roman"/>
        </w:rPr>
        <w:t xml:space="preserve"> sınıfından tamamen kurtulmak ve sadece </w:t>
      </w:r>
      <w:proofErr w:type="spellStart"/>
      <w:r w:rsidRPr="00701AF0">
        <w:rPr>
          <w:rFonts w:ascii="Times New Roman" w:hAnsi="Times New Roman" w:cs="Times New Roman"/>
        </w:rPr>
        <w:t>Ellipse</w:t>
      </w:r>
      <w:proofErr w:type="spellEnd"/>
      <w:r w:rsidRPr="00701AF0">
        <w:rPr>
          <w:rFonts w:ascii="Times New Roman" w:hAnsi="Times New Roman" w:cs="Times New Roman"/>
        </w:rPr>
        <w:t xml:space="preserve"> sınıfını kullanmaktır; daha sonra belirli elipslerin her zaman daire olarak kalmasını istiyorsanız </w:t>
      </w:r>
      <w:proofErr w:type="spellStart"/>
      <w:r w:rsidRPr="00701AF0">
        <w:rPr>
          <w:rFonts w:ascii="Times New Roman" w:hAnsi="Times New Roman" w:cs="Times New Roman"/>
        </w:rPr>
        <w:t>Ellipse'e</w:t>
      </w:r>
      <w:proofErr w:type="spellEnd"/>
      <w:r w:rsidRPr="00701AF0">
        <w:rPr>
          <w:rFonts w:ascii="Times New Roman" w:hAnsi="Times New Roman" w:cs="Times New Roman"/>
        </w:rPr>
        <w:t xml:space="preserve"> </w:t>
      </w:r>
      <w:proofErr w:type="spellStart"/>
      <w:r w:rsidRPr="00701AF0">
        <w:rPr>
          <w:rFonts w:ascii="Times New Roman" w:hAnsi="Times New Roman" w:cs="Times New Roman"/>
        </w:rPr>
        <w:t>constrainAsCircle</w:t>
      </w:r>
      <w:proofErr w:type="spellEnd"/>
      <w:r w:rsidRPr="00701AF0">
        <w:rPr>
          <w:rFonts w:ascii="Times New Roman" w:hAnsi="Times New Roman" w:cs="Times New Roman"/>
        </w:rPr>
        <w:t xml:space="preserve"> </w:t>
      </w:r>
      <w:proofErr w:type="spellStart"/>
      <w:r w:rsidRPr="00701AF0">
        <w:rPr>
          <w:rFonts w:ascii="Times New Roman" w:hAnsi="Times New Roman" w:cs="Times New Roman"/>
        </w:rPr>
        <w:t>Boolean</w:t>
      </w:r>
      <w:proofErr w:type="spellEnd"/>
      <w:r w:rsidRPr="00701AF0">
        <w:rPr>
          <w:rFonts w:ascii="Times New Roman" w:hAnsi="Times New Roman" w:cs="Times New Roman"/>
        </w:rPr>
        <w:t xml:space="preserve"> niteliğini ekleyebilirsiniz.</w:t>
      </w:r>
    </w:p>
    <w:p w14:paraId="75EC8BD2" w14:textId="532016FE" w:rsidR="006D118A" w:rsidRPr="00BD54C6" w:rsidRDefault="006D118A" w:rsidP="00701AF0">
      <w:pPr>
        <w:rPr>
          <w:rFonts w:ascii="Times New Roman" w:hAnsi="Times New Roman" w:cs="Times New Roman"/>
        </w:rPr>
      </w:pPr>
      <w:r>
        <w:rPr>
          <w:noProof/>
        </w:rPr>
        <w:drawing>
          <wp:inline distT="0" distB="0" distL="0" distR="0" wp14:anchorId="111EF41B" wp14:editId="3CD0575A">
            <wp:extent cx="4933950" cy="1436349"/>
            <wp:effectExtent l="0" t="0" r="0" b="0"/>
            <wp:docPr id="171689898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98983" name=""/>
                    <pic:cNvPicPr/>
                  </pic:nvPicPr>
                  <pic:blipFill>
                    <a:blip r:embed="rId9"/>
                    <a:stretch>
                      <a:fillRect/>
                    </a:stretch>
                  </pic:blipFill>
                  <pic:spPr>
                    <a:xfrm>
                      <a:off x="0" y="0"/>
                      <a:ext cx="4957305" cy="1443148"/>
                    </a:xfrm>
                    <a:prstGeom prst="rect">
                      <a:avLst/>
                    </a:prstGeom>
                  </pic:spPr>
                </pic:pic>
              </a:graphicData>
            </a:graphic>
          </wp:inline>
        </w:drawing>
      </w:r>
    </w:p>
    <w:sectPr w:rsidR="006D118A" w:rsidRPr="00BD54C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BC0A53" w14:textId="77777777" w:rsidR="00493C62" w:rsidRDefault="00493C62" w:rsidP="00134F86">
      <w:pPr>
        <w:spacing w:after="0" w:line="240" w:lineRule="auto"/>
      </w:pPr>
      <w:r>
        <w:separator/>
      </w:r>
    </w:p>
  </w:endnote>
  <w:endnote w:type="continuationSeparator" w:id="0">
    <w:p w14:paraId="1E44AEBB" w14:textId="77777777" w:rsidR="00493C62" w:rsidRDefault="00493C62" w:rsidP="00134F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42F153" w14:textId="77777777" w:rsidR="00493C62" w:rsidRDefault="00493C62" w:rsidP="00134F86">
      <w:pPr>
        <w:spacing w:after="0" w:line="240" w:lineRule="auto"/>
      </w:pPr>
      <w:r>
        <w:separator/>
      </w:r>
    </w:p>
  </w:footnote>
  <w:footnote w:type="continuationSeparator" w:id="0">
    <w:p w14:paraId="1D5B5872" w14:textId="77777777" w:rsidR="00493C62" w:rsidRDefault="00493C62" w:rsidP="00134F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41B"/>
    <w:rsid w:val="00015A72"/>
    <w:rsid w:val="00056D78"/>
    <w:rsid w:val="00070AAD"/>
    <w:rsid w:val="00084C1B"/>
    <w:rsid w:val="000A5CBB"/>
    <w:rsid w:val="000B37FA"/>
    <w:rsid w:val="000D1F39"/>
    <w:rsid w:val="000E3346"/>
    <w:rsid w:val="00121F6E"/>
    <w:rsid w:val="00134F86"/>
    <w:rsid w:val="001849C7"/>
    <w:rsid w:val="00187E39"/>
    <w:rsid w:val="001A230B"/>
    <w:rsid w:val="001A662B"/>
    <w:rsid w:val="001C17D3"/>
    <w:rsid w:val="001C36F6"/>
    <w:rsid w:val="001D6410"/>
    <w:rsid w:val="001D7E1E"/>
    <w:rsid w:val="001E0E92"/>
    <w:rsid w:val="001E5711"/>
    <w:rsid w:val="001F67A8"/>
    <w:rsid w:val="0024245F"/>
    <w:rsid w:val="002646E3"/>
    <w:rsid w:val="00264A33"/>
    <w:rsid w:val="00282417"/>
    <w:rsid w:val="00283F5C"/>
    <w:rsid w:val="00285BE7"/>
    <w:rsid w:val="00287D43"/>
    <w:rsid w:val="002A0687"/>
    <w:rsid w:val="002B0E80"/>
    <w:rsid w:val="002B67F0"/>
    <w:rsid w:val="002E6E06"/>
    <w:rsid w:val="002F41CC"/>
    <w:rsid w:val="00313C83"/>
    <w:rsid w:val="0032654B"/>
    <w:rsid w:val="003C2CDF"/>
    <w:rsid w:val="003C3FF5"/>
    <w:rsid w:val="004174C4"/>
    <w:rsid w:val="00421754"/>
    <w:rsid w:val="00471330"/>
    <w:rsid w:val="00471AF5"/>
    <w:rsid w:val="00483245"/>
    <w:rsid w:val="004856D9"/>
    <w:rsid w:val="00493C62"/>
    <w:rsid w:val="004949C3"/>
    <w:rsid w:val="00496CE6"/>
    <w:rsid w:val="004A353B"/>
    <w:rsid w:val="004A417D"/>
    <w:rsid w:val="004B1F55"/>
    <w:rsid w:val="004B44F9"/>
    <w:rsid w:val="004C1D35"/>
    <w:rsid w:val="004D5368"/>
    <w:rsid w:val="004D62BB"/>
    <w:rsid w:val="004E5759"/>
    <w:rsid w:val="005151E3"/>
    <w:rsid w:val="0052518A"/>
    <w:rsid w:val="00527F26"/>
    <w:rsid w:val="0057035D"/>
    <w:rsid w:val="0059533A"/>
    <w:rsid w:val="005A28CD"/>
    <w:rsid w:val="005C75AB"/>
    <w:rsid w:val="005E4FDF"/>
    <w:rsid w:val="00606B9A"/>
    <w:rsid w:val="00647CE5"/>
    <w:rsid w:val="00652FC6"/>
    <w:rsid w:val="00663742"/>
    <w:rsid w:val="006C03D1"/>
    <w:rsid w:val="006C1EB2"/>
    <w:rsid w:val="006C3BA0"/>
    <w:rsid w:val="006C41A3"/>
    <w:rsid w:val="006D118A"/>
    <w:rsid w:val="00701AF0"/>
    <w:rsid w:val="00707D25"/>
    <w:rsid w:val="007443D1"/>
    <w:rsid w:val="00761E98"/>
    <w:rsid w:val="007642E7"/>
    <w:rsid w:val="00787AC0"/>
    <w:rsid w:val="007945B1"/>
    <w:rsid w:val="007B020C"/>
    <w:rsid w:val="008041C5"/>
    <w:rsid w:val="00842EAE"/>
    <w:rsid w:val="00855183"/>
    <w:rsid w:val="008671D7"/>
    <w:rsid w:val="00870970"/>
    <w:rsid w:val="0087156E"/>
    <w:rsid w:val="00890E68"/>
    <w:rsid w:val="00890FCB"/>
    <w:rsid w:val="008A272D"/>
    <w:rsid w:val="008C494C"/>
    <w:rsid w:val="008D0541"/>
    <w:rsid w:val="008D34E2"/>
    <w:rsid w:val="008E2185"/>
    <w:rsid w:val="008E3395"/>
    <w:rsid w:val="008E7D5E"/>
    <w:rsid w:val="008F353B"/>
    <w:rsid w:val="009009C6"/>
    <w:rsid w:val="009127FF"/>
    <w:rsid w:val="009263EB"/>
    <w:rsid w:val="00943911"/>
    <w:rsid w:val="00945277"/>
    <w:rsid w:val="00946F57"/>
    <w:rsid w:val="009776F4"/>
    <w:rsid w:val="00986210"/>
    <w:rsid w:val="00990FA8"/>
    <w:rsid w:val="009A0BEF"/>
    <w:rsid w:val="009A12FC"/>
    <w:rsid w:val="009B4B6B"/>
    <w:rsid w:val="009B75EF"/>
    <w:rsid w:val="009C694E"/>
    <w:rsid w:val="009D3F35"/>
    <w:rsid w:val="009F6EF8"/>
    <w:rsid w:val="00A00877"/>
    <w:rsid w:val="00A00CB4"/>
    <w:rsid w:val="00A17665"/>
    <w:rsid w:val="00A33FBF"/>
    <w:rsid w:val="00A37363"/>
    <w:rsid w:val="00A7726E"/>
    <w:rsid w:val="00A840C1"/>
    <w:rsid w:val="00A85C81"/>
    <w:rsid w:val="00A93D12"/>
    <w:rsid w:val="00AA05AD"/>
    <w:rsid w:val="00AB6912"/>
    <w:rsid w:val="00B253F8"/>
    <w:rsid w:val="00B341F2"/>
    <w:rsid w:val="00B64A17"/>
    <w:rsid w:val="00B8035F"/>
    <w:rsid w:val="00B971E1"/>
    <w:rsid w:val="00B97E4F"/>
    <w:rsid w:val="00BD47D0"/>
    <w:rsid w:val="00BD54C6"/>
    <w:rsid w:val="00BE40C4"/>
    <w:rsid w:val="00BF1C57"/>
    <w:rsid w:val="00BF38DF"/>
    <w:rsid w:val="00C06CFB"/>
    <w:rsid w:val="00C07105"/>
    <w:rsid w:val="00C1760B"/>
    <w:rsid w:val="00C33CEE"/>
    <w:rsid w:val="00C5015F"/>
    <w:rsid w:val="00C84392"/>
    <w:rsid w:val="00CB1F67"/>
    <w:rsid w:val="00CD6E6A"/>
    <w:rsid w:val="00CF7852"/>
    <w:rsid w:val="00D36F43"/>
    <w:rsid w:val="00D42D1E"/>
    <w:rsid w:val="00D4341B"/>
    <w:rsid w:val="00D537A5"/>
    <w:rsid w:val="00D56346"/>
    <w:rsid w:val="00D96DB5"/>
    <w:rsid w:val="00DA2B91"/>
    <w:rsid w:val="00DB6CF8"/>
    <w:rsid w:val="00DD2D2E"/>
    <w:rsid w:val="00DD6739"/>
    <w:rsid w:val="00DE6459"/>
    <w:rsid w:val="00DF50CD"/>
    <w:rsid w:val="00E27D88"/>
    <w:rsid w:val="00E35A96"/>
    <w:rsid w:val="00E3686E"/>
    <w:rsid w:val="00E670D4"/>
    <w:rsid w:val="00E75A62"/>
    <w:rsid w:val="00E83D17"/>
    <w:rsid w:val="00E92E3C"/>
    <w:rsid w:val="00E971F3"/>
    <w:rsid w:val="00EB13BF"/>
    <w:rsid w:val="00EB4CBB"/>
    <w:rsid w:val="00EC0C32"/>
    <w:rsid w:val="00EC4BC1"/>
    <w:rsid w:val="00F246B6"/>
    <w:rsid w:val="00F5047F"/>
    <w:rsid w:val="00F7392F"/>
    <w:rsid w:val="00F85316"/>
    <w:rsid w:val="00F91432"/>
    <w:rsid w:val="00FA1B12"/>
    <w:rsid w:val="00FC6B25"/>
    <w:rsid w:val="00FD6C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3C8FC"/>
  <w15:chartTrackingRefBased/>
  <w15:docId w15:val="{812A074B-0235-4441-AAD4-5023A43D4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34F86"/>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34F86"/>
  </w:style>
  <w:style w:type="paragraph" w:styleId="AltBilgi">
    <w:name w:val="footer"/>
    <w:basedOn w:val="Normal"/>
    <w:link w:val="AltBilgiChar"/>
    <w:uiPriority w:val="99"/>
    <w:unhideWhenUsed/>
    <w:rsid w:val="00134F86"/>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34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5649</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cengiz Han</dc:creator>
  <cp:keywords/>
  <dc:description/>
  <cp:lastModifiedBy>cengiz Han</cp:lastModifiedBy>
  <cp:revision>2</cp:revision>
  <dcterms:created xsi:type="dcterms:W3CDTF">2024-10-14T16:53:00Z</dcterms:created>
  <dcterms:modified xsi:type="dcterms:W3CDTF">2024-10-14T16:53:00Z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4a27281028aa6b7ba108f4891bff3261310ebfa658435683eabd3e496967c548</vt:lpwstr>
  </property>
</Properties>
</file>