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spacing w:after="0"/>
      </w:pPr>
      <w:r>
        <w:rPr>
          <w:rFonts w:ascii="Times New Roman" w:hAnsi="Times New Roman" w:cs="Times New Roman"/>
          <w:b/>
          <w:sz w:val="24"/>
        </w:rPr>
        <w:t>Danışman: Meryem Şerifi</w:t>
      </w: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NoIndent"/>
      </w:pPr>
      <w:r>
        <w:rPr>
          <w:rFonts w:ascii="Times New Roman" w:hAnsi="Times New Roman" w:cs="Times New Roman"/>
        </w:rPr>
        <w:t>Bu çalışma, jüri tarafından BİLGİSAYAR MÜHENDİSLİĞİ LİSANS BİTİRME TEZİ olarak kabul edilmiştir.</w:t>
      </w:r>
    </w:p>
    <w:p>
      <w:pPr>
        <w:pStyle w:val="TezCenter"/>
      </w:pPr>
    </w:p>
    <w:p>
      <w:pPr>
        <w:pStyle w:val="TezCenter"/>
      </w:pPr>
    </w:p>
    <w:p>
      <w:pPr>
        <w:pStyle w:val="TezCenter"/>
      </w:pPr>
    </w:p>
    <w:p>
      <w:pPr>
        <w:pStyle w:val="TezCenter"/>
      </w:pPr>
    </w:p>
    <w:p>
      <w:pPr>
        <w:pStyle w:val="TezCenter"/>
      </w:pPr>
    </w:p>
    <w:p>
      <w:pPr>
        <w:pStyle w:val="TezNoIndent"/>
        <w:ind w:left="1701"/>
      </w:pPr>
      <w:r>
        <w:rPr>
          <w:rFonts w:ascii="Times New Roman" w:hAnsi="Times New Roman" w:cs="Times New Roman"/>
          <w:sz w:val="24"/>
        </w:rPr>
        <w:t>Başkan: ........................................ (Danışman)</w:t>
      </w:r>
    </w:p>
    <w:p>
      <w:pPr>
        <w:pStyle w:val="TezNoIndent"/>
        <w:ind w:left="1701"/>
      </w:pPr>
      <w:r>
        <w:rPr>
          <w:rFonts w:ascii="Times New Roman" w:hAnsi="Times New Roman" w:cs="Times New Roman"/>
          <w:sz w:val="24"/>
        </w:rPr>
        <w:t>Üye: ........................................</w:t>
      </w:r>
    </w:p>
    <w:p>
      <w:pPr>
        <w:pStyle w:val="TezNoIndent"/>
        <w:ind w:left="1701"/>
      </w:pPr>
      <w:r>
        <w:rPr>
          <w:rFonts w:ascii="Times New Roman" w:hAnsi="Times New Roman" w:cs="Times New Roman"/>
          <w:sz w:val="24"/>
        </w:rPr>
        <w:t>Üye: ........................................</w:t>
      </w:r>
    </w:p>
    <w:p>
      <w:r>
        <w:br w:type="page"/>
      </w:r>
    </w:p>
    <w:p>
      <w:pPr>
        <w:pStyle w:val="TezTitle"/>
        <w:spacing w:before="0" w:after="240"/>
      </w:pPr>
      <w:r>
        <w:rPr>
          <w:rFonts w:ascii="Times New Roman" w:hAnsi="Times New Roman" w:cs="Times New Roman"/>
          <w:b/>
          <w:sz w:val="24"/>
        </w:rPr>
        <w:t>ETİK BEYAN</w:t>
      </w:r>
    </w:p>
    <w:p>
      <w:pPr>
        <w:pStyle w:val="TezBody"/>
      </w:pPr>
      <w:r>
        <w:rPr>
          <w:rFonts w:ascii="Times New Roman" w:hAnsi="Times New Roman" w:cs="Times New Roman"/>
        </w:rPr>
        <w:t>Tarsus Üniversitesi Mühendislik Fakültesi Bilgisayar Mühendisliği Bölümü Tez Yazım Kurallarına uygun olarak hazırladığım bu tez çalışmasında;</w:t>
      </w:r>
    </w:p>
    <w:p>
      <w:pPr>
        <w:pStyle w:val="ListBullet"/>
        <w:spacing w:line="360" w:lineRule="auto"/>
        <w:ind w:left="425" w:hanging="142"/>
      </w:pPr>
      <w:r>
        <w:rPr>
          <w:rFonts w:ascii="Times New Roman" w:hAnsi="Times New Roman" w:cs="Times New Roman"/>
        </w:rPr>
        <w:t>Tez içinde sunduğum verileri, bilgileri ve dokümanları akademik ve etik kurallar çerçevesinde elde ettiğimi,</w:t>
      </w:r>
    </w:p>
    <w:p>
      <w:pPr>
        <w:pStyle w:val="ListBullet"/>
        <w:spacing w:line="360" w:lineRule="auto"/>
        <w:ind w:left="425" w:hanging="142"/>
      </w:pPr>
      <w:r>
        <w:rPr>
          <w:rFonts w:ascii="Times New Roman" w:hAnsi="Times New Roman" w:cs="Times New Roman"/>
        </w:rPr>
        <w:t>Tüm bilgi, belge, değerlendirme ve sonuçları bilimsel etik ve ahlak kurallarına uygun olarak sunduğumu,</w:t>
      </w:r>
    </w:p>
    <w:p>
      <w:pPr>
        <w:pStyle w:val="ListBullet"/>
        <w:spacing w:line="360" w:lineRule="auto"/>
        <w:ind w:left="425" w:hanging="142"/>
      </w:pPr>
      <w:r>
        <w:rPr>
          <w:rFonts w:ascii="Times New Roman" w:hAnsi="Times New Roman" w:cs="Times New Roman"/>
        </w:rPr>
        <w:t>Tez çalışmasında yararlandığım eserlerin tümüne uygun atıfta bulunarak kaynak gösterdiğimi,</w:t>
      </w:r>
    </w:p>
    <w:p>
      <w:pPr>
        <w:pStyle w:val="ListBullet"/>
        <w:spacing w:line="360" w:lineRule="auto"/>
        <w:ind w:left="425" w:hanging="142"/>
      </w:pPr>
      <w:r>
        <w:rPr>
          <w:rFonts w:ascii="Times New Roman" w:hAnsi="Times New Roman" w:cs="Times New Roman"/>
        </w:rPr>
        <w:t>Kullanılan verilerde ve ortaya çıkan sonuçlarda herhangi bir değişiklik yapmadığımı,</w:t>
      </w:r>
    </w:p>
    <w:p>
      <w:pPr>
        <w:pStyle w:val="ListBullet"/>
        <w:spacing w:line="360" w:lineRule="auto"/>
        <w:ind w:left="425" w:hanging="142"/>
      </w:pPr>
      <w:r>
        <w:rPr>
          <w:rFonts w:ascii="Times New Roman" w:hAnsi="Times New Roman" w:cs="Times New Roman"/>
        </w:rPr>
        <w:t>Bu tezde sunduğum çalışmanın özgün olduğunu,</w:t>
      </w:r>
    </w:p>
    <w:p>
      <w:pPr>
        <w:pStyle w:val="TezBody"/>
      </w:pPr>
      <w:r>
        <w:rPr>
          <w:rFonts w:ascii="Times New Roman" w:hAnsi="Times New Roman" w:cs="Times New Roman"/>
        </w:rPr>
        <w:t>bildirir, aksi bir durumda aleyhime doğabilecek tüm hak kayıplarını kabullendiğimi beyan ederim.</w:t>
      </w:r>
    </w:p>
    <w:p>
      <w:pPr>
        <w:pStyle w:val="TezCenter"/>
      </w:pPr>
    </w:p>
    <w:p>
      <w:pPr>
        <w:pStyle w:val="TezCenter"/>
      </w:pPr>
    </w:p>
    <w:p>
      <w:pPr>
        <w:pStyle w:val="TezCenter"/>
      </w:pPr>
    </w:p>
    <w:p>
      <w:pPr>
        <w:pStyle w:val="TezNoIndent"/>
        <w:jc w:val="right"/>
      </w:pPr>
      <w:r>
        <w:rPr>
          <w:rFonts w:ascii="Times New Roman" w:hAnsi="Times New Roman" w:cs="Times New Roman"/>
          <w:sz w:val="24"/>
        </w:rPr>
        <w:t>.... / .... / 20....</w:t>
      </w:r>
    </w:p>
    <w:p>
      <w:pPr>
        <w:pStyle w:val="TezCenter"/>
      </w:pPr>
    </w:p>
    <w:p>
      <w:pPr>
        <w:pStyle w:val="TezCenter"/>
      </w:pPr>
    </w:p>
    <w:p>
      <w:pPr>
        <w:pStyle w:val="TezNoIndent"/>
        <w:jc w:val="right"/>
      </w:pPr>
      <w:r>
        <w:rPr>
          <w:rFonts w:ascii="Times New Roman" w:hAnsi="Times New Roman" w:cs="Times New Roman"/>
          <w:b/>
          <w:sz w:val="24"/>
        </w:rPr>
        <w:t>İMZA</w:t>
      </w:r>
    </w:p>
    <w:p>
      <w:pPr>
        <w:pStyle w:val="TezNoIndent"/>
        <w:jc w:val="right"/>
      </w:pPr>
      <w:r>
        <w:rPr>
          <w:rFonts w:ascii="Times New Roman" w:hAnsi="Times New Roman" w:cs="Times New Roman"/>
          <w:b w:val="0"/>
          <w:sz w:val="24"/>
        </w:rPr>
        <w:t>Adı Soyadı</w:t>
      </w:r>
    </w:p>
    <w:p>
      <w:pPr>
        <w:sectPr>
          <w:pgSz w:w="11906" w:h="16838"/>
          <w:pgMar w:top="1417" w:right="1417" w:bottom="1417" w:left="1701" w:header="709" w:footer="709" w:gutter="0"/>
          <w:cols w:space="720"/>
          <w:docGrid w:linePitch="360"/>
        </w:sectPr>
      </w:pPr>
    </w:p>
    <w:p>
      <w:pPr>
        <w:pStyle w:val="TezTitle"/>
        <w:spacing w:before="0" w:after="240"/>
      </w:pPr>
      <w:r>
        <w:rPr>
          <w:rFonts w:ascii="Times New Roman" w:hAnsi="Times New Roman" w:cs="Times New Roman"/>
          <w:b/>
          <w:sz w:val="24"/>
        </w:rPr>
        <w:t>ÖZET</w:t>
      </w:r>
    </w:p>
    <w:p>
      <w:pPr>
        <w:pStyle w:val="TezCenter"/>
        <w:spacing w:after="0"/>
      </w:pPr>
      <w:r>
        <w:rPr>
          <w:rFonts w:ascii="Times New Roman" w:hAnsi="Times New Roman" w:cs="Times New Roman"/>
          <w:b/>
          <w:sz w:val="24"/>
        </w:rPr>
        <w:t>PRINTFORGE: AI DESTEKLİ 3D BASKI PAZARYERİ VE MODEL ÜRETİM PLATFORMU</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Lisans Bitirme Tezi, Bilgisayar Mühendisliği Bölümü</w:t>
      </w:r>
    </w:p>
    <w:p>
      <w:pPr>
        <w:pStyle w:val="TezCenter"/>
        <w:spacing w:after="0"/>
      </w:pPr>
      <w:r>
        <w:rPr>
          <w:rFonts w:ascii="Times New Roman" w:hAnsi="Times New Roman" w:cs="Times New Roman"/>
          <w:b/>
          <w:sz w:val="24"/>
        </w:rPr>
        <w:t>Danışman: Meryem Şerifi</w:t>
      </w:r>
    </w:p>
    <w:p>
      <w:pPr>
        <w:pStyle w:val="TezCenter"/>
        <w:spacing w:after="0"/>
      </w:pPr>
      <w:r>
        <w:rPr>
          <w:rFonts w:ascii="Times New Roman" w:hAnsi="Times New Roman" w:cs="Times New Roman"/>
          <w:b/>
          <w:sz w:val="24"/>
        </w:rPr>
        <w:t>Haziran 2026, 50 sayfa</w:t>
      </w:r>
    </w:p>
    <w:p>
      <w:pPr>
        <w:pStyle w:val="TezBody"/>
      </w:pPr>
      <w:r>
        <w:rPr>
          <w:rFonts w:ascii="Times New Roman" w:hAnsi="Times New Roman" w:cs="Times New Roman"/>
        </w:rPr>
        <w:t>Bu tez çalışmasında, 3D baskı hizmetlerinden yararlanmak isteyen kullanıcıların fikir geliştirme, referans görsel seçme, AI destekli 3D model üretme ve satıcıyla iletişime geçme süreçlerini tek bir web platformunda birleştiren PrintForge sistemi geliştirilmiştir. Çalışmanın temel problemi, teknik modelleme bilgisi olmayan kullanıcıların üretime uygun 3D model dosyasına erişmekte ve güvenilir satıcılarla düzenli bir süreç üzerinden iletişim kurmakta yaşadığı zorluktur. Bu problemi çözmek amacıyla kullanıcı, satıcı ve admin rollerini destekleyen; satıcı katalogu, admin örnek yönetimi, internet görsel araması, referans görsele dayalı AI model üretimi, 3D model önizleme, mesajlaşma ve sipariş takibi modüllerinden oluşan bütünleşik bir yazılım mimarisi tasarlanmıştır.</w:t>
      </w:r>
    </w:p>
    <w:p>
      <w:pPr>
        <w:pStyle w:val="TezBody"/>
      </w:pPr>
      <w:r>
        <w:rPr>
          <w:rFonts w:ascii="Times New Roman" w:hAnsi="Times New Roman" w:cs="Times New Roman"/>
        </w:rPr>
        <w:t>Sistem frontend katmanında Next.js, React, TypeScript, Tailwind CSS ve Three.js; backend katmanında Node.js, Express, TypeScript, Prisma ORM, JWT tabanlı kimlik doğrulama, Zod doğrulama şemaları, CORS ve Helmet güvenlik bileşenleri kullanılarak geliştirilmiştir. Görsel arama işlemleri API anahtarlarının istemci tarafına taşınmaması için backend üzerinden yürütülmüş, AI model üretimi Tripo3D veya Hitem3D gibi harici servislerle görev tabanlı şekilde ilişkilendirilmiştir. Uygulama, AI üretim süresinin uzun olabileceği varsayımıyla görev durumunu belirli aralıklarla izleyen ve tamamlanan model dosyasını güvenli erişim kurallarıyla sunan bir yapı içermektedir.</w:t>
      </w:r>
    </w:p>
    <w:p>
      <w:pPr>
        <w:pStyle w:val="TezBody"/>
      </w:pPr>
      <w:r>
        <w:rPr>
          <w:rFonts w:ascii="Times New Roman" w:hAnsi="Times New Roman" w:cs="Times New Roman"/>
        </w:rPr>
        <w:t>Gerçekleştirilen doğrulamada backend TypeScript derlemesi başarıyla tamamlanmış, frontend üretim derlemesi Next.js tarafından 21 sayfa oluşturularak tamamlanmıştır. Bulgular, PrintForge'un 3D baskı fikrinden satıcıyla iletişime kadar uzanan süreci tek sistem altında toplayabildiğini, admin tarafından yönetilen örnek içeriklerle dış servis risklerine karşı yedekli bir başlangıç akışı sunduğunu ve satıcı-kullanıcı etkileşimini katalog, mesajlaşma, yorum, soru-cevap ve sipariş durumu bileşenleriyle desteklediğini göstermiştir.</w:t>
      </w:r>
    </w:p>
    <w:p>
      <w:pPr>
        <w:pStyle w:val="TezNoIndent"/>
      </w:pPr>
      <w:r>
        <w:rPr>
          <w:rFonts w:ascii="Times New Roman" w:hAnsi="Times New Roman" w:cs="Times New Roman"/>
          <w:b/>
          <w:sz w:val="24"/>
        </w:rPr>
        <w:t xml:space="preserve">Anahtar Kelimeler: </w:t>
      </w:r>
      <w:r>
        <w:rPr>
          <w:rFonts w:ascii="Times New Roman" w:hAnsi="Times New Roman" w:cs="Times New Roman"/>
          <w:sz w:val="24"/>
        </w:rPr>
        <w:t>3D baskı, eklemeli imalat, yapay zeka, web pazaryeri, 3D model üretimi.</w:t>
      </w:r>
    </w:p>
    <w:p>
      <w:r>
        <w:br w:type="page"/>
      </w:r>
    </w:p>
    <w:p>
      <w:pPr>
        <w:pStyle w:val="TezTitle"/>
        <w:spacing w:before="0" w:after="240"/>
      </w:pPr>
      <w:r>
        <w:rPr>
          <w:rFonts w:ascii="Times New Roman" w:hAnsi="Times New Roman" w:cs="Times New Roman"/>
          <w:b/>
          <w:sz w:val="24"/>
        </w:rPr>
        <w:t>ABSTRACT</w:t>
      </w:r>
    </w:p>
    <w:p>
      <w:pPr>
        <w:pStyle w:val="TezCenter"/>
        <w:spacing w:after="0"/>
      </w:pPr>
      <w:r>
        <w:rPr>
          <w:rFonts w:ascii="Times New Roman" w:hAnsi="Times New Roman" w:cs="Times New Roman"/>
          <w:b/>
          <w:sz w:val="24"/>
        </w:rPr>
        <w:t>PRINTFORGE: AI-ASSISTED 3D PRINTING MARKETPLACE AND MODEL GENERATION PLATFORM</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Graduation Thesis, Department of Computer Engineering</w:t>
      </w:r>
    </w:p>
    <w:p>
      <w:pPr>
        <w:pStyle w:val="TezCenter"/>
        <w:spacing w:after="0"/>
      </w:pPr>
      <w:r>
        <w:rPr>
          <w:rFonts w:ascii="Times New Roman" w:hAnsi="Times New Roman" w:cs="Times New Roman"/>
          <w:b/>
          <w:sz w:val="24"/>
        </w:rPr>
        <w:t>Supervisor: Meryem Şerifi</w:t>
      </w:r>
    </w:p>
    <w:p>
      <w:pPr>
        <w:pStyle w:val="TezCenter"/>
        <w:spacing w:after="0"/>
      </w:pPr>
      <w:r>
        <w:rPr>
          <w:rFonts w:ascii="Times New Roman" w:hAnsi="Times New Roman" w:cs="Times New Roman"/>
          <w:b/>
          <w:sz w:val="24"/>
        </w:rPr>
        <w:t>June 2026, 50 pages</w:t>
      </w:r>
    </w:p>
    <w:p>
      <w:pPr>
        <w:pStyle w:val="TezBody"/>
      </w:pPr>
      <w:r>
        <w:rPr>
          <w:rFonts w:ascii="Times New Roman" w:hAnsi="Times New Roman" w:cs="Times New Roman"/>
        </w:rPr>
        <w:t>In this thesis, PrintForge, an integrated web platform that combines idea discovery, reference image selection, AI-assisted 3D model generation, seller communication, and order tracking for 3D printing services, has been developed. The main problem addressed in the study is that users without technical modeling knowledge often have difficulty obtaining production-ready 3D model files and communicating with suitable sellers through an organized workflow. To address this problem, a role-based software architecture supporting users, sellers, and administrators has been designed and implemented with seller catalog management, curated example administration, internet image search, reference-image-based AI generation, 3D model preview, messaging, and order tracking modules.</w:t>
      </w:r>
    </w:p>
    <w:p>
      <w:pPr>
        <w:pStyle w:val="TezBody"/>
      </w:pPr>
      <w:r>
        <w:rPr>
          <w:rFonts w:ascii="Times New Roman" w:hAnsi="Times New Roman" w:cs="Times New Roman"/>
        </w:rPr>
        <w:t>The frontend layer of the system was implemented with Next.js, React, TypeScript, Tailwind CSS, and Three.js, while the backend layer was implemented with Node.js, Express, TypeScript, Prisma ORM, JWT-based authentication, Zod validation schemas, CORS, and Helmet security middleware. Image search operations are handled by the backend to avoid exposing API keys on the client side. AI model generation is integrated with external task-based services such as Tripo3D or Hitem3D. Since AI generation may take time depending on service load and model complexity, the application includes a polling-based task monitoring mechanism and secure model access controls.</w:t>
      </w:r>
    </w:p>
    <w:p>
      <w:pPr>
        <w:pStyle w:val="TezBody"/>
      </w:pPr>
      <w:r>
        <w:rPr>
          <w:rFonts w:ascii="Times New Roman" w:hAnsi="Times New Roman" w:cs="Times New Roman"/>
        </w:rPr>
        <w:t>The verification results show that the backend TypeScript build was completed successfully and the frontend production build generated 21 pages with Next.js. The findings indicate that PrintForge can connect the process from a 3D printing idea to seller communication within a single system, provide a resilient starting flow through administrator-managed example content, and support buyer-seller interaction with catalog, messaging, review, question-answer, and order status features.</w:t>
      </w:r>
    </w:p>
    <w:p>
      <w:pPr>
        <w:pStyle w:val="TezNoIndent"/>
      </w:pPr>
      <w:r>
        <w:rPr>
          <w:rFonts w:ascii="Times New Roman" w:hAnsi="Times New Roman" w:cs="Times New Roman"/>
          <w:b/>
          <w:sz w:val="24"/>
        </w:rPr>
        <w:t xml:space="preserve">Keywords: </w:t>
      </w:r>
      <w:r>
        <w:rPr>
          <w:rFonts w:ascii="Times New Roman" w:hAnsi="Times New Roman" w:cs="Times New Roman"/>
          <w:sz w:val="24"/>
        </w:rPr>
        <w:t>3D printing, additive manufacturing, artificial intelligence, web marketplace, 3D model generation.</w:t>
      </w:r>
    </w:p>
    <w:p>
      <w:r>
        <w:br w:type="page"/>
      </w:r>
    </w:p>
    <w:p>
      <w:pPr>
        <w:pStyle w:val="TezTitle"/>
        <w:spacing w:before="0" w:after="240"/>
      </w:pPr>
      <w:r>
        <w:rPr>
          <w:rFonts w:ascii="Times New Roman" w:hAnsi="Times New Roman" w:cs="Times New Roman"/>
          <w:b/>
          <w:sz w:val="24"/>
        </w:rPr>
        <w:t>ÖNSÖZ</w:t>
      </w:r>
    </w:p>
    <w:p>
      <w:pPr>
        <w:pStyle w:val="TezBody"/>
      </w:pPr>
      <w:r>
        <w:rPr>
          <w:rFonts w:ascii="Times New Roman" w:hAnsi="Times New Roman" w:cs="Times New Roman"/>
        </w:rPr>
        <w:t>Bu tez çalışması, 3D baskı hizmetlerinden yararlanmak isteyen kullanıcıların teknik modelleme bilgisine sahip olmadan üretime uygun model oluşturma sürecine katılabilmesini ve satıcılarla düzenli bir pazaryeri akışı üzerinden iletişim kurabilmesini hedefleyen PrintForge platformunun tasarım ve geliştirme sürecini kapsamaktadır.</w:t>
      </w:r>
    </w:p>
    <w:p>
      <w:pPr>
        <w:pStyle w:val="TezBody"/>
      </w:pPr>
      <w:r>
        <w:rPr>
          <w:rFonts w:ascii="Times New Roman" w:hAnsi="Times New Roman" w:cs="Times New Roman"/>
        </w:rPr>
        <w:t>Çalışma boyunca yazılım mimarisi, kullanıcı deneyimi, güvenlik, veri yönetimi ve AI destekli model üretim akışı birlikte ele alınmıştır. Bitirme tezi sürecinde proje fikrinin olgunlaşmasına, kapsamın belirlenmesine ve akademik raporlama disiplininin korunmasına katkı sağlayan danışman öğretim üyeme teşekkür ederim.</w:t>
      </w:r>
    </w:p>
    <w:p>
      <w:pPr>
        <w:pStyle w:val="TezBody"/>
      </w:pPr>
      <w:r>
        <w:rPr>
          <w:rFonts w:ascii="Times New Roman" w:hAnsi="Times New Roman" w:cs="Times New Roman"/>
        </w:rPr>
        <w:t>Ayrıca eğitim hayatım boyunca desteklerini esirgemeyen aileme, proje geliştirme sürecinde görüşleriyle katkıda bulunan arkadaşlarıma ve mühendislik eğitimi süresince sağladıkları akademik ortam için Tarsus Üniversitesi Mühendislik Fakültesi Bilgisayar Mühendisliği Bölümüne teşekkür ederim.</w:t>
      </w:r>
    </w:p>
    <w:p>
      <w:r>
        <w:br w:type="page"/>
      </w:r>
    </w:p>
    <w:p>
      <w:pPr>
        <w:pStyle w:val="TezTitle"/>
        <w:spacing w:before="0" w:after="240"/>
      </w:pPr>
      <w:r>
        <w:rPr>
          <w:rFonts w:ascii="Times New Roman" w:hAnsi="Times New Roman" w:cs="Times New Roman"/>
          <w:b/>
          <w:sz w:val="24"/>
        </w:rPr>
        <w:t>İÇİNDEKİLER</w:t>
      </w:r>
    </w:p>
    <w:p>
      <w:pPr>
        <w:pStyle w:val="TezNoIndent"/>
        <w:jc w:val="right"/>
      </w:pPr>
      <w:r>
        <w:rPr>
          <w:rFonts w:ascii="Times New Roman" w:hAnsi="Times New Roman" w:cs="Times New Roman"/>
          <w:b/>
          <w:sz w:val="22"/>
        </w:rPr>
        <w:t>Sayfa</w:t>
      </w:r>
    </w:p>
    <w:p>
      <w:pPr>
        <w:pStyle w:val="TezNoIndent"/>
        <w:tabs>
          <w:tab w:pos="8787" w:val="right" w:leader="dot"/>
        </w:tabs>
        <w:spacing w:after="20"/>
        <w:ind w:left="0" w:firstLine="0"/>
      </w:pPr>
      <w:r>
        <w:rPr>
          <w:rFonts w:ascii="Times New Roman" w:hAnsi="Times New Roman" w:cs="Times New Roman"/>
          <w:sz w:val="22"/>
        </w:rPr>
        <w:t>ÖZET</w:t>
        <w:tab/>
        <w:t>v</w:t>
      </w:r>
    </w:p>
    <w:p>
      <w:pPr>
        <w:pStyle w:val="TezNoIndent"/>
        <w:tabs>
          <w:tab w:pos="8787" w:val="right" w:leader="dot"/>
        </w:tabs>
        <w:spacing w:after="20"/>
        <w:ind w:left="0" w:firstLine="0"/>
      </w:pPr>
      <w:r>
        <w:rPr>
          <w:rFonts w:ascii="Times New Roman" w:hAnsi="Times New Roman" w:cs="Times New Roman"/>
          <w:sz w:val="22"/>
        </w:rPr>
        <w:t>ABSTRACT</w:t>
        <w:tab/>
        <w:t>vi</w:t>
      </w:r>
    </w:p>
    <w:p>
      <w:pPr>
        <w:pStyle w:val="TezNoIndent"/>
        <w:tabs>
          <w:tab w:pos="8787" w:val="right" w:leader="dot"/>
        </w:tabs>
        <w:spacing w:after="20"/>
        <w:ind w:left="0" w:firstLine="0"/>
      </w:pPr>
      <w:r>
        <w:rPr>
          <w:rFonts w:ascii="Times New Roman" w:hAnsi="Times New Roman" w:cs="Times New Roman"/>
          <w:sz w:val="22"/>
        </w:rPr>
        <w:t>ÖNSÖZ</w:t>
        <w:tab/>
        <w:t>vii</w:t>
      </w:r>
    </w:p>
    <w:p>
      <w:pPr>
        <w:pStyle w:val="TezNoIndent"/>
        <w:tabs>
          <w:tab w:pos="8787" w:val="right" w:leader="dot"/>
        </w:tabs>
        <w:spacing w:after="20"/>
        <w:ind w:left="0" w:firstLine="0"/>
      </w:pPr>
      <w:r>
        <w:rPr>
          <w:rFonts w:ascii="Times New Roman" w:hAnsi="Times New Roman" w:cs="Times New Roman"/>
          <w:sz w:val="22"/>
        </w:rPr>
        <w:t>KISALTMALAR</w:t>
        <w:tab/>
        <w:t>ix</w:t>
      </w:r>
    </w:p>
    <w:p>
      <w:pPr>
        <w:pStyle w:val="TezNoIndent"/>
        <w:tabs>
          <w:tab w:pos="8787" w:val="right" w:leader="dot"/>
        </w:tabs>
        <w:spacing w:after="20"/>
        <w:ind w:left="0" w:firstLine="0"/>
      </w:pPr>
      <w:r>
        <w:rPr>
          <w:rFonts w:ascii="Times New Roman" w:hAnsi="Times New Roman" w:cs="Times New Roman"/>
          <w:sz w:val="22"/>
        </w:rPr>
        <w:t>TABLOLAR LİSTESİ</w:t>
        <w:tab/>
        <w:t>x</w:t>
      </w:r>
    </w:p>
    <w:p>
      <w:pPr>
        <w:pStyle w:val="TezNoIndent"/>
        <w:tabs>
          <w:tab w:pos="8787" w:val="right" w:leader="dot"/>
        </w:tabs>
        <w:spacing w:after="20"/>
        <w:ind w:left="0" w:firstLine="0"/>
      </w:pPr>
      <w:r>
        <w:rPr>
          <w:rFonts w:ascii="Times New Roman" w:hAnsi="Times New Roman" w:cs="Times New Roman"/>
          <w:sz w:val="22"/>
        </w:rPr>
        <w:t>ŞEKİLLER LİSTESİ</w:t>
        <w:tab/>
        <w:t>xi</w:t>
      </w:r>
    </w:p>
    <w:p>
      <w:pPr>
        <w:pStyle w:val="TezNoIndent"/>
        <w:tabs>
          <w:tab w:pos="8787" w:val="right" w:leader="dot"/>
        </w:tabs>
        <w:spacing w:after="20"/>
        <w:ind w:left="0" w:firstLine="0"/>
      </w:pPr>
      <w:r>
        <w:rPr>
          <w:rFonts w:ascii="Times New Roman" w:hAnsi="Times New Roman" w:cs="Times New Roman"/>
          <w:sz w:val="22"/>
        </w:rPr>
        <w:t>EKLER LİSTESİ</w:t>
        <w:tab/>
        <w:t>xii</w:t>
      </w:r>
    </w:p>
    <w:p>
      <w:pPr>
        <w:pStyle w:val="TezNoIndent"/>
        <w:tabs>
          <w:tab w:pos="8787" w:val="right" w:leader="dot"/>
        </w:tabs>
        <w:spacing w:after="20"/>
        <w:ind w:left="0" w:firstLine="0"/>
      </w:pPr>
      <w:r>
        <w:rPr>
          <w:rFonts w:ascii="Times New Roman" w:hAnsi="Times New Roman" w:cs="Times New Roman"/>
          <w:sz w:val="22"/>
        </w:rPr>
        <w:t>GİRİŞ</w:t>
        <w:tab/>
        <w:t>1</w:t>
      </w:r>
    </w:p>
    <w:p>
      <w:pPr>
        <w:pStyle w:val="TezNoIndent"/>
        <w:tabs>
          <w:tab w:pos="8787" w:val="right" w:leader="dot"/>
        </w:tabs>
        <w:spacing w:after="20"/>
        <w:ind w:left="0" w:firstLine="0"/>
      </w:pPr>
      <w:r>
        <w:rPr>
          <w:rFonts w:ascii="Times New Roman" w:hAnsi="Times New Roman" w:cs="Times New Roman"/>
          <w:sz w:val="22"/>
        </w:rPr>
        <w:t>BİRİNCİ BÖLÜM TEORİK ALT YAPI</w:t>
        <w:tab/>
        <w:t>3</w:t>
      </w:r>
    </w:p>
    <w:p>
      <w:pPr>
        <w:pStyle w:val="TezNoIndent"/>
        <w:tabs>
          <w:tab w:pos="8787" w:val="right" w:leader="dot"/>
        </w:tabs>
        <w:spacing w:after="20"/>
        <w:ind w:left="340" w:firstLine="0"/>
      </w:pPr>
      <w:r>
        <w:rPr>
          <w:rFonts w:ascii="Times New Roman" w:hAnsi="Times New Roman" w:cs="Times New Roman"/>
          <w:sz w:val="22"/>
        </w:rPr>
        <w:t>1.1. Eklemeli İmalat ve 3D Baskı</w:t>
        <w:tab/>
        <w:t>3</w:t>
      </w:r>
    </w:p>
    <w:p>
      <w:pPr>
        <w:pStyle w:val="TezNoIndent"/>
        <w:tabs>
          <w:tab w:pos="8787" w:val="right" w:leader="dot"/>
        </w:tabs>
        <w:spacing w:after="20"/>
        <w:ind w:left="340" w:firstLine="0"/>
      </w:pPr>
      <w:r>
        <w:rPr>
          <w:rFonts w:ascii="Times New Roman" w:hAnsi="Times New Roman" w:cs="Times New Roman"/>
          <w:sz w:val="22"/>
        </w:rPr>
        <w:t>1.2. AI Destekli 3D Model Üretimi</w:t>
        <w:tab/>
        <w:t>5</w:t>
      </w:r>
    </w:p>
    <w:p>
      <w:pPr>
        <w:pStyle w:val="TezNoIndent"/>
        <w:tabs>
          <w:tab w:pos="8787" w:val="right" w:leader="dot"/>
        </w:tabs>
        <w:spacing w:after="20"/>
        <w:ind w:left="340" w:firstLine="0"/>
      </w:pPr>
      <w:r>
        <w:rPr>
          <w:rFonts w:ascii="Times New Roman" w:hAnsi="Times New Roman" w:cs="Times New Roman"/>
          <w:sz w:val="22"/>
        </w:rPr>
        <w:t>1.3. Web Tabanlı Pazaryeri Yaklaşımı</w:t>
        <w:tab/>
        <w:t>7</w:t>
      </w:r>
    </w:p>
    <w:p>
      <w:pPr>
        <w:pStyle w:val="TezNoIndent"/>
        <w:tabs>
          <w:tab w:pos="8787" w:val="right" w:leader="dot"/>
        </w:tabs>
        <w:spacing w:after="20"/>
        <w:ind w:left="340" w:firstLine="0"/>
      </w:pPr>
      <w:r>
        <w:rPr>
          <w:rFonts w:ascii="Times New Roman" w:hAnsi="Times New Roman" w:cs="Times New Roman"/>
          <w:sz w:val="22"/>
        </w:rPr>
        <w:t>1.4. Yazılım Mimarisi, Güvenlik ve Veri Yönetimi</w:t>
        <w:tab/>
        <w:t>9</w:t>
      </w:r>
    </w:p>
    <w:p>
      <w:pPr>
        <w:pStyle w:val="TezNoIndent"/>
        <w:tabs>
          <w:tab w:pos="8787" w:val="right" w:leader="dot"/>
        </w:tabs>
        <w:spacing w:after="20"/>
        <w:ind w:left="340" w:firstLine="0"/>
      </w:pPr>
      <w:r>
        <w:rPr>
          <w:rFonts w:ascii="Times New Roman" w:hAnsi="Times New Roman" w:cs="Times New Roman"/>
          <w:sz w:val="22"/>
        </w:rPr>
        <w:t>1.5. Literatür Değerlendirmesi ve Özgün Değer</w:t>
        <w:tab/>
        <w:t>11</w:t>
      </w:r>
    </w:p>
    <w:p>
      <w:pPr>
        <w:pStyle w:val="TezNoIndent"/>
        <w:tabs>
          <w:tab w:pos="8787" w:val="right" w:leader="dot"/>
        </w:tabs>
        <w:spacing w:after="20"/>
        <w:ind w:left="0" w:firstLine="0"/>
      </w:pPr>
      <w:r>
        <w:rPr>
          <w:rFonts w:ascii="Times New Roman" w:hAnsi="Times New Roman" w:cs="Times New Roman"/>
          <w:sz w:val="22"/>
        </w:rPr>
        <w:t>İKİNCİ BÖLÜM MATERYAL VE METOT</w:t>
        <w:tab/>
        <w:t>13</w:t>
      </w:r>
    </w:p>
    <w:p>
      <w:pPr>
        <w:pStyle w:val="TezNoIndent"/>
        <w:tabs>
          <w:tab w:pos="8787" w:val="right" w:leader="dot"/>
        </w:tabs>
        <w:spacing w:after="20"/>
        <w:ind w:left="340" w:firstLine="0"/>
      </w:pPr>
      <w:r>
        <w:rPr>
          <w:rFonts w:ascii="Times New Roman" w:hAnsi="Times New Roman" w:cs="Times New Roman"/>
          <w:sz w:val="22"/>
        </w:rPr>
        <w:t>2.1. Kullanılan Materyaller ve Yazılım Araçları</w:t>
        <w:tab/>
        <w:t>13</w:t>
      </w:r>
    </w:p>
    <w:p>
      <w:pPr>
        <w:pStyle w:val="TezNoIndent"/>
        <w:tabs>
          <w:tab w:pos="8787" w:val="right" w:leader="dot"/>
        </w:tabs>
        <w:spacing w:after="20"/>
        <w:ind w:left="340" w:firstLine="0"/>
      </w:pPr>
      <w:r>
        <w:rPr>
          <w:rFonts w:ascii="Times New Roman" w:hAnsi="Times New Roman" w:cs="Times New Roman"/>
          <w:sz w:val="22"/>
        </w:rPr>
        <w:t>2.2. Sistem Mimarisi</w:t>
        <w:tab/>
        <w:t>15</w:t>
      </w:r>
    </w:p>
    <w:p>
      <w:pPr>
        <w:pStyle w:val="TezNoIndent"/>
        <w:tabs>
          <w:tab w:pos="8787" w:val="right" w:leader="dot"/>
        </w:tabs>
        <w:spacing w:after="20"/>
        <w:ind w:left="340" w:firstLine="0"/>
      </w:pPr>
      <w:r>
        <w:rPr>
          <w:rFonts w:ascii="Times New Roman" w:hAnsi="Times New Roman" w:cs="Times New Roman"/>
          <w:sz w:val="22"/>
        </w:rPr>
        <w:t>2.3. Veri Modeli ve Veritabanı Tasarımı</w:t>
        <w:tab/>
        <w:t>17</w:t>
      </w:r>
    </w:p>
    <w:p>
      <w:pPr>
        <w:pStyle w:val="TezNoIndent"/>
        <w:tabs>
          <w:tab w:pos="8787" w:val="right" w:leader="dot"/>
        </w:tabs>
        <w:spacing w:after="20"/>
        <w:ind w:left="340" w:firstLine="0"/>
      </w:pPr>
      <w:r>
        <w:rPr>
          <w:rFonts w:ascii="Times New Roman" w:hAnsi="Times New Roman" w:cs="Times New Roman"/>
          <w:sz w:val="22"/>
        </w:rPr>
        <w:t>2.4. Uygulama Geliştirme Süreci</w:t>
        <w:tab/>
        <w:t>19</w:t>
      </w:r>
    </w:p>
    <w:p>
      <w:pPr>
        <w:pStyle w:val="TezNoIndent"/>
        <w:tabs>
          <w:tab w:pos="8787" w:val="right" w:leader="dot"/>
        </w:tabs>
        <w:spacing w:after="20"/>
        <w:ind w:left="340" w:firstLine="0"/>
      </w:pPr>
      <w:r>
        <w:rPr>
          <w:rFonts w:ascii="Times New Roman" w:hAnsi="Times New Roman" w:cs="Times New Roman"/>
          <w:sz w:val="22"/>
        </w:rPr>
        <w:t>2.5. Yapılan Testler</w:t>
        <w:tab/>
        <w:t>21</w:t>
      </w:r>
    </w:p>
    <w:p>
      <w:pPr>
        <w:pStyle w:val="TezNoIndent"/>
        <w:tabs>
          <w:tab w:pos="8787" w:val="right" w:leader="dot"/>
        </w:tabs>
        <w:spacing w:after="20"/>
        <w:ind w:left="340" w:firstLine="0"/>
      </w:pPr>
      <w:r>
        <w:rPr>
          <w:rFonts w:ascii="Times New Roman" w:hAnsi="Times New Roman" w:cs="Times New Roman"/>
          <w:sz w:val="22"/>
        </w:rPr>
        <w:t>2.6. Güvenlik, Etik Standartlar ve Varsayımlar</w:t>
        <w:tab/>
        <w:t>23</w:t>
      </w:r>
    </w:p>
    <w:p>
      <w:pPr>
        <w:pStyle w:val="TezNoIndent"/>
        <w:tabs>
          <w:tab w:pos="8787" w:val="right" w:leader="dot"/>
        </w:tabs>
        <w:spacing w:after="20"/>
        <w:ind w:left="340" w:firstLine="0"/>
      </w:pPr>
      <w:r>
        <w:rPr>
          <w:rFonts w:ascii="Times New Roman" w:hAnsi="Times New Roman" w:cs="Times New Roman"/>
          <w:sz w:val="22"/>
        </w:rPr>
        <w:t>2.7. Ayrıntılı Modül Tasarımı</w:t>
        <w:tab/>
        <w:t>25</w:t>
      </w:r>
    </w:p>
    <w:p>
      <w:pPr>
        <w:pStyle w:val="TezNoIndent"/>
        <w:tabs>
          <w:tab w:pos="8787" w:val="right" w:leader="dot"/>
        </w:tabs>
        <w:spacing w:after="20"/>
        <w:ind w:left="340" w:firstLine="0"/>
      </w:pPr>
      <w:r>
        <w:rPr>
          <w:rFonts w:ascii="Times New Roman" w:hAnsi="Times New Roman" w:cs="Times New Roman"/>
          <w:sz w:val="22"/>
        </w:rPr>
        <w:t>2.8. İş Paketleri ve Zaman Yönetimi</w:t>
        <w:tab/>
        <w:t>32</w:t>
      </w:r>
    </w:p>
    <w:p>
      <w:pPr>
        <w:pStyle w:val="TezNoIndent"/>
        <w:tabs>
          <w:tab w:pos="8787" w:val="right" w:leader="dot"/>
        </w:tabs>
        <w:spacing w:after="20"/>
        <w:ind w:left="0" w:firstLine="0"/>
      </w:pPr>
      <w:r>
        <w:rPr>
          <w:rFonts w:ascii="Times New Roman" w:hAnsi="Times New Roman" w:cs="Times New Roman"/>
          <w:sz w:val="22"/>
        </w:rPr>
        <w:t>ÜÇÜNCÜ BÖLÜM BULGULAR VE TARTIŞMA</w:t>
        <w:tab/>
        <w:t>34</w:t>
      </w:r>
    </w:p>
    <w:p>
      <w:pPr>
        <w:pStyle w:val="TezNoIndent"/>
        <w:tabs>
          <w:tab w:pos="8787" w:val="right" w:leader="dot"/>
        </w:tabs>
        <w:spacing w:after="20"/>
        <w:ind w:left="340" w:firstLine="0"/>
      </w:pPr>
      <w:r>
        <w:rPr>
          <w:rFonts w:ascii="Times New Roman" w:hAnsi="Times New Roman" w:cs="Times New Roman"/>
          <w:sz w:val="22"/>
        </w:rPr>
        <w:t>3.1. Gerçekleştirilen Modüller</w:t>
        <w:tab/>
        <w:t>34</w:t>
      </w:r>
    </w:p>
    <w:p>
      <w:pPr>
        <w:pStyle w:val="TezNoIndent"/>
        <w:tabs>
          <w:tab w:pos="8787" w:val="right" w:leader="dot"/>
        </w:tabs>
        <w:spacing w:after="20"/>
        <w:ind w:left="340" w:firstLine="0"/>
      </w:pPr>
      <w:r>
        <w:rPr>
          <w:rFonts w:ascii="Times New Roman" w:hAnsi="Times New Roman" w:cs="Times New Roman"/>
          <w:sz w:val="22"/>
        </w:rPr>
        <w:t>3.2. Arayüz ve Kullanıcı Akışı Bulguları</w:t>
        <w:tab/>
        <w:t>36</w:t>
      </w:r>
    </w:p>
    <w:p>
      <w:pPr>
        <w:pStyle w:val="TezNoIndent"/>
        <w:tabs>
          <w:tab w:pos="8787" w:val="right" w:leader="dot"/>
        </w:tabs>
        <w:spacing w:after="20"/>
        <w:ind w:left="340" w:firstLine="0"/>
      </w:pPr>
      <w:r>
        <w:rPr>
          <w:rFonts w:ascii="Times New Roman" w:hAnsi="Times New Roman" w:cs="Times New Roman"/>
          <w:sz w:val="22"/>
        </w:rPr>
        <w:t>3.3. Derleme ve Teknik Doğrulama Bulguları</w:t>
        <w:tab/>
        <w:t>45</w:t>
      </w:r>
    </w:p>
    <w:p>
      <w:pPr>
        <w:pStyle w:val="TezNoIndent"/>
        <w:tabs>
          <w:tab w:pos="8787" w:val="right" w:leader="dot"/>
        </w:tabs>
        <w:spacing w:after="20"/>
        <w:ind w:left="340" w:firstLine="0"/>
      </w:pPr>
      <w:r>
        <w:rPr>
          <w:rFonts w:ascii="Times New Roman" w:hAnsi="Times New Roman" w:cs="Times New Roman"/>
          <w:sz w:val="22"/>
        </w:rPr>
        <w:t>3.4. Kullanıcı Akışlarına İlişkin Bulgular</w:t>
        <w:tab/>
        <w:t>46</w:t>
      </w:r>
    </w:p>
    <w:p>
      <w:pPr>
        <w:pStyle w:val="TezNoIndent"/>
        <w:tabs>
          <w:tab w:pos="8787" w:val="right" w:leader="dot"/>
        </w:tabs>
        <w:spacing w:after="20"/>
        <w:ind w:left="340" w:firstLine="0"/>
      </w:pPr>
      <w:r>
        <w:rPr>
          <w:rFonts w:ascii="Times New Roman" w:hAnsi="Times New Roman" w:cs="Times New Roman"/>
          <w:sz w:val="22"/>
        </w:rPr>
        <w:t>3.5. Güvenlik, Sınırlılıklar ve Geliştirme Önerileri</w:t>
        <w:tab/>
        <w:t>47</w:t>
      </w:r>
    </w:p>
    <w:p>
      <w:pPr>
        <w:pStyle w:val="TezNoIndent"/>
        <w:tabs>
          <w:tab w:pos="8787" w:val="right" w:leader="dot"/>
        </w:tabs>
        <w:spacing w:after="20"/>
        <w:ind w:left="340" w:firstLine="0"/>
      </w:pPr>
      <w:r>
        <w:rPr>
          <w:rFonts w:ascii="Times New Roman" w:hAnsi="Times New Roman" w:cs="Times New Roman"/>
          <w:sz w:val="22"/>
        </w:rPr>
        <w:t>3.6. Tartışma</w:t>
        <w:tab/>
        <w:t>48</w:t>
      </w:r>
    </w:p>
    <w:p>
      <w:pPr>
        <w:pStyle w:val="TezNoIndent"/>
        <w:tabs>
          <w:tab w:pos="8787" w:val="right" w:leader="dot"/>
        </w:tabs>
        <w:spacing w:after="20"/>
        <w:ind w:left="0" w:firstLine="0"/>
      </w:pPr>
      <w:r>
        <w:rPr>
          <w:rFonts w:ascii="Times New Roman" w:hAnsi="Times New Roman" w:cs="Times New Roman"/>
          <w:sz w:val="22"/>
        </w:rPr>
        <w:t>SONUÇ VE ÖNERİLER</w:t>
        <w:tab/>
        <w:t>49</w:t>
      </w:r>
    </w:p>
    <w:p>
      <w:pPr>
        <w:pStyle w:val="TezNoIndent"/>
        <w:tabs>
          <w:tab w:pos="8787" w:val="right" w:leader="dot"/>
        </w:tabs>
        <w:spacing w:after="20"/>
        <w:ind w:left="0" w:firstLine="0"/>
      </w:pPr>
      <w:r>
        <w:rPr>
          <w:rFonts w:ascii="Times New Roman" w:hAnsi="Times New Roman" w:cs="Times New Roman"/>
          <w:sz w:val="22"/>
        </w:rPr>
        <w:t>KAYNAKÇA</w:t>
        <w:tab/>
        <w:t>50</w:t>
      </w:r>
    </w:p>
    <w:p>
      <w:pPr>
        <w:pStyle w:val="TezNoIndent"/>
        <w:tabs>
          <w:tab w:pos="8787" w:val="right" w:leader="dot"/>
        </w:tabs>
        <w:spacing w:after="20"/>
        <w:ind w:left="0" w:firstLine="0"/>
      </w:pPr>
      <w:r>
        <w:rPr>
          <w:rFonts w:ascii="Times New Roman" w:hAnsi="Times New Roman" w:cs="Times New Roman"/>
          <w:sz w:val="22"/>
        </w:rPr>
        <w:t>EKLER</w:t>
        <w:tab/>
        <w:t>50</w:t>
      </w:r>
    </w:p>
    <w:p>
      <w:pPr>
        <w:pStyle w:val="TezNoIndent"/>
        <w:tabs>
          <w:tab w:pos="8787" w:val="right" w:leader="dot"/>
        </w:tabs>
        <w:spacing w:after="20"/>
        <w:ind w:left="0" w:firstLine="0"/>
      </w:pPr>
      <w:r>
        <w:rPr>
          <w:rFonts w:ascii="Times New Roman" w:hAnsi="Times New Roman" w:cs="Times New Roman"/>
          <w:sz w:val="22"/>
        </w:rPr>
        <w:t>ÖZGEÇMİŞ</w:t>
        <w:tab/>
        <w:t>50</w:t>
      </w:r>
    </w:p>
    <w:p>
      <w:r>
        <w:br w:type="page"/>
      </w:r>
    </w:p>
    <w:p>
      <w:pPr>
        <w:pStyle w:val="TezTitle"/>
        <w:spacing w:before="0" w:after="240"/>
      </w:pPr>
      <w:r>
        <w:rPr>
          <w:rFonts w:ascii="Times New Roman" w:hAnsi="Times New Roman" w:cs="Times New Roman"/>
          <w:b/>
          <w:sz w:val="24"/>
        </w:rPr>
        <w:t>KISALTMALAR</w:t>
      </w:r>
    </w:p>
    <w:p>
      <w:pPr>
        <w:pStyle w:val="TezNoIndent"/>
      </w:pPr>
      <w:r>
        <w:rPr>
          <w:rFonts w:ascii="Times New Roman" w:hAnsi="Times New Roman" w:cs="Times New Roman"/>
          <w:b/>
          <w:sz w:val="24"/>
        </w:rPr>
        <w:t xml:space="preserve">AI: </w:t>
      </w:r>
      <w:r>
        <w:rPr>
          <w:rFonts w:ascii="Times New Roman" w:hAnsi="Times New Roman" w:cs="Times New Roman"/>
          <w:sz w:val="24"/>
        </w:rPr>
        <w:t>Artificial Intelligence / Yapay Zeka</w:t>
      </w:r>
    </w:p>
    <w:p>
      <w:pPr>
        <w:pStyle w:val="TezNoIndent"/>
      </w:pPr>
      <w:r>
        <w:rPr>
          <w:rFonts w:ascii="Times New Roman" w:hAnsi="Times New Roman" w:cs="Times New Roman"/>
          <w:b/>
          <w:sz w:val="24"/>
        </w:rPr>
        <w:t xml:space="preserve">API: </w:t>
      </w:r>
      <w:r>
        <w:rPr>
          <w:rFonts w:ascii="Times New Roman" w:hAnsi="Times New Roman" w:cs="Times New Roman"/>
          <w:sz w:val="24"/>
        </w:rPr>
        <w:t>Application Programming Interface</w:t>
      </w:r>
    </w:p>
    <w:p>
      <w:pPr>
        <w:pStyle w:val="TezNoIndent"/>
      </w:pPr>
      <w:r>
        <w:rPr>
          <w:rFonts w:ascii="Times New Roman" w:hAnsi="Times New Roman" w:cs="Times New Roman"/>
          <w:b/>
          <w:sz w:val="24"/>
        </w:rPr>
        <w:t xml:space="preserve">CORS: </w:t>
      </w:r>
      <w:r>
        <w:rPr>
          <w:rFonts w:ascii="Times New Roman" w:hAnsi="Times New Roman" w:cs="Times New Roman"/>
          <w:sz w:val="24"/>
        </w:rPr>
        <w:t>Cross-Origin Resource Sharing</w:t>
      </w:r>
    </w:p>
    <w:p>
      <w:pPr>
        <w:pStyle w:val="TezNoIndent"/>
      </w:pPr>
      <w:r>
        <w:rPr>
          <w:rFonts w:ascii="Times New Roman" w:hAnsi="Times New Roman" w:cs="Times New Roman"/>
          <w:b/>
          <w:sz w:val="24"/>
        </w:rPr>
        <w:t xml:space="preserve">CSS: </w:t>
      </w:r>
      <w:r>
        <w:rPr>
          <w:rFonts w:ascii="Times New Roman" w:hAnsi="Times New Roman" w:cs="Times New Roman"/>
          <w:sz w:val="24"/>
        </w:rPr>
        <w:t>Cascading Style Sheets</w:t>
      </w:r>
    </w:p>
    <w:p>
      <w:pPr>
        <w:pStyle w:val="TezNoIndent"/>
      </w:pPr>
      <w:r>
        <w:rPr>
          <w:rFonts w:ascii="Times New Roman" w:hAnsi="Times New Roman" w:cs="Times New Roman"/>
          <w:b/>
          <w:sz w:val="24"/>
        </w:rPr>
        <w:t xml:space="preserve">GLB: </w:t>
      </w:r>
      <w:r>
        <w:rPr>
          <w:rFonts w:ascii="Times New Roman" w:hAnsi="Times New Roman" w:cs="Times New Roman"/>
          <w:sz w:val="24"/>
        </w:rPr>
        <w:t>Binary glTF 3D model dosya biçimi</w:t>
      </w:r>
    </w:p>
    <w:p>
      <w:pPr>
        <w:pStyle w:val="TezNoIndent"/>
      </w:pPr>
      <w:r>
        <w:rPr>
          <w:rFonts w:ascii="Times New Roman" w:hAnsi="Times New Roman" w:cs="Times New Roman"/>
          <w:b/>
          <w:sz w:val="24"/>
        </w:rPr>
        <w:t xml:space="preserve">HTTP: </w:t>
      </w:r>
      <w:r>
        <w:rPr>
          <w:rFonts w:ascii="Times New Roman" w:hAnsi="Times New Roman" w:cs="Times New Roman"/>
          <w:sz w:val="24"/>
        </w:rPr>
        <w:t>Hypertext Transfer Protocol</w:t>
      </w:r>
    </w:p>
    <w:p>
      <w:pPr>
        <w:pStyle w:val="TezNoIndent"/>
      </w:pPr>
      <w:r>
        <w:rPr>
          <w:rFonts w:ascii="Times New Roman" w:hAnsi="Times New Roman" w:cs="Times New Roman"/>
          <w:b/>
          <w:sz w:val="24"/>
        </w:rPr>
        <w:t xml:space="preserve">JWT: </w:t>
      </w:r>
      <w:r>
        <w:rPr>
          <w:rFonts w:ascii="Times New Roman" w:hAnsi="Times New Roman" w:cs="Times New Roman"/>
          <w:sz w:val="24"/>
        </w:rPr>
        <w:t>JSON Web Token</w:t>
      </w:r>
    </w:p>
    <w:p>
      <w:pPr>
        <w:pStyle w:val="TezNoIndent"/>
      </w:pPr>
      <w:r>
        <w:rPr>
          <w:rFonts w:ascii="Times New Roman" w:hAnsi="Times New Roman" w:cs="Times New Roman"/>
          <w:b/>
          <w:sz w:val="24"/>
        </w:rPr>
        <w:t xml:space="preserve">ORM: </w:t>
      </w:r>
      <w:r>
        <w:rPr>
          <w:rFonts w:ascii="Times New Roman" w:hAnsi="Times New Roman" w:cs="Times New Roman"/>
          <w:sz w:val="24"/>
        </w:rPr>
        <w:t>Object Relational Mapping</w:t>
      </w:r>
    </w:p>
    <w:p>
      <w:pPr>
        <w:pStyle w:val="TezNoIndent"/>
      </w:pPr>
      <w:r>
        <w:rPr>
          <w:rFonts w:ascii="Times New Roman" w:hAnsi="Times New Roman" w:cs="Times New Roman"/>
          <w:b/>
          <w:sz w:val="24"/>
        </w:rPr>
        <w:t xml:space="preserve">REST: </w:t>
      </w:r>
      <w:r>
        <w:rPr>
          <w:rFonts w:ascii="Times New Roman" w:hAnsi="Times New Roman" w:cs="Times New Roman"/>
          <w:sz w:val="24"/>
        </w:rPr>
        <w:t>Representational State Transfer</w:t>
      </w:r>
    </w:p>
    <w:p>
      <w:pPr>
        <w:pStyle w:val="TezNoIndent"/>
      </w:pPr>
      <w:r>
        <w:rPr>
          <w:rFonts w:ascii="Times New Roman" w:hAnsi="Times New Roman" w:cs="Times New Roman"/>
          <w:b/>
          <w:sz w:val="24"/>
        </w:rPr>
        <w:t xml:space="preserve">STL: </w:t>
      </w:r>
      <w:r>
        <w:rPr>
          <w:rFonts w:ascii="Times New Roman" w:hAnsi="Times New Roman" w:cs="Times New Roman"/>
          <w:sz w:val="24"/>
        </w:rPr>
        <w:t>Stereolithography 3D model dosya biçimi</w:t>
      </w:r>
    </w:p>
    <w:p>
      <w:pPr>
        <w:pStyle w:val="TezNoIndent"/>
      </w:pPr>
      <w:r>
        <w:rPr>
          <w:rFonts w:ascii="Times New Roman" w:hAnsi="Times New Roman" w:cs="Times New Roman"/>
          <w:b/>
          <w:sz w:val="24"/>
        </w:rPr>
        <w:t xml:space="preserve">UI: </w:t>
      </w:r>
      <w:r>
        <w:rPr>
          <w:rFonts w:ascii="Times New Roman" w:hAnsi="Times New Roman" w:cs="Times New Roman"/>
          <w:sz w:val="24"/>
        </w:rPr>
        <w:t>User Interface / Kullanıcı Arayüzü</w:t>
      </w:r>
    </w:p>
    <w:p>
      <w:pPr>
        <w:pStyle w:val="TezNoIndent"/>
      </w:pPr>
      <w:r>
        <w:rPr>
          <w:rFonts w:ascii="Times New Roman" w:hAnsi="Times New Roman" w:cs="Times New Roman"/>
          <w:b/>
          <w:sz w:val="24"/>
        </w:rPr>
        <w:t xml:space="preserve">UX: </w:t>
      </w:r>
      <w:r>
        <w:rPr>
          <w:rFonts w:ascii="Times New Roman" w:hAnsi="Times New Roman" w:cs="Times New Roman"/>
          <w:sz w:val="24"/>
        </w:rPr>
        <w:t>User Experience / Kullanıcı Deneyimi</w:t>
      </w:r>
    </w:p>
    <w:p>
      <w:pPr>
        <w:pStyle w:val="TezNoIndent"/>
      </w:pPr>
      <w:r>
        <w:rPr>
          <w:rFonts w:ascii="Times New Roman" w:hAnsi="Times New Roman" w:cs="Times New Roman"/>
          <w:b/>
          <w:sz w:val="24"/>
        </w:rPr>
        <w:t xml:space="preserve">WebGL: </w:t>
      </w:r>
      <w:r>
        <w:rPr>
          <w:rFonts w:ascii="Times New Roman" w:hAnsi="Times New Roman" w:cs="Times New Roman"/>
          <w:sz w:val="24"/>
        </w:rPr>
        <w:t>Web Graphics Library</w:t>
      </w:r>
    </w:p>
    <w:p>
      <w:r>
        <w:br w:type="page"/>
      </w:r>
    </w:p>
    <w:p>
      <w:pPr>
        <w:pStyle w:val="TezTitle"/>
        <w:spacing w:before="0" w:after="240"/>
      </w:pPr>
      <w:r>
        <w:rPr>
          <w:rFonts w:ascii="Times New Roman" w:hAnsi="Times New Roman" w:cs="Times New Roman"/>
          <w:b/>
          <w:sz w:val="24"/>
        </w:rPr>
        <w:t>TABLOLAR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Tablo 1.1. Literatür çalışmaları ve PrintForge ile ilişkisi</w:t>
        <w:tab/>
        <w:t>11</w:t>
      </w:r>
    </w:p>
    <w:p>
      <w:pPr>
        <w:pStyle w:val="TezNoIndent"/>
        <w:tabs>
          <w:tab w:pos="8787" w:val="right" w:leader="dot"/>
        </w:tabs>
      </w:pPr>
      <w:r>
        <w:rPr>
          <w:rFonts w:ascii="Times New Roman" w:hAnsi="Times New Roman" w:cs="Times New Roman"/>
          <w:sz w:val="22"/>
        </w:rPr>
        <w:t>Tablo 2.1. Projede kullanılan yazılım bileşenleri</w:t>
        <w:tab/>
        <w:t>14</w:t>
      </w:r>
    </w:p>
    <w:p>
      <w:pPr>
        <w:pStyle w:val="TezNoIndent"/>
        <w:tabs>
          <w:tab w:pos="8787" w:val="right" w:leader="dot"/>
        </w:tabs>
      </w:pPr>
      <w:r>
        <w:rPr>
          <w:rFonts w:ascii="Times New Roman" w:hAnsi="Times New Roman" w:cs="Times New Roman"/>
          <w:sz w:val="22"/>
        </w:rPr>
        <w:t>Tablo 2.2. Backend API modülleri ve görevleri</w:t>
        <w:tab/>
        <w:t>16</w:t>
      </w:r>
    </w:p>
    <w:p>
      <w:pPr>
        <w:pStyle w:val="TezNoIndent"/>
        <w:tabs>
          <w:tab w:pos="8787" w:val="right" w:leader="dot"/>
        </w:tabs>
      </w:pPr>
      <w:r>
        <w:rPr>
          <w:rFonts w:ascii="Times New Roman" w:hAnsi="Times New Roman" w:cs="Times New Roman"/>
          <w:sz w:val="22"/>
        </w:rPr>
        <w:t>Tablo 2.3. Temel veritabanı varlıkları</w:t>
        <w:tab/>
        <w:t>18</w:t>
      </w:r>
    </w:p>
    <w:p>
      <w:pPr>
        <w:pStyle w:val="TezNoIndent"/>
        <w:tabs>
          <w:tab w:pos="8787" w:val="right" w:leader="dot"/>
        </w:tabs>
      </w:pPr>
      <w:r>
        <w:rPr>
          <w:rFonts w:ascii="Times New Roman" w:hAnsi="Times New Roman" w:cs="Times New Roman"/>
          <w:sz w:val="22"/>
        </w:rPr>
        <w:t>Tablo 2.4. Test senaryoları ve kabul ölçütleri</w:t>
        <w:tab/>
        <w:t>22</w:t>
      </w:r>
    </w:p>
    <w:p>
      <w:pPr>
        <w:pStyle w:val="TezNoIndent"/>
        <w:tabs>
          <w:tab w:pos="8787" w:val="right" w:leader="dot"/>
        </w:tabs>
      </w:pPr>
      <w:r>
        <w:rPr>
          <w:rFonts w:ascii="Times New Roman" w:hAnsi="Times New Roman" w:cs="Times New Roman"/>
          <w:sz w:val="22"/>
        </w:rPr>
        <w:t>Tablo 2.5. Ayrıntılı mimari katmanlar ve kontrol noktaları</w:t>
        <w:tab/>
        <w:t>31</w:t>
      </w:r>
    </w:p>
    <w:p>
      <w:pPr>
        <w:pStyle w:val="TezNoIndent"/>
        <w:tabs>
          <w:tab w:pos="8787" w:val="right" w:leader="dot"/>
        </w:tabs>
      </w:pPr>
      <w:r>
        <w:rPr>
          <w:rFonts w:ascii="Times New Roman" w:hAnsi="Times New Roman" w:cs="Times New Roman"/>
          <w:sz w:val="22"/>
        </w:rPr>
        <w:t>Tablo 2.6. İş paketleri ve çıktıları</w:t>
        <w:tab/>
        <w:t>33</w:t>
      </w:r>
    </w:p>
    <w:p>
      <w:pPr>
        <w:pStyle w:val="TezNoIndent"/>
        <w:tabs>
          <w:tab w:pos="8787" w:val="right" w:leader="dot"/>
        </w:tabs>
      </w:pPr>
      <w:r>
        <w:rPr>
          <w:rFonts w:ascii="Times New Roman" w:hAnsi="Times New Roman" w:cs="Times New Roman"/>
          <w:sz w:val="22"/>
        </w:rPr>
        <w:t>Tablo 3.1. Derleme doğrulama sonuçları</w:t>
        <w:tab/>
        <w:t>35</w:t>
      </w:r>
    </w:p>
    <w:p>
      <w:pPr>
        <w:pStyle w:val="TezNoIndent"/>
        <w:tabs>
          <w:tab w:pos="8787" w:val="right" w:leader="dot"/>
        </w:tabs>
      </w:pPr>
      <w:r>
        <w:rPr>
          <w:rFonts w:ascii="Times New Roman" w:hAnsi="Times New Roman" w:cs="Times New Roman"/>
          <w:sz w:val="22"/>
        </w:rPr>
        <w:t>Tablo 3.2. Gerçekleştirilen kullanıcı akışları</w:t>
        <w:tab/>
        <w:t>46</w:t>
      </w:r>
    </w:p>
    <w:p>
      <w:pPr>
        <w:pStyle w:val="TezNoIndent"/>
        <w:tabs>
          <w:tab w:pos="8787" w:val="right" w:leader="dot"/>
        </w:tabs>
      </w:pPr>
      <w:r>
        <w:rPr>
          <w:rFonts w:ascii="Times New Roman" w:hAnsi="Times New Roman" w:cs="Times New Roman"/>
          <w:sz w:val="22"/>
        </w:rPr>
        <w:t>Tablo 3.3. Sınırlılıklar ve geliştirme önerileri</w:t>
        <w:tab/>
        <w:t>47</w:t>
      </w:r>
    </w:p>
    <w:p>
      <w:r>
        <w:br w:type="page"/>
      </w:r>
    </w:p>
    <w:p>
      <w:pPr>
        <w:pStyle w:val="TezTitle"/>
        <w:spacing w:before="0" w:after="240"/>
      </w:pPr>
      <w:r>
        <w:rPr>
          <w:rFonts w:ascii="Times New Roman" w:hAnsi="Times New Roman" w:cs="Times New Roman"/>
          <w:b/>
          <w:sz w:val="24"/>
        </w:rPr>
        <w:t>ŞEKİLLER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Şekil 1.1. Literatürden projeye uzanan kavramsal konumlandırma</w:t>
        <w:tab/>
        <w:t>6</w:t>
      </w:r>
    </w:p>
    <w:p>
      <w:pPr>
        <w:pStyle w:val="TezNoIndent"/>
        <w:tabs>
          <w:tab w:pos="8787" w:val="right" w:leader="dot"/>
        </w:tabs>
      </w:pPr>
      <w:r>
        <w:rPr>
          <w:rFonts w:ascii="Times New Roman" w:hAnsi="Times New Roman" w:cs="Times New Roman"/>
          <w:sz w:val="22"/>
        </w:rPr>
        <w:t>Şekil 2.1. PrintForge sistem mimarisi</w:t>
        <w:tab/>
        <w:t>15</w:t>
      </w:r>
    </w:p>
    <w:p>
      <w:pPr>
        <w:pStyle w:val="TezNoIndent"/>
        <w:tabs>
          <w:tab w:pos="8787" w:val="right" w:leader="dot"/>
        </w:tabs>
      </w:pPr>
      <w:r>
        <w:rPr>
          <w:rFonts w:ascii="Times New Roman" w:hAnsi="Times New Roman" w:cs="Times New Roman"/>
          <w:sz w:val="22"/>
        </w:rPr>
        <w:t>Şekil 2.2. Referans görselden AI üretime veri akışı</w:t>
        <w:tab/>
        <w:t>16</w:t>
      </w:r>
    </w:p>
    <w:p>
      <w:pPr>
        <w:pStyle w:val="TezNoIndent"/>
        <w:tabs>
          <w:tab w:pos="8787" w:val="right" w:leader="dot"/>
        </w:tabs>
      </w:pPr>
      <w:r>
        <w:rPr>
          <w:rFonts w:ascii="Times New Roman" w:hAnsi="Times New Roman" w:cs="Times New Roman"/>
          <w:sz w:val="22"/>
        </w:rPr>
        <w:t>Şekil 2.3. Veri modeli ilişkileri</w:t>
        <w:tab/>
        <w:t>18</w:t>
      </w:r>
    </w:p>
    <w:p>
      <w:pPr>
        <w:pStyle w:val="TezNoIndent"/>
        <w:tabs>
          <w:tab w:pos="8787" w:val="right" w:leader="dot"/>
        </w:tabs>
      </w:pPr>
      <w:r>
        <w:rPr>
          <w:rFonts w:ascii="Times New Roman" w:hAnsi="Times New Roman" w:cs="Times New Roman"/>
          <w:sz w:val="22"/>
        </w:rPr>
        <w:t>Şekil 2.4. Kimlik doğrulama ve güvenli erişim akışı</w:t>
        <w:tab/>
        <w:t>23</w:t>
      </w:r>
    </w:p>
    <w:p>
      <w:pPr>
        <w:pStyle w:val="TezNoIndent"/>
        <w:tabs>
          <w:tab w:pos="8787" w:val="right" w:leader="dot"/>
        </w:tabs>
      </w:pPr>
      <w:r>
        <w:rPr>
          <w:rFonts w:ascii="Times New Roman" w:hAnsi="Times New Roman" w:cs="Times New Roman"/>
          <w:sz w:val="22"/>
        </w:rPr>
        <w:t>Şekil 3.1. Modül tamamlama durumu</w:t>
        <w:tab/>
        <w:t>35</w:t>
      </w:r>
    </w:p>
    <w:p>
      <w:pPr>
        <w:pStyle w:val="TezNoIndent"/>
        <w:tabs>
          <w:tab w:pos="8787" w:val="right" w:leader="dot"/>
        </w:tabs>
      </w:pPr>
      <w:r>
        <w:rPr>
          <w:rFonts w:ascii="Times New Roman" w:hAnsi="Times New Roman" w:cs="Times New Roman"/>
          <w:sz w:val="22"/>
        </w:rPr>
        <w:t>Şekil 3.2. Ana sayfa ve değer önerisi ekranı</w:t>
        <w:tab/>
        <w:t>36</w:t>
      </w:r>
    </w:p>
    <w:p>
      <w:pPr>
        <w:pStyle w:val="TezNoIndent"/>
        <w:tabs>
          <w:tab w:pos="8787" w:val="right" w:leader="dot"/>
        </w:tabs>
      </w:pPr>
      <w:r>
        <w:rPr>
          <w:rFonts w:ascii="Times New Roman" w:hAnsi="Times New Roman" w:cs="Times New Roman"/>
          <w:sz w:val="22"/>
        </w:rPr>
        <w:t>Şekil 3.3. Katalog ve filtreleme ekranı</w:t>
        <w:tab/>
        <w:t>37</w:t>
      </w:r>
    </w:p>
    <w:p>
      <w:pPr>
        <w:pStyle w:val="TezNoIndent"/>
        <w:tabs>
          <w:tab w:pos="8787" w:val="right" w:leader="dot"/>
        </w:tabs>
      </w:pPr>
      <w:r>
        <w:rPr>
          <w:rFonts w:ascii="Times New Roman" w:hAnsi="Times New Roman" w:cs="Times New Roman"/>
          <w:sz w:val="22"/>
        </w:rPr>
        <w:t>Şekil 3.4. Örnek görsel arama ekranı</w:t>
        <w:tab/>
        <w:t>38</w:t>
      </w:r>
    </w:p>
    <w:p>
      <w:pPr>
        <w:pStyle w:val="TezNoIndent"/>
        <w:tabs>
          <w:tab w:pos="8787" w:val="right" w:leader="dot"/>
        </w:tabs>
      </w:pPr>
      <w:r>
        <w:rPr>
          <w:rFonts w:ascii="Times New Roman" w:hAnsi="Times New Roman" w:cs="Times New Roman"/>
          <w:sz w:val="22"/>
        </w:rPr>
        <w:t>Şekil 3.5. AI model üretim ekranı</w:t>
        <w:tab/>
        <w:t>39</w:t>
      </w:r>
    </w:p>
    <w:p>
      <w:pPr>
        <w:pStyle w:val="TezNoIndent"/>
        <w:tabs>
          <w:tab w:pos="8787" w:val="right" w:leader="dot"/>
        </w:tabs>
      </w:pPr>
      <w:r>
        <w:rPr>
          <w:rFonts w:ascii="Times New Roman" w:hAnsi="Times New Roman" w:cs="Times New Roman"/>
          <w:sz w:val="22"/>
        </w:rPr>
        <w:t>Şekil 3.6. Giriş ekranı</w:t>
        <w:tab/>
        <w:t>40</w:t>
      </w:r>
    </w:p>
    <w:p>
      <w:pPr>
        <w:pStyle w:val="TezNoIndent"/>
        <w:tabs>
          <w:tab w:pos="8787" w:val="right" w:leader="dot"/>
        </w:tabs>
      </w:pPr>
      <w:r>
        <w:rPr>
          <w:rFonts w:ascii="Times New Roman" w:hAnsi="Times New Roman" w:cs="Times New Roman"/>
          <w:sz w:val="22"/>
        </w:rPr>
        <w:t>Şekil 3.7. Satıcı ürün yönetimi ekranı</w:t>
        <w:tab/>
        <w:t>41</w:t>
      </w:r>
    </w:p>
    <w:p>
      <w:pPr>
        <w:pStyle w:val="TezNoIndent"/>
        <w:tabs>
          <w:tab w:pos="8787" w:val="right" w:leader="dot"/>
        </w:tabs>
      </w:pPr>
      <w:r>
        <w:rPr>
          <w:rFonts w:ascii="Times New Roman" w:hAnsi="Times New Roman" w:cs="Times New Roman"/>
          <w:sz w:val="22"/>
        </w:rPr>
        <w:t>Şekil 3.8. Satıcı ürün ekleme ekranı</w:t>
        <w:tab/>
        <w:t>42</w:t>
      </w:r>
    </w:p>
    <w:p>
      <w:pPr>
        <w:pStyle w:val="TezNoIndent"/>
        <w:tabs>
          <w:tab w:pos="8787" w:val="right" w:leader="dot"/>
        </w:tabs>
      </w:pPr>
      <w:r>
        <w:rPr>
          <w:rFonts w:ascii="Times New Roman" w:hAnsi="Times New Roman" w:cs="Times New Roman"/>
          <w:sz w:val="22"/>
        </w:rPr>
        <w:t>Şekil 3.9. Favoriler ekranı</w:t>
        <w:tab/>
        <w:t>43</w:t>
      </w:r>
    </w:p>
    <w:p>
      <w:pPr>
        <w:pStyle w:val="TezNoIndent"/>
        <w:tabs>
          <w:tab w:pos="8787" w:val="right" w:leader="dot"/>
        </w:tabs>
      </w:pPr>
      <w:r>
        <w:rPr>
          <w:rFonts w:ascii="Times New Roman" w:hAnsi="Times New Roman" w:cs="Times New Roman"/>
          <w:sz w:val="22"/>
        </w:rPr>
        <w:t>Şekil 3.10. Mesajlar ekranı</w:t>
        <w:tab/>
        <w:t>44</w:t>
      </w:r>
    </w:p>
    <w:p>
      <w:pPr>
        <w:pStyle w:val="TezNoIndent"/>
        <w:tabs>
          <w:tab w:pos="8787" w:val="right" w:leader="dot"/>
        </w:tabs>
      </w:pPr>
      <w:r>
        <w:rPr>
          <w:rFonts w:ascii="Times New Roman" w:hAnsi="Times New Roman" w:cs="Times New Roman"/>
          <w:sz w:val="22"/>
        </w:rPr>
        <w:t>Şekil 3.11. Sipariş takip ekranı</w:t>
        <w:tab/>
        <w:t>44</w:t>
      </w:r>
    </w:p>
    <w:p>
      <w:pPr>
        <w:pStyle w:val="TezNoIndent"/>
        <w:tabs>
          <w:tab w:pos="8787" w:val="right" w:leader="dot"/>
        </w:tabs>
      </w:pPr>
      <w:r>
        <w:rPr>
          <w:rFonts w:ascii="Times New Roman" w:hAnsi="Times New Roman" w:cs="Times New Roman"/>
          <w:sz w:val="22"/>
        </w:rPr>
        <w:t>Şekil 3.12. Derleme ve doğrulama özeti</w:t>
        <w:tab/>
        <w:t>45</w:t>
      </w:r>
    </w:p>
    <w:p>
      <w:r>
        <w:br w:type="page"/>
      </w:r>
    </w:p>
    <w:p>
      <w:pPr>
        <w:pStyle w:val="TezTitle"/>
        <w:spacing w:before="0" w:after="240"/>
      </w:pPr>
      <w:r>
        <w:rPr>
          <w:rFonts w:ascii="Times New Roman" w:hAnsi="Times New Roman" w:cs="Times New Roman"/>
          <w:b/>
          <w:sz w:val="24"/>
        </w:rPr>
        <w:t>EKLER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Ek A. Kurulum ve çalıştırma adımları</w:t>
        <w:tab/>
        <w:t>50</w:t>
      </w:r>
    </w:p>
    <w:p>
      <w:pPr>
        <w:pStyle w:val="TezNoIndent"/>
        <w:tabs>
          <w:tab w:pos="8787" w:val="right" w:leader="dot"/>
        </w:tabs>
      </w:pPr>
      <w:r>
        <w:rPr>
          <w:rFonts w:ascii="Times New Roman" w:hAnsi="Times New Roman" w:cs="Times New Roman"/>
          <w:sz w:val="22"/>
        </w:rPr>
        <w:t>Ek B. Backend ortam değişkenleri</w:t>
        <w:tab/>
        <w:t>50</w:t>
      </w:r>
    </w:p>
    <w:p>
      <w:pPr>
        <w:pStyle w:val="TezNoIndent"/>
        <w:tabs>
          <w:tab w:pos="8787" w:val="right" w:leader="dot"/>
        </w:tabs>
      </w:pPr>
      <w:r>
        <w:rPr>
          <w:rFonts w:ascii="Times New Roman" w:hAnsi="Times New Roman" w:cs="Times New Roman"/>
          <w:sz w:val="22"/>
        </w:rPr>
        <w:t>Ek C. API uç noktaları özeti</w:t>
        <w:tab/>
        <w:t>50</w:t>
      </w:r>
    </w:p>
    <w:p>
      <w:pPr>
        <w:pStyle w:val="TezNoIndent"/>
        <w:tabs>
          <w:tab w:pos="8787" w:val="right" w:leader="dot"/>
        </w:tabs>
      </w:pPr>
      <w:r>
        <w:rPr>
          <w:rFonts w:ascii="Times New Roman" w:hAnsi="Times New Roman" w:cs="Times New Roman"/>
          <w:sz w:val="22"/>
        </w:rPr>
        <w:t>Ek D. Manuel test kontrol listesi</w:t>
        <w:tab/>
        <w:t>50</w:t>
      </w:r>
    </w:p>
    <w:p>
      <w:pPr>
        <w:sectPr>
          <w:footerReference w:type="default" r:id="rId9"/>
          <w:pgSz w:w="11906" w:h="16838"/>
          <w:pgMar w:top="1417" w:right="1417" w:bottom="1417" w:left="1701" w:header="709" w:footer="709" w:gutter="0"/>
          <w:cols w:space="720"/>
          <w:docGrid w:linePitch="360"/>
          <w:pgNumType w:start="5" w:fmt="lowerRoman"/>
        </w:sectPr>
      </w:pPr>
    </w:p>
    <w:p>
      <w:pPr>
        <w:pStyle w:val="TezTitle"/>
        <w:spacing w:before="0" w:after="240"/>
      </w:pPr>
      <w:r>
        <w:rPr>
          <w:rFonts w:ascii="Times New Roman" w:hAnsi="Times New Roman" w:cs="Times New Roman"/>
          <w:b/>
          <w:sz w:val="24"/>
        </w:rPr>
        <w:t>GİRİŞ</w:t>
      </w:r>
    </w:p>
    <w:p>
      <w:pPr>
        <w:pStyle w:val="TezBody"/>
      </w:pPr>
      <w:r>
        <w:rPr>
          <w:rFonts w:ascii="Times New Roman" w:hAnsi="Times New Roman" w:cs="Times New Roman"/>
        </w:rPr>
        <w:t>Eklemeli imalat ve 3D baskı teknolojileri, dijital tasarımların fiziksel nesnelere dönüştürülmesini hızlandırarak prototipleme, kişiselleştirilmiş üretim ve düşük adetli ürün geliştirme alanlarında önemli fırsatlar sunmaktadır. Bununla birlikte 3D baskı hizmetinden yararlanmak isteyen son kullanıcıların büyük bir kısmı, üretime uygun 3D model dosyası hazırlama, modelin baskıya uygunluğunu yorumlama ve güvenilir satıcıyla iletişim kurma konularında teknik bilgiye ihtiyaç duymaktadır. Bu durum, 3D baskı teknolojilerinin yaygınlaşmasını yalnızca üretim altyapısına değil, aynı zamanda kullanıcıyı fikir aşamasından üreticiyle iletişime taşıyan yazılım deneyimlerine de bağlı hale getirmektedir.</w:t>
      </w:r>
    </w:p>
    <w:p>
      <w:pPr>
        <w:pStyle w:val="TezBody"/>
      </w:pPr>
      <w:r>
        <w:rPr>
          <w:rFonts w:ascii="Times New Roman" w:hAnsi="Times New Roman" w:cs="Times New Roman"/>
        </w:rPr>
        <w:t>PrintForge projesi bu ihtiyaçtan hareketle geliştirilmiştir. Platform, kullanıcının hazır örneklerden veya internet görsel arama sonuçlarından referans seçmesini, seçilen görselin AI model üretim sayfasına bağlamıyla birlikte aktarılmasını, model üretim görevinin arka planda izlenmesini ve tamamlanan model için satıcıyla mesajlaşma/sipariş sürecinin başlatılmasını hedeflemektedir. Böylece kullanıcı, ayrı ayrı yürütülen fikir arama, model üretme, ürün inceleme ve satıcıyla görüşme adımlarını tek bir bütünleşik web uygulaması üzerinden gerçekleştirebilmektedir.</w:t>
      </w:r>
    </w:p>
    <w:p>
      <w:pPr>
        <w:pStyle w:val="TezBody"/>
      </w:pPr>
      <w:r>
        <w:rPr>
          <w:rFonts w:ascii="Times New Roman" w:hAnsi="Times New Roman" w:cs="Times New Roman"/>
        </w:rPr>
        <w:t>Literatürde 3D baskının üretim modellerini dönüştürdüğü, küçük ölçekli ve kişiselleştirilmiş üretim için yeni pazar yapıları oluşturduğu ve tedarik zincirlerinde dijitalleşmeyi hızlandırdığı belirtilmektedir (Berman,2012:155-162; Weller vd.,2015:43-56; Holmstrom ve Partanen,2014:421-430). Bunun yanında eklemeli imalatın sürdürülebilirlik, malzeme kullanımı, üretim esnekliği ve dağıtık üretim açısından fırsatlar sunduğu; ancak standartlaşma, kalite kontrol, ölçeklenebilirlik ve kullanıcı erişilebilirliği gibi sınırlamalar taşıdığı vurgulanmaktadır (Ford ve Despeisse,2016:1573-1587; Gebler vd.,2014:158-167; Ngo vd.,2018:172-196). PrintForge, bu tartışmaların yazılım tarafındaki karşılığını ele alarak 3D baskıya erişimi kullanıcı deneyimi, AI üretim desteği ve pazaryeri etkileşimi üzerinden kolaylaştırmayı amaçlamaktadır.</w:t>
      </w:r>
    </w:p>
    <w:p>
      <w:pPr>
        <w:pStyle w:val="TezBody"/>
      </w:pPr>
      <w:r>
        <w:rPr>
          <w:rFonts w:ascii="Times New Roman" w:hAnsi="Times New Roman" w:cs="Times New Roman"/>
        </w:rPr>
        <w:t>Çalışmanın temel araştırma sorusu şu şekilde formüle edilmiştir: Teknik modelleme bilgisi sınırlı olan kullanıcılar için referans görsel seçimi, AI destekli 3D model üretimi ve satıcıyla iletişim süreçleri tek bir web platformunda güvenli, izlenebilir ve kullanılabilir biçimde birleştirilebilir mi? Bu soruya yanıt aranırken yalnızca AI üretim servisine istek gönderen dar bir prototip değil, kullanıcı rolleri, katalog yönetimi, admin içerik akışı, mesajlaşma, sipariş durumu ve model dosyası erişim kontrolünü içeren bütüncül bir sistem geliştirilmiştir.</w:t>
      </w:r>
    </w:p>
    <w:p>
      <w:pPr>
        <w:pStyle w:val="TezBody"/>
      </w:pPr>
      <w:r>
        <w:rPr>
          <w:rFonts w:ascii="Times New Roman" w:hAnsi="Times New Roman" w:cs="Times New Roman"/>
        </w:rPr>
        <w:t>Çalışmanın amacı, 3D baskı yaptırmak isteyen kullanıcıların üretime uygun model oluşturma sürecine daha düşük teknik eşikle katılabilmesini sağlamak ve satıcıların ürünlerini yönetebileceği bir pazaryeri altyapısı oluşturmaktır. Bu amaç doğrultusunda kullanıcı, satıcı ve admin rolleri tanımlanmış; satıcı ürün katalogu, örnek görsel yönetimi, internet görsel araması, AI model üretimi, 3D model önizleme, yorum/soru-cevap, mesajlaşma ve sipariş takibi modülleri geliştirilmiştir.</w:t>
      </w:r>
    </w:p>
    <w:p>
      <w:pPr>
        <w:pStyle w:val="TezBody"/>
      </w:pPr>
      <w:r>
        <w:rPr>
          <w:rFonts w:ascii="Times New Roman" w:hAnsi="Times New Roman" w:cs="Times New Roman"/>
        </w:rPr>
        <w:t>Çalışmanın kapsamı web tabanlı bir yazılım platformu ile sınırlandırılmıştır. Fiziksel 3D yazıcı kontrolü, otomatik dilimleme, gerçek ödeme entegrasyonu, lojistik entegrasyonu ve modelin tam üretilebilirliğini otomatik doğrulayan gelişmiş mühendislik analizleri bu çalışmanın kapsamı dışında bırakılmıştır. Buna karşın sistem, tamamlanan model dosyalarının görüntülenmesi, satıcıyla görüşülmesi ve ileride maliyet tahmini ya da baskı parametresi önerisi gibi modüllerin eklenebilmesi için genişletilebilir bir temel sunmaktadır.</w:t>
      </w:r>
    </w:p>
    <w:p>
      <w:pPr>
        <w:pStyle w:val="TezBody"/>
      </w:pPr>
      <w:r>
        <w:rPr>
          <w:rFonts w:ascii="Times New Roman" w:hAnsi="Times New Roman" w:cs="Times New Roman"/>
        </w:rPr>
        <w:t>Tez çalışması üç temel iş paketi üzerinde yürütülmüştür. İlk iş paketinde literatür ve ihtiyaç analizi yapılmış, platformun problem tanımı, kullanıcı rolleri ve modül sınırları belirlenmiştir. İkinci iş paketinde frontend ve backend mimarisi, veritabanı modeli, harici servis entegrasyonları ve kullanıcı akışları geliştirilmiştir. Üçüncü iş paketinde uygulama derleme doğrulamaları, senaryo bazlı testler ve bulguların değerlendirilmesi gerçekleştirilmiştir. Bu yapı, projenin yalnızca çalışan bir yazılım çıktısı olarak değil, akademik olarak açıklanabilir ve tekrarlanabilir bir mühendislik çalışması olarak raporlanmasını sağlamaktadır.</w:t>
      </w:r>
    </w:p>
    <w:p>
      <w:r>
        <w:br w:type="page"/>
      </w:r>
    </w:p>
    <w:p>
      <w:pPr>
        <w:pStyle w:val="TezTitle"/>
        <w:spacing w:before="0" w:after="240"/>
      </w:pPr>
      <w:r>
        <w:rPr>
          <w:rFonts w:ascii="Times New Roman" w:hAnsi="Times New Roman" w:cs="Times New Roman"/>
          <w:b/>
          <w:sz w:val="24"/>
        </w:rPr>
        <w:t>BİRİNCİ BÖLÜM</w:t>
      </w:r>
    </w:p>
    <w:p>
      <w:pPr>
        <w:pStyle w:val="TezTitle"/>
        <w:spacing w:before="0" w:after="240"/>
      </w:pPr>
      <w:r>
        <w:rPr>
          <w:rFonts w:ascii="Times New Roman" w:hAnsi="Times New Roman" w:cs="Times New Roman"/>
          <w:b/>
          <w:sz w:val="24"/>
        </w:rPr>
        <w:t>TEORİK ALT YAPI</w:t>
      </w:r>
    </w:p>
    <w:p>
      <w:pPr>
        <w:pStyle w:val="TezHeading"/>
      </w:pPr>
      <w:r>
        <w:rPr>
          <w:rFonts w:ascii="Times New Roman" w:hAnsi="Times New Roman" w:cs="Times New Roman"/>
          <w:b/>
          <w:sz w:val="24"/>
        </w:rPr>
        <w:t>1.1. Eklemeli İmalat ve 3D Baskı</w:t>
      </w:r>
    </w:p>
    <w:p>
      <w:pPr>
        <w:pStyle w:val="TezBody"/>
      </w:pPr>
      <w:r>
        <w:rPr>
          <w:rFonts w:ascii="Times New Roman" w:hAnsi="Times New Roman" w:cs="Times New Roman"/>
        </w:rPr>
        <w:t>Eklemeli imalat, geleneksel talaşlı veya kalıba dayalı üretim yöntemlerinden farklı olarak nesneyi katman katman oluşturan bir üretim yaklaşımıdır. Bu yaklaşım, karmaşık geometrilerin düşük adetlerde üretilebilmesi, hızlı prototipleme yapılabilmesi ve dijital tasarımdan fiziksel ürüne geçiş süresinin kısaltılması açısından önem taşır. Gibson vd. (2021:1-506), eklemeli imalat teknolojilerinin tasarım serbestliği sağladığını; ancak malzeme seçimi, işlem parametreleri ve parça kalitesinin sistematik biçimde değerlendirilmesi gerektiğini belirtmektedir.</w:t>
      </w:r>
    </w:p>
    <w:p>
      <w:pPr>
        <w:pStyle w:val="TezBody"/>
      </w:pPr>
      <w:r>
        <w:rPr>
          <w:rFonts w:ascii="Times New Roman" w:hAnsi="Times New Roman" w:cs="Times New Roman"/>
        </w:rPr>
        <w:t>3D baskı teknolojileri yalnızca üretim cihazlarından oluşmaz; tasarım dosyası, dosya formatı, ön işleme, üretim parametreleri, malzeme seçimi ve son işlem adımlarından oluşan bütünleşik bir süreçtir. Bu nedenle kullanıcıların yalnızca bir fikir veya görsel referansla sürece başlaması çoğu zaman yeterli olmamakta, üretime uygun model dosyası oluşturma veya bulma ihtiyacı ortaya çıkmaktadır. Shahrubudin vd. (2019:1286-1296), 3D baskının farklı malzeme ve uygulama alanlarında yaygınlaştığını; Ngo vd. (2018:172-196) ise teknolojinin gelişmesine rağmen kalite, malzeme davranışı ve süreç kontrolünün önemli zorluklar olmaya devam ettiğini vurgulamaktadır.</w:t>
      </w:r>
    </w:p>
    <w:p>
      <w:pPr>
        <w:pStyle w:val="TezBody"/>
      </w:pPr>
      <w:r>
        <w:rPr>
          <w:rFonts w:ascii="Times New Roman" w:hAnsi="Times New Roman" w:cs="Times New Roman"/>
        </w:rPr>
        <w:t>PrintForge'un çıkış noktası bu teknik eşiktir. Platform, 3D baskı fikrini doğrudan üretime hazır kabul etmek yerine, kullanıcıyı referans seçimi, AI üretim görevi, model önizleme ve satıcıyla değerlendirme adımlarından geçirir. Böylece eklemeli imalatın teknik karmaşıklığı tamamen ortadan kaldırılmasa da kullanıcı açısından daha anlaşılır ve yönetilebilir bir hizmet akışına dönüştürülür.</w:t>
      </w:r>
    </w:p>
    <w:p>
      <w:pPr>
        <w:pStyle w:val="TezHeading"/>
      </w:pPr>
      <w:r>
        <w:rPr>
          <w:rFonts w:ascii="Times New Roman" w:hAnsi="Times New Roman" w:cs="Times New Roman"/>
          <w:b/>
          <w:sz w:val="24"/>
        </w:rPr>
        <w:t>1.2. AI Destekli 3D Model Üretimi</w:t>
      </w:r>
    </w:p>
    <w:p>
      <w:pPr>
        <w:pStyle w:val="TezBody"/>
      </w:pPr>
      <w:r>
        <w:rPr>
          <w:rFonts w:ascii="Times New Roman" w:hAnsi="Times New Roman" w:cs="Times New Roman"/>
        </w:rPr>
        <w:t>Yapay zeka tabanlı 3D içerik üretimi, metin ya da görsel girdilerden nokta bulutu, ağ yapısı, örtük fonksiyon veya model dosyası üretmeyi hedefleyen araştırma alanlarından biridir. Derin öğrenmenin görsel veri işleme alanında sağladığı ilerleme, 3D üretim problemlerine de yansımış; iki boyutlu üretken modellerden üç boyutlu temsillere geçiş yapan yöntemler ortaya çıkmıştır. LeCun vd. (2015:436-444), derin öğrenmenin çok katmanlı temsiller aracılığıyla karmaşık veri ilişkilerini öğrenebildiğini göstermekte; bu yaklaşım 3D model üretimi gibi yüksek boyutlu görevlerde de temel oluşturmaktadır.</w:t>
      </w:r>
    </w:p>
    <w:p>
      <w:pPr>
        <w:pStyle w:val="TezBody"/>
      </w:pPr>
      <w:r>
        <w:rPr>
          <w:rFonts w:ascii="Times New Roman" w:hAnsi="Times New Roman" w:cs="Times New Roman"/>
        </w:rPr>
        <w:t>DreamFusion, metinden 3D içerik üretiminde 2D difüzyon modellerinden yararlanan önemli çalışmalardan biridir (Poole vd.,2022). Point-E ve Shap-E çalışmaları ise metin girdilerinden nokta bulutu veya örtük 3D fonksiyon üretmeye odaklanarak bu alandaki yaklaşımların çeşitlendiğini göstermiştir (Nichol vd.,2022; Jun ve Nichol,2023). Magic3D çalışması, yüksek çözünürlüklü metinden 3D içerik üretimi için iki aşamalı bir yaklaşım önermiştir (Lin vd.,2023:300-309). Bu çalışmalar, PrintForge gibi uygulamaların neden harici AI üretim servisleriyle görev tabanlı entegre edilmesi gerektiğini açıklayan teorik arka planı oluşturmaktadır.</w:t>
      </w:r>
    </w:p>
    <w:p>
      <w:pPr>
        <w:pStyle w:val="TezBody"/>
      </w:pPr>
      <w:r>
        <w:rPr>
          <w:rFonts w:ascii="Times New Roman" w:hAnsi="Times New Roman" w:cs="Times New Roman"/>
        </w:rPr>
        <w:t>PrintForge, AI model üretim algoritmasının kendisini bu tez kapsamında sıfırdan geliştirmemiştir. Bunun yerine güncel AI model üretim servislerini web uygulaması akışına bağlayan, kullanıcıdan referans görsel alan, görevi backend üzerinden başlatan, görev durumunu izleyen ve tamamlanan modeli güvenli biçimde sunan bir entegrasyon mimarisi geliştirilmiştir. Bu tercih, lisans bitirme projesi kapsamına uygun olarak uygulama mimarisi, veri güvenliği, kullanıcı deneyimi ve servis entegrasyonu problemlerine odaklanılmasını sağlamıştır.</w:t>
      </w:r>
    </w:p>
    <w:p>
      <w:pPr>
        <w:pStyle w:val="TezCenter"/>
        <w:spacing w:before="120" w:after="60"/>
      </w:pPr>
      <w:r>
        <w:drawing>
          <wp:inline xmlns:a="http://schemas.openxmlformats.org/drawingml/2006/main" xmlns:pic="http://schemas.openxmlformats.org/drawingml/2006/picture">
            <wp:extent cx="5472000" cy="3344000"/>
            <wp:docPr id="1" name="Picture 1"/>
            <wp:cNvGraphicFramePr>
              <a:graphicFrameLocks noChangeAspect="1"/>
            </wp:cNvGraphicFramePr>
            <a:graphic>
              <a:graphicData uri="http://schemas.openxmlformats.org/drawingml/2006/picture">
                <pic:pic>
                  <pic:nvPicPr>
                    <pic:cNvPr id="0" name="fig_1_1.png"/>
                    <pic:cNvPicPr/>
                  </pic:nvPicPr>
                  <pic:blipFill>
                    <a:blip r:embed="rId11"/>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1.1. Literatürden projeye uzanan kavramsal konumlandırma</w:t>
      </w:r>
    </w:p>
    <w:p>
      <w:pPr>
        <w:pStyle w:val="TezHeading"/>
      </w:pPr>
      <w:r>
        <w:rPr>
          <w:rFonts w:ascii="Times New Roman" w:hAnsi="Times New Roman" w:cs="Times New Roman"/>
          <w:b/>
          <w:sz w:val="24"/>
        </w:rPr>
        <w:t>1.3. Web Tabanlı Pazaryeri Yaklaşımı</w:t>
      </w:r>
    </w:p>
    <w:p>
      <w:pPr>
        <w:pStyle w:val="TezBody"/>
      </w:pPr>
      <w:r>
        <w:rPr>
          <w:rFonts w:ascii="Times New Roman" w:hAnsi="Times New Roman" w:cs="Times New Roman"/>
        </w:rPr>
        <w:t>3D baskı teknolojilerinin yaygınlaşması, yalnızca üretim atölyeleri veya bireysel yazıcı sahipleriyle sınırlı değildir; kullanıcıların tasarım dosyalarına, satıcılara, fiyat bilgisine ve üretim seçeneklerine eriştiği dijital platformlar da bu ekosistemin parçasıdır. Rayna ve Striukova (2016:214-224), 3D baskının iş modeli inovasyonunu etkilediğini ve kullanıcıların üretim sürecine daha doğrudan katılabildiğini belirtmektedir. Weller vd. (2015:43-56), 3D baskının pazar yapısı ve maliyet dinamikleri üzerinde dönüştürücü etkiler yaratabileceğini göstermiştir.</w:t>
      </w:r>
    </w:p>
    <w:p>
      <w:pPr>
        <w:pStyle w:val="TezBody"/>
      </w:pPr>
      <w:r>
        <w:rPr>
          <w:rFonts w:ascii="Times New Roman" w:hAnsi="Times New Roman" w:cs="Times New Roman"/>
        </w:rPr>
        <w:t>Web tabanlı pazaryeri yaklaşımı, satıcıların ürün ve hizmetlerini listelerken kullanıcıların ürünleri arama, filtreleme, inceleme, favorilere ekleme, sepete alma, soru sorma ve mesajlaşma gibi işlemleri gerçekleştirmesini sağlar. PrintForge projesinde pazaryeri yalnızca ürün gösterim alanı olarak ele alınmamış; AI ile üretilen model için de satıcıya ulaşılabilen bir iletişim katmanı olarak tasarlanmıştır. Bu özellik, hazır ürün katalogu ile kişisel üretim talebi arasındaki boşluğu kapatmayı amaçlamaktadır.</w:t>
      </w:r>
    </w:p>
    <w:p>
      <w:pPr>
        <w:pStyle w:val="TezBody"/>
      </w:pPr>
      <w:r>
        <w:rPr>
          <w:rFonts w:ascii="Times New Roman" w:hAnsi="Times New Roman" w:cs="Times New Roman"/>
        </w:rPr>
        <w:t>Platformun pazaryeri yaklaşımında sabit fiyatlı ürün kartları, satıcı görünürlüğü, yorum ve soru-cevap modülleri, sepet ve favoriler gibi e-ticaret kullanıcılarının beklediği temel işlevler yer alır. Bunun yanında AI üretimden gelen model dosyası için ayrıca satıcı seçme ve mesajlaşma akışının bulunması, sistemi klasik katalog uygulamalarından ayırmaktadır.</w:t>
      </w:r>
    </w:p>
    <w:p>
      <w:pPr>
        <w:pStyle w:val="TezHeading"/>
      </w:pPr>
      <w:r>
        <w:rPr>
          <w:rFonts w:ascii="Times New Roman" w:hAnsi="Times New Roman" w:cs="Times New Roman"/>
          <w:b/>
          <w:sz w:val="24"/>
        </w:rPr>
        <w:t>1.4. Yazılım Mimarisi, Güvenlik ve Veri Yönetimi</w:t>
      </w:r>
    </w:p>
    <w:p>
      <w:pPr>
        <w:pStyle w:val="TezBody"/>
      </w:pPr>
      <w:r>
        <w:rPr>
          <w:rFonts w:ascii="Times New Roman" w:hAnsi="Times New Roman" w:cs="Times New Roman"/>
        </w:rPr>
        <w:t>Web uygulamalarında sürdürülebilir mimari, kullanıcı arayüzü, API katmanı, veri tabanı, kimlik doğrulama ve harici servis entegrasyonlarının açık sorumluluklarla ayrılmasını gerektirir. PrintForge bu nedenle frontend ve backend olmak üzere iki ana katman üzerinde geliştirilmiştir. Frontend katmanında sayfa yönlendirme, durum yönetimi, kullanıcı etkileşimi ve 3D önizleme; backend katmanında kimlik doğrulama, iş kuralları, veri tabanı erişimi, harici servis çağrıları ve dosya erişim kontrolü yürütülmektedir.</w:t>
      </w:r>
    </w:p>
    <w:p>
      <w:pPr>
        <w:pStyle w:val="TezBody"/>
      </w:pPr>
      <w:r>
        <w:rPr>
          <w:rFonts w:ascii="Times New Roman" w:hAnsi="Times New Roman" w:cs="Times New Roman"/>
        </w:rPr>
        <w:t>Güvenlik açısından özellikle API anahtarlarının istemciye verilmemesi, kullanıcı girdilerinin doğrulanması, yetkisiz model dosyası erişiminin engellenmesi ve kullanıcı rollerine göre işlev ayrımı yapılması önemlidir. PrintForge backend katmanında JWT tabanlı oturum yönetimi, bcrypt ile parola özetleme, Zod ile giriş doğrulama, CORS yapılandırması ve Helmet güvenlik başlıkları kullanılmıştır. Model dosyalarına erişimde model sahibi veya ilgili konuşmanın tarafı olma koşulu aranarak yetkisiz erişim riski azaltılmıştır.</w:t>
      </w:r>
    </w:p>
    <w:p>
      <w:pPr>
        <w:pStyle w:val="TezBody"/>
      </w:pPr>
      <w:r>
        <w:rPr>
          <w:rFonts w:ascii="Times New Roman" w:hAnsi="Times New Roman" w:cs="Times New Roman"/>
        </w:rPr>
        <w:t>Veri yönetiminde Prisma ORM kullanılmıştır. User, Model, Conversation, Message, ProductReview, ProductQuestion ve ExampleItem varlıkları üzerinden kullanıcı rolleri, katalog ürünleri, AI modelleri, mesajlaşma, sipariş durumu, yorumlar, sorular ve admin örnekleri ilişkilendirilmiştir. Bu veri modeli, platformun ileride ödeme, baskı parametresi, teslimat ve üretim maliyeti gibi yeni alanlarla genişletilebilmesine uygun bir temel sağlamaktadır.</w:t>
      </w:r>
    </w:p>
    <w:p>
      <w:pPr>
        <w:pStyle w:val="TezHeading"/>
      </w:pPr>
      <w:r>
        <w:rPr>
          <w:rFonts w:ascii="Times New Roman" w:hAnsi="Times New Roman" w:cs="Times New Roman"/>
          <w:b/>
          <w:sz w:val="24"/>
        </w:rPr>
        <w:t>1.5. Literatür Değerlendirmesi ve Özgün Değer</w:t>
      </w:r>
    </w:p>
    <w:p>
      <w:pPr>
        <w:pStyle w:val="TezBody"/>
      </w:pPr>
      <w:r>
        <w:rPr>
          <w:rFonts w:ascii="Times New Roman" w:hAnsi="Times New Roman" w:cs="Times New Roman"/>
        </w:rPr>
        <w:t>Literatür incelendiğinde çalışmaların bir kısmının eklemeli imalatın üretim, malzeme ve sürdürülebilirlik boyutlarına; bir kısmının 3D baskının iş modeli ve pazar yapısına; son yıllardaki çalışmaların ise AI destekli 3D içerik üretimine odaklandığı görülmektedir. PrintForge bu alanların kesişiminde, kullanıcı deneyimi ve web platformu uygulaması düzeyinde konumlanmaktadır. Tablo 1.1, seçilen literatürün proje ile ilişkisini özetlemektedir.</w:t>
      </w:r>
    </w:p>
    <w:p>
      <w:pPr>
        <w:pStyle w:val="TezTableCaption"/>
      </w:pPr>
      <w:r>
        <w:rPr>
          <w:rFonts w:ascii="Times New Roman" w:hAnsi="Times New Roman" w:cs="Times New Roman"/>
          <w:sz w:val="24"/>
        </w:rPr>
        <w:t>Tablo 1.1. Literatür çalışmaları ve PrintForge ile ilişkisi</w:t>
      </w:r>
    </w:p>
    <w:tbl>
      <w:tblPr>
        <w:tblStyle w:val="TableGrid"/>
        <w:tblW w:type="dxa" w:w="8788"/>
        <w:jc w:val="center"/>
        <w:tblLayout w:type="fixed"/>
        <w:tblLook w:firstColumn="1" w:firstRow="1" w:lastColumn="0" w:lastRow="0" w:noHBand="0" w:noVBand="1" w:val="04A0"/>
      </w:tblPr>
      <w:tblGrid>
        <w:gridCol w:w="1814"/>
        <w:gridCol w:w="2268"/>
        <w:gridCol w:w="4706"/>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Yayın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Odak</w:t>
            </w:r>
          </w:p>
        </w:tc>
        <w:tc>
          <w:tcPr>
            <w:tcW w:type="dxa" w:w="4706"/>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PrintForge ile ilişki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Berman (2012)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baskının endüstriyel dönüşüm etkisi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baskıya erişimi kolaylaştıran platform ihtiyacını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Weller vd. (2015)</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 yapısı ve ekonomik etkiler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modülünün ekonomik gerekçesini açıklar.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Rayna ve Striukova (2016)</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İş modeli inovasyonu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Kullanıcının üretim sürecine katılımını temellendirir.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Ngo vd. (2018)</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yöntem ve zorluklar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üretiminin satıcı değerlendirmesiyle desteklenmesi gerektiğini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Shahrubudin vd. (2019)</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teknolojileri ve uygulamalar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Platformun uygulama alanını geniş çerçeveye yerleştirir.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Poole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Metinden 3D üretim</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görev tabanlı üretim akışının teorik arka planını oluşturur.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Nichol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Kompleks promptlardan 3D nokta bulutu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Prompt tabanlı üretimin önemini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Jun ve Nichol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Koşullu 3D örtük fonksiyon üretimi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Görsel/metin girdisinin 3D modele dönüşüm potansiyelini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Lin vd.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Yüksek çözünürlüklü text-to-3D</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kalitesi ve servis entegrasyonu ihtiyacını açıklar.</w:t>
            </w:r>
          </w:p>
        </w:tc>
      </w:tr>
    </w:tbl>
    <w:p>
      <w:pPr>
        <w:pStyle w:val="TezSource"/>
      </w:pPr>
      <w:r>
        <w:rPr>
          <w:rFonts w:ascii="Times New Roman" w:hAnsi="Times New Roman" w:cs="Times New Roman"/>
          <w:sz w:val="20"/>
        </w:rPr>
        <w:t>Kaynak: Yazar tarafından literatür taraması esas alınarak hazırlanmıştır.</w:t>
      </w:r>
    </w:p>
    <w:p>
      <w:pPr>
        <w:pStyle w:val="TezBody"/>
      </w:pPr>
      <w:r>
        <w:rPr>
          <w:rFonts w:ascii="Times New Roman" w:hAnsi="Times New Roman" w:cs="Times New Roman"/>
        </w:rPr>
        <w:t>Tablo 1.1'de görüldüğü üzere literatürde 3D baskı, AI üretim ve platform ekonomisi ayrı başlıklarda ele alınmaktadır. PrintForge'un özgün değeri, bu başlıkları lisans bitirme projesi ölçeğinde çalışan bir web uygulamasında bir araya getirmesidir. Sistem, kullanıcıyı yalnızca katalogda gezdiren bir yapı değil; fikirden referans seçimine, referanstan AI model üretimine, modelden satıcıyla iletişime kadar uçtan uca bir iş akışı sunmaktadır.</w:t>
      </w:r>
    </w:p>
    <w:p>
      <w:r>
        <w:br w:type="page"/>
      </w:r>
    </w:p>
    <w:p>
      <w:pPr>
        <w:pStyle w:val="TezTitle"/>
        <w:spacing w:before="0" w:after="240"/>
      </w:pPr>
      <w:r>
        <w:rPr>
          <w:rFonts w:ascii="Times New Roman" w:hAnsi="Times New Roman" w:cs="Times New Roman"/>
          <w:b/>
          <w:sz w:val="24"/>
        </w:rPr>
        <w:t>İKİNCİ BÖLÜM</w:t>
      </w:r>
    </w:p>
    <w:p>
      <w:pPr>
        <w:pStyle w:val="TezTitle"/>
        <w:spacing w:before="0" w:after="240"/>
      </w:pPr>
      <w:r>
        <w:rPr>
          <w:rFonts w:ascii="Times New Roman" w:hAnsi="Times New Roman" w:cs="Times New Roman"/>
          <w:b/>
          <w:sz w:val="24"/>
        </w:rPr>
        <w:t>MATERYAL VE METOT</w:t>
      </w:r>
    </w:p>
    <w:p>
      <w:pPr>
        <w:pStyle w:val="TezHeading"/>
      </w:pPr>
      <w:r>
        <w:rPr>
          <w:rFonts w:ascii="Times New Roman" w:hAnsi="Times New Roman" w:cs="Times New Roman"/>
          <w:b/>
          <w:sz w:val="24"/>
        </w:rPr>
        <w:t>2.1. Kullanılan Materyaller ve Yazılım Araçları</w:t>
      </w:r>
    </w:p>
    <w:p>
      <w:pPr>
        <w:pStyle w:val="TezBody"/>
      </w:pPr>
      <w:r>
        <w:rPr>
          <w:rFonts w:ascii="Times New Roman" w:hAnsi="Times New Roman" w:cs="Times New Roman"/>
        </w:rPr>
        <w:t>Bu bölümde PrintForge platformunun geliştirilmesinde kullanılan yazılım bileşenleri, veri modeli, uygulama mimarisi ve test yaklaşımı açıklanmaktadır. Proje, frontend ve backend ayrımıyla geliştirilmiş tam yığın bir web uygulamasıdır. Frontend tarafında kullanıcı arayüzü, sayfa geçişleri, AI üretim durumu, 3D model önizleme ve pazaryeri etkileşimleri; backend tarafında kimlik doğrulama, veri tabanı işlemleri, harici servis entegrasyonları, model dosyası yönetimi ve erişim kontrolü yer almaktadır.</w:t>
      </w:r>
    </w:p>
    <w:p>
      <w:pPr>
        <w:pStyle w:val="TezTableCaption"/>
      </w:pPr>
      <w:r>
        <w:rPr>
          <w:rFonts w:ascii="Times New Roman" w:hAnsi="Times New Roman" w:cs="Times New Roman"/>
          <w:sz w:val="24"/>
        </w:rPr>
        <w:t>Tablo 2.1. Projede kullanılan yazılım bileşenleri</w:t>
      </w:r>
    </w:p>
    <w:tbl>
      <w:tblPr>
        <w:tblStyle w:val="TableGrid"/>
        <w:tblW w:type="dxa" w:w="8788"/>
        <w:jc w:val="center"/>
        <w:tblLayout w:type="fixed"/>
        <w:tblLook w:firstColumn="1" w:firstRow="1" w:lastColumn="0" w:lastRow="0" w:noHBand="0" w:noVBand="1" w:val="04A0"/>
      </w:tblPr>
      <w:tblGrid>
        <w:gridCol w:w="1701"/>
        <w:gridCol w:w="2268"/>
        <w:gridCol w:w="481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Teknoloji</w:t>
            </w:r>
          </w:p>
        </w:tc>
        <w:tc>
          <w:tcPr>
            <w:tcW w:type="dxa" w:w="481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Projede kullanım amacı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Next.js 14, React 18,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Sayfa yapısı, bileşen mimarisi, istemci etkileşimleri ve üretim derlemesi.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Arayüz</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Tailwind CSS, lucide-react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Duyarlı, rol tabanlı ve etkileşimli kullanıcı arayüzü.</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3D Önizleme</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Three.js, @react-three/fiber, @react-three/drei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GLB model dosyalarının tarayıcıda döndürülerek incelenmesi.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Node.js, Express,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REST benzeri API uç noktaları ve iş kuralları.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ORM, SQLite/PostgreSQL şemaları</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Geliştirme ve canlı ortam için veritabanı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Güvenlik</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bcryptjs, Zod, Helmet, CORS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Oturum, parola güvenliği, doğrulama ve güvenli API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UploadThing, Tripo3D/Hitem3D</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model üretimi.</w:t>
            </w:r>
          </w:p>
        </w:tc>
      </w:tr>
    </w:tbl>
    <w:p>
      <w:pPr>
        <w:pStyle w:val="TezSource"/>
      </w:pPr>
      <w:r>
        <w:rPr>
          <w:rFonts w:ascii="Times New Roman" w:hAnsi="Times New Roman" w:cs="Times New Roman"/>
          <w:sz w:val="20"/>
        </w:rPr>
        <w:t>Kaynak: Proje package.json dosyaları ve kaynak kodu esas alınarak hazırlanmıştır.</w:t>
      </w:r>
    </w:p>
    <w:p>
      <w:pPr>
        <w:pStyle w:val="TezHeading"/>
      </w:pPr>
      <w:r>
        <w:rPr>
          <w:rFonts w:ascii="Times New Roman" w:hAnsi="Times New Roman" w:cs="Times New Roman"/>
          <w:b/>
          <w:sz w:val="24"/>
        </w:rPr>
        <w:t>2.2. Sistem Mimarisi</w:t>
      </w:r>
    </w:p>
    <w:p>
      <w:pPr>
        <w:pStyle w:val="TezBody"/>
      </w:pPr>
      <w:r>
        <w:rPr>
          <w:rFonts w:ascii="Times New Roman" w:hAnsi="Times New Roman" w:cs="Times New Roman"/>
        </w:rPr>
        <w:t>Sistem mimarisi istemci, API, veri tabanı, dosya depolama ve harici servisler olmak üzere beş temel bileşenden oluşmaktadır. Kullanıcı arayüzü Next.js uygulaması üzerinde çalışmakta, backend API ise Express sunucusu üzerinden /api/auth, /api/ai, /api/models, /api/chat, /api/examples ve /api/images rotalarını sunmaktadır. Bu ayrım, kullanıcı deneyiminin frontend tarafında hızlı biçimde yönetilmesini ve hassas anahtarların backend ortam değişkenlerinde tutulmasını sağlamaktadır.</w:t>
      </w:r>
    </w:p>
    <w:p>
      <w:pPr>
        <w:pStyle w:val="TezBody"/>
      </w:pPr>
      <w:r>
        <w:rPr>
          <w:rFonts w:ascii="Times New Roman" w:hAnsi="Times New Roman" w:cs="Times New Roman"/>
        </w:rPr>
        <w:t>Görsel arama akışında kullanıcı sorgusu önce frontend tarafında temizlenmekte, ardından backend /api/images/search uç noktasına gönderilmektedir. Backend, yapılandırmaya göre SerpApi veya Google Images sağlayıcısını seçmekte; sonuç başlıklarını ve kaynak alanlarını normalize etmekte; aynı sorgular için kısa süreli bellek önbelleği kullanmaktadır. Bu yapı hem kota kullanımını azaltmakta hem de API anahtarlarının istemciye sızmasını önlemektedir.</w:t>
      </w:r>
    </w:p>
    <w:p>
      <w:pPr>
        <w:pStyle w:val="TezBody"/>
      </w:pPr>
      <w:r>
        <w:rPr>
          <w:rFonts w:ascii="Times New Roman" w:hAnsi="Times New Roman" w:cs="Times New Roman"/>
        </w:rPr>
        <w:t>AI üretim akışında kullanıcı referans görselini ve prompt bilgisini gönderir. Backend bu isteği doğrular, görsel dosyasını boyut ve mimetype açısından sınırlar, AI servisinde görev başlatır ve veritabanında PENDING durumunda bir AI Model kaydı oluşturur. Frontend tarafındaki AiGenerationProvider, görev durumunu 15 saniyelik aralıklarla sorgular; görev tamamlandığında model dosyası backend tarafından indirilir, uploads dizinine kaydedilir ve model kaydı COMPLETED durumuna geçirilir.</w:t>
      </w:r>
    </w:p>
    <w:p>
      <w:pPr>
        <w:pStyle w:val="TezCenter"/>
        <w:spacing w:before="120" w:after="60"/>
      </w:pPr>
      <w:r>
        <w:drawing>
          <wp:inline xmlns:a="http://schemas.openxmlformats.org/drawingml/2006/main" xmlns:pic="http://schemas.openxmlformats.org/drawingml/2006/picture">
            <wp:extent cx="5472000" cy="3344000"/>
            <wp:docPr id="2" name="Picture 2"/>
            <wp:cNvGraphicFramePr>
              <a:graphicFrameLocks noChangeAspect="1"/>
            </wp:cNvGraphicFramePr>
            <a:graphic>
              <a:graphicData uri="http://schemas.openxmlformats.org/drawingml/2006/picture">
                <pic:pic>
                  <pic:nvPicPr>
                    <pic:cNvPr id="0" name="fig_2_1.png"/>
                    <pic:cNvPicPr/>
                  </pic:nvPicPr>
                  <pic:blipFill>
                    <a:blip r:embed="rId12"/>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2.1. PrintForge sistem mimarisi</w:t>
      </w:r>
    </w:p>
    <w:p>
      <w:pPr>
        <w:pStyle w:val="TezCenter"/>
        <w:spacing w:before="120" w:after="60"/>
      </w:pPr>
      <w:r>
        <w:drawing>
          <wp:inline xmlns:a="http://schemas.openxmlformats.org/drawingml/2006/main" xmlns:pic="http://schemas.openxmlformats.org/drawingml/2006/picture">
            <wp:extent cx="5472000" cy="3344000"/>
            <wp:docPr id="3" name="Picture 3"/>
            <wp:cNvGraphicFramePr>
              <a:graphicFrameLocks noChangeAspect="1"/>
            </wp:cNvGraphicFramePr>
            <a:graphic>
              <a:graphicData uri="http://schemas.openxmlformats.org/drawingml/2006/picture">
                <pic:pic>
                  <pic:nvPicPr>
                    <pic:cNvPr id="0" name="fig_2_2.png"/>
                    <pic:cNvPicPr/>
                  </pic:nvPicPr>
                  <pic:blipFill>
                    <a:blip r:embed="rId13"/>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2.2. Referans görselden AI üretime veri akışı</w:t>
      </w:r>
    </w:p>
    <w:p>
      <w:pPr>
        <w:pStyle w:val="TezTableCaption"/>
      </w:pPr>
      <w:r>
        <w:rPr>
          <w:rFonts w:ascii="Times New Roman" w:hAnsi="Times New Roman" w:cs="Times New Roman"/>
          <w:sz w:val="24"/>
        </w:rPr>
        <w:t>Tablo 2.2. Backend API modülleri ve görevleri</w:t>
      </w:r>
    </w:p>
    <w:tbl>
      <w:tblPr>
        <w:tblStyle w:val="TableGrid"/>
        <w:tblW w:type="dxa" w:w="8787"/>
        <w:jc w:val="center"/>
        <w:tblLayout w:type="fixed"/>
        <w:tblLook w:firstColumn="1" w:firstRow="1" w:lastColumn="0" w:lastRow="0" w:noHBand="0" w:noVBand="1" w:val="04A0"/>
      </w:tblPr>
      <w:tblGrid>
        <w:gridCol w:w="1814"/>
        <w:gridCol w:w="2154"/>
        <w:gridCol w:w="481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Modül</w:t>
            </w:r>
          </w:p>
        </w:tc>
        <w:tc>
          <w:tcPr>
            <w:tcW w:type="dxa" w:w="215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481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Temel görev</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Kimlik doğrulama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Kayıt, giriş, profil, e-posta ve şifre güncelleme işlemleri.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 görevi başlatma, görev durumu izleme ve üretim geçmişi.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 ve katalog</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listeleme, satıcı ürün yönetimi, yorum/soru ve dosya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listesi, konuşma, sipariş, bildirim ve mesaj akışları.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 içerikler</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/api/examples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referans görseller ve proxy görsel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sonuçlarını normalize eden arama katmanı.</w:t>
            </w:r>
          </w:p>
        </w:tc>
      </w:tr>
    </w:tbl>
    <w:p>
      <w:pPr>
        <w:pStyle w:val="TezSource"/>
      </w:pPr>
      <w:r>
        <w:rPr>
          <w:rFonts w:ascii="Times New Roman" w:hAnsi="Times New Roman" w:cs="Times New Roman"/>
          <w:sz w:val="20"/>
        </w:rPr>
        <w:t>Kaynak: Backend rota dosyaları incelenerek hazırlanmıştır.</w:t>
      </w:r>
    </w:p>
    <w:p>
      <w:pPr>
        <w:pStyle w:val="TezHeading"/>
      </w:pPr>
      <w:r>
        <w:rPr>
          <w:rFonts w:ascii="Times New Roman" w:hAnsi="Times New Roman" w:cs="Times New Roman"/>
          <w:b/>
          <w:sz w:val="24"/>
        </w:rPr>
        <w:t>2.3. Veri Modeli ve Veritabanı Tasarımı</w:t>
      </w:r>
    </w:p>
    <w:p>
      <w:pPr>
        <w:pStyle w:val="TezBody"/>
      </w:pPr>
      <w:r>
        <w:rPr>
          <w:rFonts w:ascii="Times New Roman" w:hAnsi="Times New Roman" w:cs="Times New Roman"/>
        </w:rPr>
        <w:t>Veri modeli, sistemin iki ana iş alanını destekleyecek şekilde tasarlanmıştır: AI destekli model üretimi ve satıcı pazaryeri. User varlığı kullanıcı, satıcı ve admin rollerini temsil eder. Model varlığı hem AI ile üretilen modelleri hem de satıcı katalog ürünlerini tutar. Conversation ve Message varlıkları alıcı-satıcı iletişimini, ProductReview ve ProductQuestion varlıkları katalog ürünleri etrafındaki sosyal kanıt ve soru-cevap akışını, ExampleItem ise admin tarafından yönetilen referans içerikleri temsil eder.</w:t>
      </w:r>
    </w:p>
    <w:p>
      <w:pPr>
        <w:pStyle w:val="TezCenter"/>
        <w:spacing w:before="120" w:after="60"/>
      </w:pPr>
      <w:r>
        <w:drawing>
          <wp:inline xmlns:a="http://schemas.openxmlformats.org/drawingml/2006/main" xmlns:pic="http://schemas.openxmlformats.org/drawingml/2006/picture">
            <wp:extent cx="5472000" cy="3344000"/>
            <wp:docPr id="4" name="Picture 4"/>
            <wp:cNvGraphicFramePr>
              <a:graphicFrameLocks noChangeAspect="1"/>
            </wp:cNvGraphicFramePr>
            <a:graphic>
              <a:graphicData uri="http://schemas.openxmlformats.org/drawingml/2006/picture">
                <pic:pic>
                  <pic:nvPicPr>
                    <pic:cNvPr id="0" name="fig_2_3.png"/>
                    <pic:cNvPicPr/>
                  </pic:nvPicPr>
                  <pic:blipFill>
                    <a:blip r:embed="rId14"/>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2.3. Veri modeli ilişkileri</w:t>
      </w:r>
    </w:p>
    <w:p>
      <w:pPr>
        <w:pStyle w:val="TezTableCaption"/>
      </w:pPr>
      <w:r>
        <w:rPr>
          <w:rFonts w:ascii="Times New Roman" w:hAnsi="Times New Roman" w:cs="Times New Roman"/>
          <w:sz w:val="24"/>
        </w:rPr>
        <w:t>Tablo 2.3. Temel veritabanı varlıkları</w:t>
      </w:r>
    </w:p>
    <w:tbl>
      <w:tblPr>
        <w:tblStyle w:val="TableGrid"/>
        <w:tblW w:type="dxa" w:w="8788"/>
        <w:jc w:val="center"/>
        <w:tblLayout w:type="fixed"/>
        <w:tblLook w:firstColumn="1" w:firstRow="1" w:lastColumn="0" w:lastRow="0" w:noHBand="0" w:noVBand="1" w:val="04A0"/>
      </w:tblPr>
      <w:tblGrid>
        <w:gridCol w:w="1701"/>
        <w:gridCol w:w="2438"/>
        <w:gridCol w:w="464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Varlık</w:t>
            </w:r>
          </w:p>
        </w:tc>
        <w:tc>
          <w:tcPr>
            <w:tcW w:type="dxa" w:w="243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Önemli alanlar</w:t>
            </w:r>
          </w:p>
        </w:tc>
        <w:tc>
          <w:tcPr>
            <w:tcW w:type="dxa" w:w="464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User</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email, password, name, role, companyName</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satıcı ve admin rollerinin temel hesap bilgilerini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type, status, prompt, viewerDataKey, priceRangeMin</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üretimleri ve katalog ürünleri için ortak model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Conversation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buyerId, sellerId, modelId, status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modeli veya katalog ürünü üzerinden başlatılan konuşma/sipariş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Message</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conversationId, senderId, content, readAt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içindeki mesajları ve okunma durumunu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ProductReview</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modelId, userId, rating, comment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kullanıcı puanı ve yorumu sağlar.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ProductQuestion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question, answer, answerUserId</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Alıcı sorusu ve satıcı cevabını ilişkilendirir.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ExampleItem</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title, category, imageUrl, prompt, tags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örnek referans kartlarını saklar.</w:t>
            </w:r>
          </w:p>
        </w:tc>
      </w:tr>
    </w:tbl>
    <w:p>
      <w:pPr>
        <w:pStyle w:val="TezSource"/>
      </w:pPr>
      <w:r>
        <w:rPr>
          <w:rFonts w:ascii="Times New Roman" w:hAnsi="Times New Roman" w:cs="Times New Roman"/>
          <w:sz w:val="20"/>
        </w:rPr>
        <w:t>Kaynak: Prisma şema dosyaları esas alınarak hazırlanmıştır.</w:t>
      </w:r>
    </w:p>
    <w:p>
      <w:pPr>
        <w:pStyle w:val="TezHeading"/>
      </w:pPr>
      <w:r>
        <w:rPr>
          <w:rFonts w:ascii="Times New Roman" w:hAnsi="Times New Roman" w:cs="Times New Roman"/>
          <w:b/>
          <w:sz w:val="24"/>
        </w:rPr>
        <w:t>2.4. Uygulama Geliştirme Süreci</w:t>
      </w:r>
    </w:p>
    <w:p>
      <w:pPr>
        <w:pStyle w:val="TezBody"/>
      </w:pPr>
      <w:r>
        <w:rPr>
          <w:rFonts w:ascii="Times New Roman" w:hAnsi="Times New Roman" w:cs="Times New Roman"/>
        </w:rPr>
        <w:t>Geliştirme süreci modüler biçimde yürütülmüştür. İlk aşamada kullanıcı rolleri ve kimlik doğrulama akışı kurulmuştur. Kullanıcılar USER veya SELLER rolüyle kayıt olabilir; admin yetkisi ise yardımcı fonksiyonlarla etkin role dönüştürülür. Parolalar bcrypt ile özetlenir ve başarılı girişte JWT üretilir. Korunan rotalarda token doğrulanır ve veritabanındaki kullanıcıyla eşleştirilir.</w:t>
      </w:r>
    </w:p>
    <w:p>
      <w:pPr>
        <w:pStyle w:val="TezBody"/>
      </w:pPr>
      <w:r>
        <w:rPr>
          <w:rFonts w:ascii="Times New Roman" w:hAnsi="Times New Roman" w:cs="Times New Roman"/>
        </w:rPr>
        <w:t>İkinci aşamada satıcı katalogu geliştirilmiştir. Satıcılar ürün adı, açıklama, kategori, sabit fiyat ve en fazla beş görsel ile ürün ekleyebilir. Katalog sayfasında kullanıcılar arama, kategori ve fiyat filtrelerini kullanabilir; ürünleri favorilere veya sepete ekleyebilir; satıcıya mesaj gönderebilir; ürün detayında yorum ve soru-cevap alanlarını inceleyebilir. Satıcı kendi ürünlerini düzenleyebilir veya katalogdan pasif hale getirebilir.</w:t>
      </w:r>
    </w:p>
    <w:p>
      <w:pPr>
        <w:pStyle w:val="TezBody"/>
      </w:pPr>
      <w:r>
        <w:rPr>
          <w:rFonts w:ascii="Times New Roman" w:hAnsi="Times New Roman" w:cs="Times New Roman"/>
        </w:rPr>
        <w:t>Üçüncü aşamada örnek görsel ve AI üretim akışı eklenmiştir. Admin tarafından eklenen örnekler /examples sayfasında gösterilir. Kullanıcı arama yaptığında backend görsel arama sağlayıcısından sonuçları alır ve kartlara dönüştürür. Kullanıcı karttaki 'AI ile 3D'ye dönüştür' işlemini seçtiğinde görsel URL'si, başlık, kaynak ve otomatik prompt AI üretim sayfasına aktarılır. AI sayfası görseli proxy üzerinden indirip PNG dosyasına dönüştürür ve backend'e üretim isteği olarak gönderir.</w:t>
      </w:r>
    </w:p>
    <w:p>
      <w:pPr>
        <w:pStyle w:val="TezBody"/>
      </w:pPr>
      <w:r>
        <w:rPr>
          <w:rFonts w:ascii="Times New Roman" w:hAnsi="Times New Roman" w:cs="Times New Roman"/>
        </w:rPr>
        <w:t>Dördüncü aşamada mesajlaşma ve sipariş akışı geliştirilmiştir. Kullanıcı katalog ürünü veya AI modeli üzerinden satıcıyla konuşma başlatabilir. Konuşmalar alıcı ve satıcı tarafında listelenir, okunmamış mesaj sayıları takip edilir ve sipariş durumları ORDERED, PREPARING, SHIPPED, COMPLETED, CANCELLED gibi değerlerle yönetilir.</w:t>
      </w:r>
    </w:p>
    <w:p>
      <w:pPr>
        <w:pStyle w:val="TezHeading"/>
      </w:pPr>
      <w:r>
        <w:rPr>
          <w:rFonts w:ascii="Times New Roman" w:hAnsi="Times New Roman" w:cs="Times New Roman"/>
          <w:b/>
          <w:sz w:val="24"/>
        </w:rPr>
        <w:t>2.5. Yapılan Testler</w:t>
      </w:r>
    </w:p>
    <w:p>
      <w:pPr>
        <w:pStyle w:val="TezBody"/>
      </w:pPr>
      <w:r>
        <w:rPr>
          <w:rFonts w:ascii="Times New Roman" w:hAnsi="Times New Roman" w:cs="Times New Roman"/>
        </w:rPr>
        <w:t>Test yaklaşımı derleme doğrulaması, senaryo bazlı manuel testler ve hata durumlarının gözlenmesi olmak üzere üç katmanda ele alınmıştır. Derleme doğrulamasında backend için TypeScript derlemesi, frontend için Next.js üretim derlemesi çalıştırılmıştır. Senaryo bazlı testlerde kayıt/giriş, satıcı ürün ekleme, katalog filtreleme, örnek görselden AI sayfasına geçiş, AI görev izleme, satıcıyla mesajlaşma, sipariş durumu güncelleme ve admin örnek yönetimi gibi kullanıcı akışları değerlendirilmiştir.</w:t>
      </w:r>
    </w:p>
    <w:p>
      <w:pPr>
        <w:pStyle w:val="TezTableCaption"/>
      </w:pPr>
      <w:r>
        <w:rPr>
          <w:rFonts w:ascii="Times New Roman" w:hAnsi="Times New Roman" w:cs="Times New Roman"/>
          <w:sz w:val="24"/>
        </w:rPr>
        <w:t>Tablo 2.4. Test senaryoları ve kabul ölçütleri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Senaryo</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Beklenen sonuç</w:t>
            </w:r>
          </w:p>
        </w:tc>
        <w:tc>
          <w:tcPr>
            <w:tcW w:type="dxa" w:w="413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Kabul ölçütü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Kullanıcı kayıt/giriş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Geçerli bilgilerle token ve güvenli kullanıcı bilgisi döner.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Hatalı e-posta/şifre için anlaşılır hata mesajı gösterilir.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ürün ekleme</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görselleri yüklenir ve katalogda aktif ürün olarak görünür.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olmayan kullanıcı ürün ekleyemez.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Sorgu sanitize edilir, sonuçlar kart olarak listelenir.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API anahtarı frontend bundle içine taşınmaz.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 ve prompt ile görev başlar, durum izlenir.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Tamamlanan model güvenli dosya uç noktasından alınır.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 satıcı aynı konuşma üzerinden mesajlaşır.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tarafı olmayan kullanıcı erişemez.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Sipariş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konuşma ORDERED durumuna geçer.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durum güncelleyebilir, kullanıcı iptal edebilir.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Admin örnekleri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örnek ekleyip silebilir.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olmayan kullanıcı yönetim işlemi yapamaz.</w:t>
            </w:r>
          </w:p>
        </w:tc>
      </w:tr>
    </w:tbl>
    <w:p>
      <w:pPr>
        <w:pStyle w:val="TezSource"/>
      </w:pPr>
      <w:r>
        <w:rPr>
          <w:rFonts w:ascii="Times New Roman" w:hAnsi="Times New Roman" w:cs="Times New Roman"/>
          <w:sz w:val="20"/>
        </w:rPr>
        <w:t>Kaynak: Proje demo rehberi ve kaynak kodu esas alınarak hazırlanmıştır.</w:t>
      </w:r>
    </w:p>
    <w:p>
      <w:pPr>
        <w:pStyle w:val="TezHeading"/>
      </w:pPr>
      <w:r>
        <w:rPr>
          <w:rFonts w:ascii="Times New Roman" w:hAnsi="Times New Roman" w:cs="Times New Roman"/>
          <w:b/>
          <w:sz w:val="24"/>
        </w:rPr>
        <w:t>2.6. Güvenlik, Etik Standartlar ve Varsayımlar</w:t>
      </w:r>
    </w:p>
    <w:p>
      <w:pPr>
        <w:pStyle w:val="TezBody"/>
      </w:pPr>
      <w:r>
        <w:rPr>
          <w:rFonts w:ascii="Times New Roman" w:hAnsi="Times New Roman" w:cs="Times New Roman"/>
        </w:rPr>
        <w:t>Çalışma yazılım tabanlıdır ve fiziksel bir donanım kurulumu içermemektedir. Bu nedenle donanımsal güvenlik riski bulunmamakla birlikte, kullanıcı verisi, harici API anahtarları ve dosya erişimi açısından yazılım güvenliği ön planda tutulmuştur. API anahtarları .env dosyalarında saklanmış, istemci tarafına yalnızca backend adresi gibi gerekli genel yapılandırmalar aktarılmıştır.</w:t>
      </w:r>
    </w:p>
    <w:p>
      <w:pPr>
        <w:pStyle w:val="TezBody"/>
      </w:pPr>
      <w:r>
        <w:rPr>
          <w:rFonts w:ascii="Times New Roman" w:hAnsi="Times New Roman" w:cs="Times New Roman"/>
        </w:rPr>
        <w:t>Görsel arama sonuçları internet üzerindeki kaynaklardan geldiği için telif ve kullanım hakları kullanıcı tarafından dikkate alınmalıdır. Sistem, görseli referans olarak AI üretim akışına taşırken kaynağın başlık ve site bilgilerini de gösterir; ancak harici görsellerin lisans durumunu otomatik olarak doğrulamaz. Bu sınırlılık, etik kullanım açısından kullanıcı bilgilendirmesi ve ileride lisans filtreleme mekanizmaları eklenmesi gerektiğini göstermektedir.</w:t>
      </w:r>
    </w:p>
    <w:p>
      <w:pPr>
        <w:pStyle w:val="TezBody"/>
      </w:pPr>
      <w:r>
        <w:rPr>
          <w:rFonts w:ascii="Times New Roman" w:hAnsi="Times New Roman" w:cs="Times New Roman"/>
        </w:rPr>
        <w:t>AI model üretimi harici servislere bağlıdır. Bu nedenle üretim süresi, model kalitesi, çıktı formatı ve servis erişilebilirliği dış servis yoğunluğuna veya kota durumuna göre değişebilir. PrintForge bu riski azaltmak için görev durumunu arka planda izleyen, hata mesajlarını kullanıcıya aktaran ve admin örnekleriyle dış arama servisleri çalışmasa bile temel akışı sürdürebilen bir tasarım kullanmıştır.</w:t>
      </w:r>
    </w:p>
    <w:p>
      <w:pPr>
        <w:pStyle w:val="TezCenter"/>
        <w:spacing w:before="120" w:after="60"/>
      </w:pPr>
      <w:r>
        <w:drawing>
          <wp:inline xmlns:a="http://schemas.openxmlformats.org/drawingml/2006/main" xmlns:pic="http://schemas.openxmlformats.org/drawingml/2006/picture">
            <wp:extent cx="5472000" cy="3344000"/>
            <wp:docPr id="5" name="Picture 5"/>
            <wp:cNvGraphicFramePr>
              <a:graphicFrameLocks noChangeAspect="1"/>
            </wp:cNvGraphicFramePr>
            <a:graphic>
              <a:graphicData uri="http://schemas.openxmlformats.org/drawingml/2006/picture">
                <pic:pic>
                  <pic:nvPicPr>
                    <pic:cNvPr id="0" name="fig_2_4.png"/>
                    <pic:cNvPicPr/>
                  </pic:nvPicPr>
                  <pic:blipFill>
                    <a:blip r:embed="rId15"/>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2.4. Kimlik doğrulama ve güvenli erişim akışı</w:t>
      </w:r>
    </w:p>
    <w:p>
      <w:pPr>
        <w:pStyle w:val="TezHeading"/>
      </w:pPr>
      <w:r>
        <w:rPr>
          <w:rFonts w:ascii="Times New Roman" w:hAnsi="Times New Roman" w:cs="Times New Roman"/>
          <w:b/>
          <w:sz w:val="24"/>
        </w:rPr>
        <w:t>2.7. Ayrıntılı Modül Tasarımı</w:t>
      </w:r>
    </w:p>
    <w:p>
      <w:pPr>
        <w:pStyle w:val="TezBody"/>
      </w:pPr>
      <w:r>
        <w:rPr>
          <w:rFonts w:ascii="Times New Roman" w:hAnsi="Times New Roman" w:cs="Times New Roman"/>
        </w:rPr>
        <w:t>Bu alt bölüm, PrintForge uygulamasının yalnızca hangi teknolojilerle geliştirildiğini değil, modüllerin hangi sorumluluklarla ayrıldığını ve bu ayrımın neden tercih edildiğini açıklamak amacıyla hazırlanmıştır. Projede her ekran bağımsız bir sayfa olarak değil, fikir seçimi, AI üretimi, katalog inceleme, satıcıyla iletişim ve sipariş takibi zincirinin bir parçası olarak ele alınmıştır. Bu nedenle modül tasarımında kullanıcı deneyimi, veri modeli, güvenlik ve sürdürülebilirlik kararları birlikte değerlendirilmiştir.</w:t>
      </w:r>
    </w:p>
    <w:p>
      <w:pPr>
        <w:pStyle w:val="TezBody"/>
      </w:pPr>
      <w:r>
        <w:rPr>
          <w:rFonts w:ascii="Times New Roman" w:hAnsi="Times New Roman" w:cs="Times New Roman"/>
        </w:rPr>
        <w:t>Modül ayrımı yapılırken iki temel ölçüt kullanılmıştır. İlk ölçüt, kullanıcının ekranda tamamladığı görevin sınırıdır; örneğin örnek görsel arama, AI model üretme, katalog ürünü inceleme veya satıcıya mesaj gönderme ayrı kullanıcı niyetleridir. İkinci ölçüt ise backend tarafında yürütülen iş kuralıdır; kimlik doğrulama, görsel arama, model dosyası erişimi ve mesajlaşma gibi işlemler ayrı rota dosyaları ve doğrulama adımlarıyla yönetilmiştir. Bu yaklaşım kodun okunabilirliğini artırmış, hata ayıklama ve geliştirme sürecini daha kontrollü hale getirmiştir.</w:t>
      </w:r>
    </w:p>
    <w:p>
      <w:pPr>
        <w:pStyle w:val="TezHeading"/>
      </w:pPr>
      <w:r>
        <w:rPr>
          <w:rFonts w:ascii="Times New Roman" w:hAnsi="Times New Roman" w:cs="Times New Roman"/>
          <w:b/>
          <w:sz w:val="24"/>
        </w:rPr>
        <w:t>2.7.1. Frontend Sayfa Yapısı ve Kullanıcı Deneyimi</w:t>
      </w:r>
    </w:p>
    <w:p>
      <w:pPr>
        <w:pStyle w:val="TezBody"/>
      </w:pPr>
      <w:r>
        <w:rPr>
          <w:rFonts w:ascii="Times New Roman" w:hAnsi="Times New Roman" w:cs="Times New Roman"/>
        </w:rPr>
        <w:t>Frontend katmanında ana sayfa, örnekler, AI üretim stüdyosu, pazaryeri, sepet, favoriler, mesajlar, siparişler, satıcı ürün paneli ve admin örnek yönetimi gibi sayfalar bulunmaktadır. Bu sayfaların her biri farklı kullanıcı rolünün bir görevi tamamlamasına hizmet eder. Kullanıcı için en kritik akış örnek görselden AI üretim sayfasına geçiştir; satıcı için ürün ekleme ve gelen mesaj/sipariş takibidir; admin için ise platformdaki referans içeriklerinin düzenli tutulmasıdır.</w:t>
      </w:r>
    </w:p>
    <w:p>
      <w:pPr>
        <w:pStyle w:val="TezBody"/>
      </w:pPr>
      <w:r>
        <w:rPr>
          <w:rFonts w:ascii="Times New Roman" w:hAnsi="Times New Roman" w:cs="Times New Roman"/>
        </w:rPr>
        <w:t>Arayüz tasarımında rol tabanlı görünürlük tercih edilmiştir. Satıcı hesabı ürün ekleme ve ürün yönetme bağlantılarını görürken, normal kullanıcı katalog inceleme, AI üretim ve satıcıya ulaşma akışlarına yönlendirilir. Bu yaklaşım kullanıcıyı ilgisiz kontrollerle karşılaştırmadığı için hata olasılığını azaltır ve arayüzü daha anlaşılır hale getirir.</w:t>
      </w:r>
    </w:p>
    <w:p>
      <w:pPr>
        <w:pStyle w:val="TezHeading"/>
      </w:pPr>
      <w:r>
        <w:rPr>
          <w:rFonts w:ascii="Times New Roman" w:hAnsi="Times New Roman" w:cs="Times New Roman"/>
          <w:b/>
          <w:sz w:val="24"/>
        </w:rPr>
        <w:t>2.7.2. Örnek Görsel ve Prompt Aktarım Mekanizması</w:t>
      </w:r>
    </w:p>
    <w:p>
      <w:pPr>
        <w:pStyle w:val="TezBody"/>
      </w:pPr>
      <w:r>
        <w:rPr>
          <w:rFonts w:ascii="Times New Roman" w:hAnsi="Times New Roman" w:cs="Times New Roman"/>
        </w:rPr>
        <w:t>Örnekler sayfasında iki farklı referans kaynağı vardır: admin tarafından yönetilen kontrollü örnekler ve internet görsel arama sonuçları. Kontrollü örnekler, dış servis kotası veya arama kalitesi sorunlarında sistemin temel akışını sürdürebilmesini sağlar. İnternet araması ise kullanıcının daha geniş fikir havuzuna ulaşmasına yardımcı olur.</w:t>
      </w:r>
    </w:p>
    <w:p>
      <w:pPr>
        <w:pStyle w:val="TezBody"/>
      </w:pPr>
      <w:r>
        <w:rPr>
          <w:rFonts w:ascii="Times New Roman" w:hAnsi="Times New Roman" w:cs="Times New Roman"/>
        </w:rPr>
        <w:t>Kullanıcı bir görsel kartını seçtiğinde yalnızca görsel URL'si aktarılmaz; başlık, kaynak, arama kelimesi ve oluşturulan prompt da query parametreleriyle AI üretim sayfasına taşınır. Bu karar, kullanıcının boş bir prompt alanıyla karşılaşmasını önler ve referans görselin üretim bağlamını korur.</w:t>
      </w:r>
    </w:p>
    <w:p>
      <w:pPr>
        <w:pStyle w:val="TezHeading"/>
      </w:pPr>
      <w:r>
        <w:rPr>
          <w:rFonts w:ascii="Times New Roman" w:hAnsi="Times New Roman" w:cs="Times New Roman"/>
          <w:b/>
          <w:sz w:val="24"/>
        </w:rPr>
        <w:t>2.7.3. AI Üretim Görevi ve Durum İzleme</w:t>
      </w:r>
    </w:p>
    <w:p>
      <w:pPr>
        <w:pStyle w:val="TezBody"/>
      </w:pPr>
      <w:r>
        <w:rPr>
          <w:rFonts w:ascii="Times New Roman" w:hAnsi="Times New Roman" w:cs="Times New Roman"/>
        </w:rPr>
        <w:t>AI üretim servisleri genellikle anlık sonuç döndürmek yerine görev tabanlı çalışır. Bu nedenle PrintForge, model üretimini tek istek-tek cevap şeklinde değil, görev başlatma ve görev durumunu izleme şeklinde tasarlamıştır. Backend üretim isteğini aldıktan sonra harici servisten taskId alır ve bunu Model kaydıyla ilişkilendirir.</w:t>
      </w:r>
    </w:p>
    <w:p>
      <w:pPr>
        <w:pStyle w:val="TezBody"/>
      </w:pPr>
      <w:r>
        <w:rPr>
          <w:rFonts w:ascii="Times New Roman" w:hAnsi="Times New Roman" w:cs="Times New Roman"/>
        </w:rPr>
        <w:t>Frontend tarafındaki üretim durumu yönetimi, aktif üretim görevini kullanıcının oturum deneyimi içinde görünür tutar. Bu sayede kullanıcı sayfadan ayrılsa veya katalogda gezinmeye devam etse bile üretim görevi tamamen unutulmaz. Bu yaklaşım özellikle 3D model üretiminin saniyeler değil dakikalar sürebileceği durumlarda önemlidir.</w:t>
      </w:r>
    </w:p>
    <w:p>
      <w:pPr>
        <w:pStyle w:val="TezHeading"/>
      </w:pPr>
      <w:r>
        <w:rPr>
          <w:rFonts w:ascii="Times New Roman" w:hAnsi="Times New Roman" w:cs="Times New Roman"/>
          <w:b/>
          <w:sz w:val="24"/>
        </w:rPr>
        <w:t>2.7.4. Backend Doğrulama ve Hata Yönetimi</w:t>
      </w:r>
    </w:p>
    <w:p>
      <w:pPr>
        <w:pStyle w:val="TezBody"/>
      </w:pPr>
      <w:r>
        <w:rPr>
          <w:rFonts w:ascii="Times New Roman" w:hAnsi="Times New Roman" w:cs="Times New Roman"/>
        </w:rPr>
        <w:t>Backend katmanında gelen isteklerin biçimsel doğruluğu Zod şemalarıyla denetlenmiştir. Kayıt, giriş, profil güncelleme, ürün ekleme, yorum, soru, cevap, mesaj, sipariş ve görsel arama isteklerinin her biri beklenen tip, uzunluk ve zorunlu alanlara göre kontrol edilir. Bu yaklaşım hatalı verinin veritabanına ulaşmasını engeller.</w:t>
      </w:r>
    </w:p>
    <w:p>
      <w:pPr>
        <w:pStyle w:val="TezBody"/>
      </w:pPr>
      <w:r>
        <w:rPr>
          <w:rFonts w:ascii="Times New Roman" w:hAnsi="Times New Roman" w:cs="Times New Roman"/>
        </w:rPr>
        <w:t>Hata yönetiminde kullanıcıya teknik ayrıntı yerine anlaşılır mesaj döndürme yaklaşımı kullanılmıştır. Görsel arama kotası, geçersiz API anahtarı, üretim servisinin yanıt vermemesi veya dosya formatı uyuşmazlığı gibi durumlar ayrı ayrı ele alınmıştır. Bu tasarım sistemin hata anında sessiz kalmasını önler.</w:t>
      </w:r>
    </w:p>
    <w:p>
      <w:pPr>
        <w:pStyle w:val="TezHeading"/>
      </w:pPr>
      <w:r>
        <w:rPr>
          <w:rFonts w:ascii="Times New Roman" w:hAnsi="Times New Roman" w:cs="Times New Roman"/>
          <w:b/>
          <w:sz w:val="24"/>
        </w:rPr>
        <w:t>2.7.5. Model Dosyası ve 3D Önizleme Tasarımı</w:t>
      </w:r>
    </w:p>
    <w:p>
      <w:pPr>
        <w:pStyle w:val="TezBody"/>
      </w:pPr>
      <w:r>
        <w:rPr>
          <w:rFonts w:ascii="Times New Roman" w:hAnsi="Times New Roman" w:cs="Times New Roman"/>
        </w:rPr>
        <w:t>AI üretim görevi başarıyla tamamlandığında backend model dosyasını indirir ve dosya türünü kontrol eder. GLB formatındaki modeller doğrudan önizlenebilir dosya olarak saklanırken, STL formatındaki modeller için güvenli önizleme verisi üretilebilir. Bu ayrım, farklı servislerden gelen çıktı formatlarının aynı uygulamada yönetilebilmesi için gereklidir.</w:t>
      </w:r>
    </w:p>
    <w:p>
      <w:pPr>
        <w:pStyle w:val="TezBody"/>
      </w:pPr>
      <w:r>
        <w:rPr>
          <w:rFonts w:ascii="Times New Roman" w:hAnsi="Times New Roman" w:cs="Times New Roman"/>
        </w:rPr>
        <w:t>3D önizleme bileşeni Three.js ekosistemi üzerine kurulmuştur. ModelViewer bileşeni modeli yükler, merkezler, kamera sınırlarını ayarlar ve kullanıcıya döndürme/inceleme olanağı verir. Model dosyalarına erişim ise güvenli uç nokta üzerinden yapılır; kullanıcı yalnızca kendi modeline veya tarafı olduğu konuşmaya bağlı modele erişebilir.</w:t>
      </w:r>
    </w:p>
    <w:p>
      <w:pPr>
        <w:pStyle w:val="TezHeading"/>
      </w:pPr>
      <w:r>
        <w:rPr>
          <w:rFonts w:ascii="Times New Roman" w:hAnsi="Times New Roman" w:cs="Times New Roman"/>
          <w:b/>
          <w:sz w:val="24"/>
        </w:rPr>
        <w:t>2.7.6. Pazaryeri ve Satıcı Ürün Yönetimi</w:t>
      </w:r>
    </w:p>
    <w:p>
      <w:pPr>
        <w:pStyle w:val="TezBody"/>
      </w:pPr>
      <w:r>
        <w:rPr>
          <w:rFonts w:ascii="Times New Roman" w:hAnsi="Times New Roman" w:cs="Times New Roman"/>
        </w:rPr>
        <w:t>Pazaryeri modülü, AI üretimden bağımsız olarak çalışan hazır ürün katalogunu temsil eder. Satıcı; ürün adı, açıklama, kategori, fiyat ve görseller ile katalog ürünü oluşturur. Kullanıcılar bu ürünleri arayabilir, kategori ve maksimum fiyat filtreleriyle daraltabilir, ürün görsellerini inceleyebilir ve satıcıya mesaj gönderebilir.</w:t>
      </w:r>
    </w:p>
    <w:p>
      <w:pPr>
        <w:pStyle w:val="TezBody"/>
      </w:pPr>
      <w:r>
        <w:rPr>
          <w:rFonts w:ascii="Times New Roman" w:hAnsi="Times New Roman" w:cs="Times New Roman"/>
        </w:rPr>
        <w:t>Ürün yönetiminde pasif hale getirme yaklaşımı tercih edilmiştir. Satıcı bir ürünü kaldırdığında kayıt tamamen yok edilmek yerine görünürlükten çıkarılabilir. Bu yaklaşım, ileride sipariş geçmişi, konuşma kayıtları ve raporlama ihtiyaçları için veri bütünlüğünün korunmasına yardımcı olur.</w:t>
      </w:r>
    </w:p>
    <w:p>
      <w:pPr>
        <w:pStyle w:val="TezHeading"/>
      </w:pPr>
      <w:r>
        <w:rPr>
          <w:rFonts w:ascii="Times New Roman" w:hAnsi="Times New Roman" w:cs="Times New Roman"/>
          <w:b/>
          <w:sz w:val="24"/>
        </w:rPr>
        <w:t>2.7.7. Mesajlaşma ve Sipariş Durum Yaşam Döngüsü</w:t>
      </w:r>
    </w:p>
    <w:p>
      <w:pPr>
        <w:pStyle w:val="TezBody"/>
      </w:pPr>
      <w:r>
        <w:rPr>
          <w:rFonts w:ascii="Times New Roman" w:hAnsi="Times New Roman" w:cs="Times New Roman"/>
        </w:rPr>
        <w:t>Mesajlaşma modülü kullanıcı ile satıcı arasında ürün veya AI modeli bağlamında konuşma oluşturur. Katalog ürünleri için konuşma satıcının ürün sahibi olması üzerinden açılırken, AI modeli için kullanıcı mesaj göndermek istediği satıcıyı seçebilir. Bu fark, hazır ürün alımı ile özel üretim talebi arasındaki iş akışı farkını yansıtır.</w:t>
      </w:r>
    </w:p>
    <w:p>
      <w:pPr>
        <w:pStyle w:val="TezBody"/>
      </w:pPr>
      <w:r>
        <w:rPr>
          <w:rFonts w:ascii="Times New Roman" w:hAnsi="Times New Roman" w:cs="Times New Roman"/>
        </w:rPr>
        <w:t>Konuşma kayıtlarında buyerId, sellerId, modelId, modelType ve status alanları bulunur. Status alanı yalnızca mesajlaşma durumunu değil, sipariş yaşam döngüsünü de temsil eder. ORDERED, PREPARING, SHIPPED, COMPLETED ve CANCELLED değerleri alıcı ve satıcı arasında sipariş takibinin izlenebilir bir süreç olarak yürütülmesini sağlar.</w:t>
      </w:r>
    </w:p>
    <w:p>
      <w:pPr>
        <w:pStyle w:val="TezHeading"/>
      </w:pPr>
      <w:r>
        <w:rPr>
          <w:rFonts w:ascii="Times New Roman" w:hAnsi="Times New Roman" w:cs="Times New Roman"/>
          <w:b/>
          <w:sz w:val="24"/>
        </w:rPr>
        <w:t>2.7.8. Dağıtım, Ortam Değişkenleri ve Sürdürme Yaklaşımı</w:t>
      </w:r>
    </w:p>
    <w:p>
      <w:pPr>
        <w:pStyle w:val="TezBody"/>
      </w:pPr>
      <w:r>
        <w:rPr>
          <w:rFonts w:ascii="Times New Roman" w:hAnsi="Times New Roman" w:cs="Times New Roman"/>
        </w:rPr>
        <w:t>Frontend dağıtımı için Netlify yapılandırması hazırlanmıştır. Netlify yalnızca frontend uygulamasını yayınladığı için backend'in ayrı bir web servisi olarak çalışması gerekir. Bu ayrım README içinde açık biçimde belirtilmiş ve canlı ortamda localhost adreslerinin kullanılmaması gerektiği vurgulanmıştır.</w:t>
      </w:r>
    </w:p>
    <w:p>
      <w:pPr>
        <w:pStyle w:val="TezBody"/>
      </w:pPr>
      <w:r>
        <w:rPr>
          <w:rFonts w:ascii="Times New Roman" w:hAnsi="Times New Roman" w:cs="Times New Roman"/>
        </w:rPr>
        <w:t>Backend tarafında DATABASE_URL, JWT_SECRET, FRONTEND_URLS, SERPAPI_API_KEY, TRIPO_API_KEY ve HITEM3D anahtarları gibi değerler ortam değişkenleriyle yönetilir. Böylece gizli bilgiler kaynak koduna yazılmaz. Modüler rota yapısı ise Auth, AI, models, chat, examples ve images alanlarının ayrı dosyalarda sürdürülebilmesini sağlar.</w:t>
      </w:r>
    </w:p>
    <w:p>
      <w:pPr>
        <w:pStyle w:val="TezBody"/>
      </w:pPr>
      <w:r>
        <w:rPr>
          <w:rFonts w:ascii="Times New Roman" w:hAnsi="Times New Roman" w:cs="Times New Roman"/>
        </w:rPr>
        <w:t>Ayrıntılı modül tasarımında ortaya çıkan en önemli sonuç, PrintForge'un tek bir servis entegrasyonundan ibaret olmadığıdır. Sistem, harici AI üretimini kullanıcı deneyimi, güvenlik, veri modeli, pazaryeri ve mesajlaşma katmanlarıyla birlikte ele almaktadır. Bu nedenle proje kapsamı, klasik bir katalog uygulaması veya yalnızca görselden model üreten bir arayüzden daha geniştir.</w:t>
      </w:r>
    </w:p>
    <w:p>
      <w:pPr>
        <w:pStyle w:val="TezTableCaption"/>
      </w:pPr>
      <w:r>
        <w:rPr>
          <w:rFonts w:ascii="Times New Roman" w:hAnsi="Times New Roman" w:cs="Times New Roman"/>
          <w:sz w:val="24"/>
        </w:rPr>
        <w:t>Tablo 2.5. Ayrıntılı mimari katmanlar ve kontrol noktaları</w:t>
      </w:r>
    </w:p>
    <w:tbl>
      <w:tblPr>
        <w:tblStyle w:val="TableGrid"/>
        <w:tblW w:type="dxa" w:w="8787"/>
        <w:jc w:val="center"/>
        <w:tblLayout w:type="fixed"/>
        <w:tblLook w:firstColumn="1" w:firstRow="1" w:lastColumn="0" w:lastRow="0" w:noHBand="0" w:noVBand="1" w:val="04A0"/>
      </w:tblPr>
      <w:tblGrid>
        <w:gridCol w:w="1814"/>
        <w:gridCol w:w="3515"/>
        <w:gridCol w:w="3458"/>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Katman</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Sorumluluk</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Kontrol noktası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etkileşimi, yönlendirme, 3D önizleme ve üretim durumu</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Rol tabanlı görünürlük ve anlaşılır durum mesajı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Doğrulama, kimlik, iş kuralları ve harici servis çağrıları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Zod şemaları, JWT doğrulaması ve hata kodları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 modeli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model, konuşma, mesaj ve katalog ilişkileri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ilişkileri ve indeksler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Dosya yönetimi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dosyaları ve görsel bağlantıları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Uploads dizini sınırı ve yetki kontrolü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servisler</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üretim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Timeout, kota ve anahtar hatası yönetimi</w:t>
            </w:r>
          </w:p>
        </w:tc>
      </w:tr>
    </w:tbl>
    <w:p>
      <w:pPr>
        <w:pStyle w:val="TezSource"/>
      </w:pPr>
      <w:r>
        <w:rPr>
          <w:rFonts w:ascii="Times New Roman" w:hAnsi="Times New Roman" w:cs="Times New Roman"/>
          <w:sz w:val="20"/>
        </w:rPr>
        <w:t>Kaynak: Proje kaynak kodu ve modül sorumlulukları esas alınarak hazırlanmıştır.</w:t>
      </w:r>
    </w:p>
    <w:p>
      <w:pPr>
        <w:pStyle w:val="TezHeading"/>
      </w:pPr>
      <w:r>
        <w:rPr>
          <w:rFonts w:ascii="Times New Roman" w:hAnsi="Times New Roman" w:cs="Times New Roman"/>
          <w:b/>
          <w:sz w:val="24"/>
        </w:rPr>
        <w:t>2.8. İş Paketleri ve Zaman Yönetimi</w:t>
      </w:r>
    </w:p>
    <w:p>
      <w:pPr>
        <w:pStyle w:val="TezBody"/>
      </w:pPr>
      <w:r>
        <w:rPr>
          <w:rFonts w:ascii="Times New Roman" w:hAnsi="Times New Roman" w:cs="Times New Roman"/>
        </w:rPr>
        <w:t>Bitirme projesi süreci, yalnızca kod yazımı olarak değil; ihtiyaç analizi, mimari kararlar, uygulama geliştirme, entegrasyon, test ve raporlama adımlarını kapsayan bir mühendislik süreci olarak planlanmıştır. Bu nedenle iş paketleri çıktıya göre ayrılmıştır. Her iş paketinin sonunda kontrol edilebilir bir çıktı üretilmesi hedeflenmiştir.</w:t>
      </w:r>
    </w:p>
    <w:p>
      <w:pPr>
        <w:pStyle w:val="TezBody"/>
      </w:pPr>
      <w:r>
        <w:rPr>
          <w:rFonts w:ascii="Times New Roman" w:hAnsi="Times New Roman" w:cs="Times New Roman"/>
        </w:rPr>
        <w:t>İş paketlerinin sıralı tasarlanması, projenin son aşamada bütünleşik görünmesini sağlamıştır. Örneğin AI üretim sayfası katalog ve mesajlaşma modülleri olmadan yalnızca model oluşturan bir araç olarak kalacaktı. Mesajlaşma ve sipariş modüllerinin eklenmesiyle AI çıktısının gerçek üretim talebine dönüşmesi mümkün hale gelmiştir.</w:t>
      </w:r>
    </w:p>
    <w:p>
      <w:pPr>
        <w:pStyle w:val="TezTableCaption"/>
      </w:pPr>
      <w:r>
        <w:rPr>
          <w:rFonts w:ascii="Times New Roman" w:hAnsi="Times New Roman" w:cs="Times New Roman"/>
          <w:sz w:val="24"/>
        </w:rPr>
        <w:t>Tablo 2.6. İş paketleri ve çıktıları</w:t>
      </w:r>
    </w:p>
    <w:tbl>
      <w:tblPr>
        <w:tblStyle w:val="TableGrid"/>
        <w:tblW w:type="dxa" w:w="8787"/>
        <w:jc w:val="center"/>
        <w:tblLayout w:type="fixed"/>
        <w:tblLook w:firstColumn="1" w:firstRow="1" w:lastColumn="0" w:lastRow="0" w:noHBand="0" w:noVBand="1" w:val="04A0"/>
      </w:tblPr>
      <w:tblGrid>
        <w:gridCol w:w="1814"/>
        <w:gridCol w:w="3458"/>
        <w:gridCol w:w="3515"/>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İş paketi</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Amaç</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Çıktı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İhtiyaç analizi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kullanıcılarının model ve satıcı bulma problemini tanımlamak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Problem tanımı, araştırma sorusu ve kapsam</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Mimari tasarım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Frontend, backend, veri modeli ve servis ayrımını planlamak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Sistem mimarisi ve Prisma şeması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 geliştirme</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ürünlerini ve kullanıcı katalog deneyimini oluşturmak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ürün kartları, filtreler, detaylar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akışı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görselden üretim görevine geçişi sağlamak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Örnekler, prompt aktarımı, görev izleme</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Mesaj/sipariş</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Satıcı-kullanıcı iletişimini ve sipariş durumlarını izlemek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mesaj, sipariş ekranları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Test ve raporlama</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senaryo ve hata durumlarını doğrulamak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çıktıları, test tabloları, tez metni</w:t>
            </w:r>
          </w:p>
        </w:tc>
      </w:tr>
    </w:tbl>
    <w:p>
      <w:pPr>
        <w:pStyle w:val="TezSource"/>
      </w:pPr>
      <w:r>
        <w:rPr>
          <w:rFonts w:ascii="Times New Roman" w:hAnsi="Times New Roman" w:cs="Times New Roman"/>
          <w:sz w:val="20"/>
        </w:rPr>
        <w:t>Kaynak: Proje geliştirme süreci esas alınarak hazırlanmıştır.</w:t>
      </w:r>
    </w:p>
    <w:p>
      <w:r>
        <w:br w:type="page"/>
      </w:r>
    </w:p>
    <w:p>
      <w:pPr>
        <w:pStyle w:val="TezTitle"/>
        <w:spacing w:before="0" w:after="240"/>
      </w:pPr>
      <w:r>
        <w:rPr>
          <w:rFonts w:ascii="Times New Roman" w:hAnsi="Times New Roman" w:cs="Times New Roman"/>
          <w:b/>
          <w:sz w:val="24"/>
        </w:rPr>
        <w:t>ÜÇÜNCÜ BÖLÜM</w:t>
      </w:r>
    </w:p>
    <w:p>
      <w:pPr>
        <w:pStyle w:val="TezTitle"/>
        <w:spacing w:before="0" w:after="240"/>
      </w:pPr>
      <w:r>
        <w:rPr>
          <w:rFonts w:ascii="Times New Roman" w:hAnsi="Times New Roman" w:cs="Times New Roman"/>
          <w:b/>
          <w:sz w:val="24"/>
        </w:rPr>
        <w:t>BULGULAR VE TARTIŞMA</w:t>
      </w:r>
    </w:p>
    <w:p>
      <w:pPr>
        <w:pStyle w:val="TezHeading"/>
      </w:pPr>
      <w:r>
        <w:rPr>
          <w:rFonts w:ascii="Times New Roman" w:hAnsi="Times New Roman" w:cs="Times New Roman"/>
          <w:b/>
          <w:sz w:val="24"/>
        </w:rPr>
        <w:t>3.1. Gerçekleştirilen Modüller</w:t>
      </w:r>
    </w:p>
    <w:p>
      <w:pPr>
        <w:pStyle w:val="TezBody"/>
      </w:pPr>
      <w:r>
        <w:rPr>
          <w:rFonts w:ascii="Times New Roman" w:hAnsi="Times New Roman" w:cs="Times New Roman"/>
        </w:rPr>
        <w:t>PrintForge projesi kapsamında kullanıcı, satıcı ve admin rollerini destekleyen bütünleşik bir web uygulaması geliştirilmiştir. Sistem; ürün katalogu, örnek görsel arama, AI destekli model üretimi, satıcı ürün yönetimi, favoriler, sepet, mesajlaşma ve sipariş takibi modüllerinden oluşmaktadır. Bulgular, uygulamanın yalnızca tek bir ekran prototipi olmadığını, farklı kullanıcı rollerinin gerçek iş akışlarını destekleyen uçtan uca bir sistem yapısına ulaştığını göstermektedir.</w:t>
      </w:r>
    </w:p>
    <w:p>
      <w:pPr>
        <w:pStyle w:val="TezBody"/>
      </w:pPr>
      <w:r>
        <w:rPr>
          <w:rFonts w:ascii="Times New Roman" w:hAnsi="Times New Roman" w:cs="Times New Roman"/>
        </w:rPr>
        <w:t>Geliştirilen modüller kullanıcı tarafında fikir seçme, model oluşturma ve satıcıyla iletişime geçme ihtiyacını; satıcı tarafında ise ürün ekleme, katalogda yayınlama ve gelen talepleri takip etme ihtiyacını karşılamaktadır. Admin örnekleri ve internet görsel araması, AI üretim akışının başlangıç noktasını güçlendirmiştir. Bu yapı, 3D baskı hizmetini yalnızca teknik dosya üretimi olarak değil, pazaryeri ve iletişim akışıyla birlikte ele alan bir uygulama yaklaşımı sunmaktadır.</w:t>
      </w:r>
    </w:p>
    <w:p>
      <w:pPr>
        <w:pStyle w:val="TezCenter"/>
        <w:spacing w:before="120" w:after="60"/>
      </w:pPr>
      <w:r>
        <w:drawing>
          <wp:inline xmlns:a="http://schemas.openxmlformats.org/drawingml/2006/main" xmlns:pic="http://schemas.openxmlformats.org/drawingml/2006/picture">
            <wp:extent cx="5040000" cy="3080000"/>
            <wp:docPr id="6" name="Picture 6"/>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040000" cy="3080000"/>
                    </a:xfrm>
                    <a:prstGeom prst="rect"/>
                  </pic:spPr>
                </pic:pic>
              </a:graphicData>
            </a:graphic>
          </wp:inline>
        </w:drawing>
      </w:r>
    </w:p>
    <w:p>
      <w:pPr>
        <w:pStyle w:val="TezCaption"/>
      </w:pPr>
      <w:r>
        <w:rPr>
          <w:rFonts w:ascii="Times New Roman" w:hAnsi="Times New Roman" w:cs="Times New Roman"/>
          <w:sz w:val="24"/>
        </w:rPr>
        <w:t>Şekil 3.1. Modül tamamlama durumu</w:t>
      </w:r>
    </w:p>
    <w:p>
      <w:pPr>
        <w:pStyle w:val="TezTableCaption"/>
      </w:pPr>
      <w:r>
        <w:rPr>
          <w:rFonts w:ascii="Times New Roman" w:hAnsi="Times New Roman" w:cs="Times New Roman"/>
          <w:sz w:val="24"/>
        </w:rPr>
        <w:t>Tablo 3.1. Derleme doğrulama sonuçları</w:t>
      </w:r>
    </w:p>
    <w:tbl>
      <w:tblPr>
        <w:tblStyle w:val="TableGrid"/>
        <w:tblW w:type="dxa" w:w="8788"/>
        <w:jc w:val="center"/>
        <w:tblLayout w:type="fixed"/>
        <w:tblLook w:firstColumn="1" w:firstRow="1" w:lastColumn="0" w:lastRow="0" w:noHBand="0" w:noVBand="1" w:val="04A0"/>
      </w:tblPr>
      <w:tblGrid>
        <w:gridCol w:w="1814"/>
        <w:gridCol w:w="3005"/>
        <w:gridCol w:w="396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300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Çalıştırılan doğrulama</w:t>
            </w:r>
          </w:p>
        </w:tc>
        <w:tc>
          <w:tcPr>
            <w:tcW w:type="dxa" w:w="396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Sonuç</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tsc</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TypeScript derlemesi tamamlandı.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next build</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Next.js üretim derlemesi tamamlandı.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Arayüz ekranları</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Manuel gezinme ve ekran görüntüsü kontrolü</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Ana akış ekranları başarıyla görüntülendi.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Kullanıcı rolleri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USER, SELLER ve ADMIN ayrımı</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Rol tabanlı menü ve sayfa akışları doğrulandı.</w:t>
            </w:r>
          </w:p>
        </w:tc>
      </w:tr>
    </w:tbl>
    <w:p>
      <w:pPr>
        <w:pStyle w:val="TezSource"/>
      </w:pPr>
      <w:r>
        <w:rPr>
          <w:rFonts w:ascii="Times New Roman" w:hAnsi="Times New Roman" w:cs="Times New Roman"/>
          <w:sz w:val="20"/>
        </w:rPr>
        <w:t>Kaynak: Proje üzerinde çalıştırılan derleme komutları ve manuel arayüz kontrolleri esas alınmıştır.</w:t>
      </w:r>
    </w:p>
    <w:p>
      <w:r>
        <w:br w:type="page"/>
      </w:r>
    </w:p>
    <w:p>
      <w:pPr>
        <w:pStyle w:val="TezHeading"/>
      </w:pPr>
      <w:r>
        <w:rPr>
          <w:rFonts w:ascii="Times New Roman" w:hAnsi="Times New Roman" w:cs="Times New Roman"/>
          <w:b/>
          <w:sz w:val="24"/>
        </w:rPr>
        <w:t>3.2. Arayüz ve Kullanıcı Akışı Bulguları</w:t>
      </w:r>
    </w:p>
    <w:p>
      <w:pPr>
        <w:pStyle w:val="TezBody"/>
      </w:pPr>
      <w:r>
        <w:rPr>
          <w:rFonts w:ascii="Times New Roman" w:hAnsi="Times New Roman" w:cs="Times New Roman"/>
        </w:rPr>
        <w:t>Bu alt bölümde uygulamanın çalışan web arayüzünden alınan ekran görüntüleri sunulmaktadır. Ekran görüntülerinin amacı, geliştirilen modüllerin yalnızca metin düzeyinde açıklanmadığını, gerçek uygulama üzerinde çalışır biçimde gözlemlendiğini göstermektir. Görseller, tezdeki mimari ve yöntem açıklamalarını somutlaştırmak için kullanılmıştır.</w:t>
      </w:r>
    </w:p>
    <w:p>
      <w:pPr>
        <w:pStyle w:val="TezBody"/>
      </w:pPr>
      <w:r>
        <w:rPr>
          <w:rFonts w:ascii="Times New Roman" w:hAnsi="Times New Roman" w:cs="Times New Roman"/>
        </w:rPr>
        <w:t>Ana sayfa, platformun temel değer önerisini kullanıcıya ilk ekranda sunmaktadır. Sabit fiyatlı katalog ve AI ile model oluşturma seçeneklerinin aynı yüzeyde verilmesi, kullanıcının platformu pazaryeri ve üretim aracı olarak birlikte algılamasını sağlamaktadır.</w:t>
      </w:r>
    </w:p>
    <w:p>
      <w:pPr>
        <w:pStyle w:val="TezCenter"/>
        <w:spacing w:before="120" w:after="60"/>
      </w:pPr>
      <w:r>
        <w:drawing>
          <wp:inline xmlns:a="http://schemas.openxmlformats.org/drawingml/2006/main" xmlns:pic="http://schemas.openxmlformats.org/drawingml/2006/picture">
            <wp:extent cx="4608000" cy="2185138"/>
            <wp:docPr id="7" name="Picture 7"/>
            <wp:cNvGraphicFramePr>
              <a:graphicFrameLocks noChangeAspect="1"/>
            </wp:cNvGraphicFramePr>
            <a:graphic>
              <a:graphicData uri="http://schemas.openxmlformats.org/drawingml/2006/picture">
                <pic:pic>
                  <pic:nvPicPr>
                    <pic:cNvPr id="0" name="site_home.png"/>
                    <pic:cNvPicPr/>
                  </pic:nvPicPr>
                  <pic:blipFill>
                    <a:blip r:embed="rId17"/>
                    <a:stretch>
                      <a:fillRect/>
                    </a:stretch>
                  </pic:blipFill>
                  <pic:spPr>
                    <a:xfrm>
                      <a:off x="0" y="0"/>
                      <a:ext cx="4608000" cy="2185138"/>
                    </a:xfrm>
                    <a:prstGeom prst="rect"/>
                  </pic:spPr>
                </pic:pic>
              </a:graphicData>
            </a:graphic>
          </wp:inline>
        </w:drawing>
      </w:r>
    </w:p>
    <w:p>
      <w:pPr>
        <w:pStyle w:val="TezCaption"/>
      </w:pPr>
      <w:r>
        <w:rPr>
          <w:rFonts w:ascii="Times New Roman" w:hAnsi="Times New Roman" w:cs="Times New Roman"/>
          <w:sz w:val="24"/>
        </w:rPr>
        <w:t>Şekil 3.2. Ana sayfa ve değer önerisi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Bu ekran, çalışmanın problem tanımında belirtilen dağınık hizmet akışını tek giriş noktasında toplama hedefinin arayüz karşılığını göstermektedir. Kullanıcı katalog veya AI üretim yönlerinden birini seçerek aynı platform içinde ilerleyebilmektedir.</w:t>
      </w:r>
    </w:p>
    <w:p>
      <w:pPr>
        <w:pStyle w:val="TezBody"/>
      </w:pPr>
      <w:r>
        <w:rPr>
          <w:rFonts w:ascii="Times New Roman" w:hAnsi="Times New Roman" w:cs="Times New Roman"/>
        </w:rPr>
        <w:t>Katalog ekranı arama, kategori ve maksimum fiyat filtreleriyle yapılandırılmıştır. Henüz ürün yok durumunun boş bırakılmaması, satıcı katılımı ve AI model oluşturma akışına yönlendirme yaparak kullanıcıyı sistem içinde tutmaktadır.</w:t>
      </w:r>
    </w:p>
    <w:p>
      <w:pPr>
        <w:pStyle w:val="TezCenter"/>
        <w:spacing w:before="120" w:after="60"/>
      </w:pPr>
      <w:r>
        <w:drawing>
          <wp:inline xmlns:a="http://schemas.openxmlformats.org/drawingml/2006/main" xmlns:pic="http://schemas.openxmlformats.org/drawingml/2006/picture">
            <wp:extent cx="4608000" cy="2192342"/>
            <wp:docPr id="8" name="Picture 8"/>
            <wp:cNvGraphicFramePr>
              <a:graphicFrameLocks noChangeAspect="1"/>
            </wp:cNvGraphicFramePr>
            <a:graphic>
              <a:graphicData uri="http://schemas.openxmlformats.org/drawingml/2006/picture">
                <pic:pic>
                  <pic:nvPicPr>
                    <pic:cNvPr id="0" name="catalog_empty.png"/>
                    <pic:cNvPicPr/>
                  </pic:nvPicPr>
                  <pic:blipFill>
                    <a:blip r:embed="rId18"/>
                    <a:stretch>
                      <a:fillRect/>
                    </a:stretch>
                  </pic:blipFill>
                  <pic:spPr>
                    <a:xfrm>
                      <a:off x="0" y="0"/>
                      <a:ext cx="4608000" cy="2192342"/>
                    </a:xfrm>
                    <a:prstGeom prst="rect"/>
                  </pic:spPr>
                </pic:pic>
              </a:graphicData>
            </a:graphic>
          </wp:inline>
        </w:drawing>
      </w:r>
    </w:p>
    <w:p>
      <w:pPr>
        <w:pStyle w:val="TezCaption"/>
      </w:pPr>
      <w:r>
        <w:rPr>
          <w:rFonts w:ascii="Times New Roman" w:hAnsi="Times New Roman" w:cs="Times New Roman"/>
          <w:sz w:val="24"/>
        </w:rPr>
        <w:t>Şekil 3.3. Katalog ve filtreleme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Katalog yapısı, ileride ürün sayısı arttığında kullanıcıya arama ve sınıflandırma desteği verecek şekilde tasarlanmıştır. Boş durum ekranının yönlendirici olması, kullanılabilirlik açısından önemli bir tasarım kararıdır.</w:t>
      </w:r>
    </w:p>
    <w:p>
      <w:pPr>
        <w:pStyle w:val="TezBody"/>
      </w:pPr>
      <w:r>
        <w:rPr>
          <w:rFonts w:ascii="Times New Roman" w:hAnsi="Times New Roman" w:cs="Times New Roman"/>
        </w:rPr>
        <w:t>Örnekler ekranı, kullanıcının üretim fikrine hızlı başlaması için hazır arama önerileri ve görsel sonuçlar sunmaktadır. Görsel arama sonucunun AI üretim sayfasına aktarılabilmesi, fikir aşaması ile model üretimi arasındaki geçişi kısaltmaktadır.</w:t>
      </w:r>
    </w:p>
    <w:p>
      <w:pPr>
        <w:pStyle w:val="TezCenter"/>
        <w:spacing w:before="120" w:after="60"/>
      </w:pPr>
      <w:r>
        <w:drawing>
          <wp:inline xmlns:a="http://schemas.openxmlformats.org/drawingml/2006/main" xmlns:pic="http://schemas.openxmlformats.org/drawingml/2006/picture">
            <wp:extent cx="4608000" cy="2189941"/>
            <wp:docPr id="9" name="Picture 9"/>
            <wp:cNvGraphicFramePr>
              <a:graphicFrameLocks noChangeAspect="1"/>
            </wp:cNvGraphicFramePr>
            <a:graphic>
              <a:graphicData uri="http://schemas.openxmlformats.org/drawingml/2006/picture">
                <pic:pic>
                  <pic:nvPicPr>
                    <pic:cNvPr id="0" name="examples_search.png"/>
                    <pic:cNvPicPr/>
                  </pic:nvPicPr>
                  <pic:blipFill>
                    <a:blip r:embed="rId19"/>
                    <a:stretch>
                      <a:fillRect/>
                    </a:stretch>
                  </pic:blipFill>
                  <pic:spPr>
                    <a:xfrm>
                      <a:off x="0" y="0"/>
                      <a:ext cx="4608000" cy="2189941"/>
                    </a:xfrm>
                    <a:prstGeom prst="rect"/>
                  </pic:spPr>
                </pic:pic>
              </a:graphicData>
            </a:graphic>
          </wp:inline>
        </w:drawing>
      </w:r>
    </w:p>
    <w:p>
      <w:pPr>
        <w:pStyle w:val="TezCaption"/>
      </w:pPr>
      <w:r>
        <w:rPr>
          <w:rFonts w:ascii="Times New Roman" w:hAnsi="Times New Roman" w:cs="Times New Roman"/>
          <w:sz w:val="24"/>
        </w:rPr>
        <w:t>Şekil 3.4. Örnek görsel arama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Bu akış, modelleme bilgisi olmayan kullanıcı için fikir bulma eşiğini düşürmektedir. Kullanıcı boş bir metin alanıyla başlamak yerine görsel referans üzerinden üretim niyetini somutlaştırabilmektedir.</w:t>
      </w:r>
    </w:p>
    <w:p>
      <w:pPr>
        <w:pStyle w:val="TezBody"/>
      </w:pPr>
      <w:r>
        <w:rPr>
          <w:rFonts w:ascii="Times New Roman" w:hAnsi="Times New Roman" w:cs="Times New Roman"/>
        </w:rPr>
        <w:t>AI model üretim ekranında referans görsel yükleme, model açıklaması yazma ve önceki üretimleri izleme alanları bulunmaktadır. Bu yapı, kullanıcının yalnızca görsel seçip beklemesini değil, üretim amacını açıklayarak daha kontrollü bir sonuç hedeflemesini sağlamaktadır.</w:t>
      </w:r>
    </w:p>
    <w:p>
      <w:pPr>
        <w:pStyle w:val="TezCenter"/>
        <w:spacing w:before="120" w:after="60"/>
      </w:pPr>
      <w:r>
        <w:drawing>
          <wp:inline xmlns:a="http://schemas.openxmlformats.org/drawingml/2006/main" xmlns:pic="http://schemas.openxmlformats.org/drawingml/2006/picture">
            <wp:extent cx="4608000" cy="2180336"/>
            <wp:docPr id="10" name="Picture 10"/>
            <wp:cNvGraphicFramePr>
              <a:graphicFrameLocks noChangeAspect="1"/>
            </wp:cNvGraphicFramePr>
            <a:graphic>
              <a:graphicData uri="http://schemas.openxmlformats.org/drawingml/2006/picture">
                <pic:pic>
                  <pic:nvPicPr>
                    <pic:cNvPr id="0" name="ai_generator.png"/>
                    <pic:cNvPicPr/>
                  </pic:nvPicPr>
                  <pic:blipFill>
                    <a:blip r:embed="rId20"/>
                    <a:stretch>
                      <a:fillRect/>
                    </a:stretch>
                  </pic:blipFill>
                  <pic:spPr>
                    <a:xfrm>
                      <a:off x="0" y="0"/>
                      <a:ext cx="4608000" cy="2180336"/>
                    </a:xfrm>
                    <a:prstGeom prst="rect"/>
                  </pic:spPr>
                </pic:pic>
              </a:graphicData>
            </a:graphic>
          </wp:inline>
        </w:drawing>
      </w:r>
    </w:p>
    <w:p>
      <w:pPr>
        <w:pStyle w:val="TezCaption"/>
      </w:pPr>
      <w:r>
        <w:rPr>
          <w:rFonts w:ascii="Times New Roman" w:hAnsi="Times New Roman" w:cs="Times New Roman"/>
          <w:sz w:val="24"/>
        </w:rPr>
        <w:t>Şekil 3.5. AI model üretim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AI üretim ekranının ayrı bir çalışma alanı olarak tasarlanması, uzun sürebilen üretim görevlerinin katalog ve mesajlaşma ekranlarından bağımsız yönetilmesini sağlar. Böylece sistem yalnızca görsel arama yapan bir sayfa değil, üretim görevi başlatan bir modül haline gelir.</w:t>
      </w:r>
    </w:p>
    <w:p>
      <w:pPr>
        <w:pStyle w:val="TezBody"/>
      </w:pPr>
      <w:r>
        <w:rPr>
          <w:rFonts w:ascii="Times New Roman" w:hAnsi="Times New Roman" w:cs="Times New Roman"/>
        </w:rPr>
        <w:t>Giriş ekranı, katalog, teklif ve AI model akışlarına devam etmek için kimlik doğrulama adımını sunmaktadır. Bu ekran, kullanıcıya ait favori, sepet, mesaj ve sipariş bilgilerinin korunabilmesi için rol tabanlı oturum yapısının başlangıç noktasıdır.</w:t>
      </w:r>
    </w:p>
    <w:p>
      <w:pPr>
        <w:pStyle w:val="TezCenter"/>
        <w:spacing w:before="120" w:after="60"/>
      </w:pPr>
      <w:r>
        <w:drawing>
          <wp:inline xmlns:a="http://schemas.openxmlformats.org/drawingml/2006/main" xmlns:pic="http://schemas.openxmlformats.org/drawingml/2006/picture">
            <wp:extent cx="4608000" cy="2182737"/>
            <wp:docPr id="11" name="Picture 11"/>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4608000" cy="2182737"/>
                    </a:xfrm>
                    <a:prstGeom prst="rect"/>
                  </pic:spPr>
                </pic:pic>
              </a:graphicData>
            </a:graphic>
          </wp:inline>
        </w:drawing>
      </w:r>
    </w:p>
    <w:p>
      <w:pPr>
        <w:pStyle w:val="TezCaption"/>
      </w:pPr>
      <w:r>
        <w:rPr>
          <w:rFonts w:ascii="Times New Roman" w:hAnsi="Times New Roman" w:cs="Times New Roman"/>
          <w:sz w:val="24"/>
        </w:rPr>
        <w:t>Şekil 3.6. Giriş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Kimlik doğrulama yapısının sade tutulması, kullanıcıyı temel iş akışından koparmadan hesap güvenliğini sağlamayı hedeflemektedir. Bu ekran aynı zamanda satıcı ve normal kullanıcı rollerinin ayrıştırılacağı oturum bilgisini üretir.</w:t>
      </w:r>
    </w:p>
    <w:p>
      <w:pPr>
        <w:pStyle w:val="TezBody"/>
      </w:pPr>
      <w:r>
        <w:rPr>
          <w:rFonts w:ascii="Times New Roman" w:hAnsi="Times New Roman" w:cs="Times New Roman"/>
        </w:rPr>
        <w:t>Satıcı ürün yönetimi ekranı, satıcının katalogda yayınladığı ürünleri tek noktadan görmesini ve yeni ürün ekleme akışına geçmesini sağlar. Bu ekran, platformun yalnızca alıcı tarafı için değil, satıcı operasyonları için de tasarlandığını göstermektedir.</w:t>
      </w:r>
    </w:p>
    <w:p>
      <w:pPr>
        <w:pStyle w:val="TezCenter"/>
        <w:spacing w:before="120" w:after="60"/>
      </w:pPr>
      <w:r>
        <w:drawing>
          <wp:inline xmlns:a="http://schemas.openxmlformats.org/drawingml/2006/main" xmlns:pic="http://schemas.openxmlformats.org/drawingml/2006/picture">
            <wp:extent cx="4608000" cy="2186277"/>
            <wp:docPr id="12" name="Picture 12"/>
            <wp:cNvGraphicFramePr>
              <a:graphicFrameLocks noChangeAspect="1"/>
            </wp:cNvGraphicFramePr>
            <a:graphic>
              <a:graphicData uri="http://schemas.openxmlformats.org/drawingml/2006/picture">
                <pic:pic>
                  <pic:nvPicPr>
                    <pic:cNvPr id="0" name="seller_products.png"/>
                    <pic:cNvPicPr/>
                  </pic:nvPicPr>
                  <pic:blipFill>
                    <a:blip r:embed="rId22"/>
                    <a:stretch>
                      <a:fillRect/>
                    </a:stretch>
                  </pic:blipFill>
                  <pic:spPr>
                    <a:xfrm>
                      <a:off x="0" y="0"/>
                      <a:ext cx="4608000" cy="2186277"/>
                    </a:xfrm>
                    <a:prstGeom prst="rect"/>
                  </pic:spPr>
                </pic:pic>
              </a:graphicData>
            </a:graphic>
          </wp:inline>
        </w:drawing>
      </w:r>
    </w:p>
    <w:p>
      <w:pPr>
        <w:pStyle w:val="TezCaption"/>
      </w:pPr>
      <w:r>
        <w:rPr>
          <w:rFonts w:ascii="Times New Roman" w:hAnsi="Times New Roman" w:cs="Times New Roman"/>
          <w:sz w:val="24"/>
        </w:rPr>
        <w:t>Şekil 3.7. Satıcı ürün yönetimi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Satıcı panelinin bulunması, projenin pazaryeri boyutunu güçlendirmektedir. Ürün yönetimi alıcı arayüzünden ayrıldığı için satıcı, katalog içeriğini daha düzenli biçimde kontrol edebilmektedir.</w:t>
      </w:r>
    </w:p>
    <w:p>
      <w:pPr>
        <w:pStyle w:val="TezBody"/>
      </w:pPr>
      <w:r>
        <w:rPr>
          <w:rFonts w:ascii="Times New Roman" w:hAnsi="Times New Roman" w:cs="Times New Roman"/>
        </w:rPr>
        <w:t>Ürün ekleme ekranı ürün adı, açıklama, kategori, fiyat ve görsel yükleme alanlarını içerir. Yayın önizlemesinin aynı sayfada bulunması, satıcının ürünün katalogda nasıl görüneceğini yayın öncesinde değerlendirmesini sağlar.</w:t>
      </w:r>
    </w:p>
    <w:p>
      <w:pPr>
        <w:pStyle w:val="TezCenter"/>
        <w:spacing w:before="120" w:after="60"/>
      </w:pPr>
      <w:r>
        <w:drawing>
          <wp:inline xmlns:a="http://schemas.openxmlformats.org/drawingml/2006/main" xmlns:pic="http://schemas.openxmlformats.org/drawingml/2006/picture">
            <wp:extent cx="4608000" cy="2011944"/>
            <wp:docPr id="13" name="Picture 13"/>
            <wp:cNvGraphicFramePr>
              <a:graphicFrameLocks noChangeAspect="1"/>
            </wp:cNvGraphicFramePr>
            <a:graphic>
              <a:graphicData uri="http://schemas.openxmlformats.org/drawingml/2006/picture">
                <pic:pic>
                  <pic:nvPicPr>
                    <pic:cNvPr id="0" name="seller_add_product.png"/>
                    <pic:cNvPicPr/>
                  </pic:nvPicPr>
                  <pic:blipFill>
                    <a:blip r:embed="rId23"/>
                    <a:stretch>
                      <a:fillRect/>
                    </a:stretch>
                  </pic:blipFill>
                  <pic:spPr>
                    <a:xfrm>
                      <a:off x="0" y="0"/>
                      <a:ext cx="4608000" cy="2011944"/>
                    </a:xfrm>
                    <a:prstGeom prst="rect"/>
                  </pic:spPr>
                </pic:pic>
              </a:graphicData>
            </a:graphic>
          </wp:inline>
        </w:drawing>
      </w:r>
    </w:p>
    <w:p>
      <w:pPr>
        <w:pStyle w:val="TezCaption"/>
      </w:pPr>
      <w:r>
        <w:rPr>
          <w:rFonts w:ascii="Times New Roman" w:hAnsi="Times New Roman" w:cs="Times New Roman"/>
          <w:sz w:val="24"/>
        </w:rPr>
        <w:t>Şekil 3.8. Satıcı ürün ekleme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Form yapısında fiyatın sabit değer olarak alınması, projenin pazarlık yerine net fiyat ve mesajlaşma akışını önceleyen yaklaşımıyla uyumludur. Görsel yükleme alanı ise ürünün katalogda güven verici biçimde sunulması için gereklidir.</w:t>
      </w:r>
    </w:p>
    <w:p>
      <w:pPr>
        <w:pStyle w:val="TezBody"/>
      </w:pPr>
      <w:r>
        <w:rPr>
          <w:rFonts w:ascii="Times New Roman" w:hAnsi="Times New Roman" w:cs="Times New Roman"/>
        </w:rPr>
        <w:t>Favoriler ekranı, kullanıcının ilgilendiği ürünleri daha sonra incelemek üzere saklamasına olanak tanımaktadır. Bu özellik, katalog inceleme davranışını tek oturumluk bir işlem olmaktan çıkarıp kullanıcı hesabına bağlı kalıcı bir deneyime dönüştürmektedir.</w:t>
      </w:r>
    </w:p>
    <w:p>
      <w:pPr>
        <w:pStyle w:val="TezCenter"/>
        <w:spacing w:before="120" w:after="60"/>
      </w:pPr>
      <w:r>
        <w:drawing>
          <wp:inline xmlns:a="http://schemas.openxmlformats.org/drawingml/2006/main" xmlns:pic="http://schemas.openxmlformats.org/drawingml/2006/picture">
            <wp:extent cx="4608000" cy="2180336"/>
            <wp:docPr id="14" name="Picture 14"/>
            <wp:cNvGraphicFramePr>
              <a:graphicFrameLocks noChangeAspect="1"/>
            </wp:cNvGraphicFramePr>
            <a:graphic>
              <a:graphicData uri="http://schemas.openxmlformats.org/drawingml/2006/picture">
                <pic:pic>
                  <pic:nvPicPr>
                    <pic:cNvPr id="0" name="favorites.png"/>
                    <pic:cNvPicPr/>
                  </pic:nvPicPr>
                  <pic:blipFill>
                    <a:blip r:embed="rId24"/>
                    <a:stretch>
                      <a:fillRect/>
                    </a:stretch>
                  </pic:blipFill>
                  <pic:spPr>
                    <a:xfrm>
                      <a:off x="0" y="0"/>
                      <a:ext cx="4608000" cy="2180336"/>
                    </a:xfrm>
                    <a:prstGeom prst="rect"/>
                  </pic:spPr>
                </pic:pic>
              </a:graphicData>
            </a:graphic>
          </wp:inline>
        </w:drawing>
      </w:r>
    </w:p>
    <w:p>
      <w:pPr>
        <w:pStyle w:val="TezCaption"/>
      </w:pPr>
      <w:r>
        <w:rPr>
          <w:rFonts w:ascii="Times New Roman" w:hAnsi="Times New Roman" w:cs="Times New Roman"/>
          <w:sz w:val="24"/>
        </w:rPr>
        <w:t>Şekil 3.9. Favoriler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Favoriler modülü, kullanıcı karar verme sürecini destekleyen yardımcı bir bileşendir. Özellikle çok sayıda katalog ürünü olduğunda kullanıcı, satın alma veya mesajlaşma kararını erteleyebilmekte ve ilgilendiği ürünleri kaybetmemektedir.</w:t>
      </w:r>
    </w:p>
    <w:p>
      <w:pPr>
        <w:pStyle w:val="TezBody"/>
      </w:pPr>
      <w:r>
        <w:rPr>
          <w:rFonts w:ascii="Times New Roman" w:hAnsi="Times New Roman" w:cs="Times New Roman"/>
        </w:rPr>
        <w:t>Mesajlar ekranı satıcı ve müşteri konuşmalarını sipariş ekranından ayrı olarak yönetmektedir. Bu ayrım, ürün hakkında bilgi alma, teklif netleştirme ve üretim sürecini konuşma gibi iletişim ihtiyaçlarının düzenli takip edilmesini sağlar.</w:t>
      </w:r>
    </w:p>
    <w:p>
      <w:pPr>
        <w:pStyle w:val="TezCenter"/>
        <w:spacing w:before="120" w:after="60"/>
      </w:pPr>
      <w:r>
        <w:drawing>
          <wp:inline xmlns:a="http://schemas.openxmlformats.org/drawingml/2006/main" xmlns:pic="http://schemas.openxmlformats.org/drawingml/2006/picture">
            <wp:extent cx="4608000" cy="2182610"/>
            <wp:docPr id="15" name="Picture 15"/>
            <wp:cNvGraphicFramePr>
              <a:graphicFrameLocks noChangeAspect="1"/>
            </wp:cNvGraphicFramePr>
            <a:graphic>
              <a:graphicData uri="http://schemas.openxmlformats.org/drawingml/2006/picture">
                <pic:pic>
                  <pic:nvPicPr>
                    <pic:cNvPr id="0" name="messages.png"/>
                    <pic:cNvPicPr/>
                  </pic:nvPicPr>
                  <pic:blipFill>
                    <a:blip r:embed="rId25"/>
                    <a:stretch>
                      <a:fillRect/>
                    </a:stretch>
                  </pic:blipFill>
                  <pic:spPr>
                    <a:xfrm>
                      <a:off x="0" y="0"/>
                      <a:ext cx="4608000" cy="2182610"/>
                    </a:xfrm>
                    <a:prstGeom prst="rect"/>
                  </pic:spPr>
                </pic:pic>
              </a:graphicData>
            </a:graphic>
          </wp:inline>
        </w:drawing>
      </w:r>
    </w:p>
    <w:p>
      <w:pPr>
        <w:pStyle w:val="TezCaption"/>
      </w:pPr>
      <w:r>
        <w:rPr>
          <w:rFonts w:ascii="Times New Roman" w:hAnsi="Times New Roman" w:cs="Times New Roman"/>
          <w:sz w:val="24"/>
        </w:rPr>
        <w:t>Şekil 3.10. Mesajlar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Mesajlaşma modülü, AI üretim veya katalog ürünü sonrasında satıcıyla temas kurulmasını sağlayan ana bağlantıdır. Siparişten ayrı tutulması, bilgi alma konuşmaları ile aktif üretim süreçlerinin karışmasını azaltmaktadır.</w:t>
      </w:r>
    </w:p>
    <w:p>
      <w:pPr>
        <w:pStyle w:val="TezBody"/>
      </w:pPr>
      <w:r>
        <w:rPr>
          <w:rFonts w:ascii="Times New Roman" w:hAnsi="Times New Roman" w:cs="Times New Roman"/>
        </w:rPr>
        <w:t>Sipariş takip ekranı, satıcının gelen siparişleri ve sipariş durumu değişikliklerini görmesi için tasarlanmıştır. Mesaj ekranından ayrılan bu yapı, iletişim ile üretim/sipariş takibinin karışmasını azaltır.</w:t>
      </w:r>
    </w:p>
    <w:p>
      <w:pPr>
        <w:pStyle w:val="TezCenter"/>
        <w:spacing w:before="120" w:after="60"/>
      </w:pPr>
      <w:r>
        <w:drawing>
          <wp:inline xmlns:a="http://schemas.openxmlformats.org/drawingml/2006/main" xmlns:pic="http://schemas.openxmlformats.org/drawingml/2006/picture">
            <wp:extent cx="4608000" cy="1560813"/>
            <wp:docPr id="16" name="Picture 16"/>
            <wp:cNvGraphicFramePr>
              <a:graphicFrameLocks noChangeAspect="1"/>
            </wp:cNvGraphicFramePr>
            <a:graphic>
              <a:graphicData uri="http://schemas.openxmlformats.org/drawingml/2006/picture">
                <pic:pic>
                  <pic:nvPicPr>
                    <pic:cNvPr id="0" name="orders.png"/>
                    <pic:cNvPicPr/>
                  </pic:nvPicPr>
                  <pic:blipFill>
                    <a:blip r:embed="rId26"/>
                    <a:stretch>
                      <a:fillRect/>
                    </a:stretch>
                  </pic:blipFill>
                  <pic:spPr>
                    <a:xfrm>
                      <a:off x="0" y="0"/>
                      <a:ext cx="4608000" cy="1560813"/>
                    </a:xfrm>
                    <a:prstGeom prst="rect"/>
                  </pic:spPr>
                </pic:pic>
              </a:graphicData>
            </a:graphic>
          </wp:inline>
        </w:drawing>
      </w:r>
    </w:p>
    <w:p>
      <w:pPr>
        <w:pStyle w:val="TezCaption"/>
      </w:pPr>
      <w:r>
        <w:rPr>
          <w:rFonts w:ascii="Times New Roman" w:hAnsi="Times New Roman" w:cs="Times New Roman"/>
          <w:sz w:val="24"/>
        </w:rPr>
        <w:t>Şekil 3.11. Sipariş takip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Sipariş ekranı, projenin yalnızca model fikri üretmekle kalmayıp hizmet sürecini takip edebilecek bir pazaryeri altyapısına yöneldiğini göstermektedir. İleride ödeme, kargo ve üretim aşaması bildirimleri bu ekran üzerinden genişletilebilir.</w:t>
      </w:r>
    </w:p>
    <w:p>
      <w:r>
        <w:br w:type="page"/>
      </w:r>
    </w:p>
    <w:p>
      <w:pPr>
        <w:pStyle w:val="TezHeading"/>
      </w:pPr>
      <w:r>
        <w:rPr>
          <w:rFonts w:ascii="Times New Roman" w:hAnsi="Times New Roman" w:cs="Times New Roman"/>
          <w:b/>
          <w:sz w:val="24"/>
        </w:rPr>
        <w:t>3.3. Derleme ve Teknik Doğrulama Bulguları</w:t>
      </w:r>
    </w:p>
    <w:p>
      <w:pPr>
        <w:pStyle w:val="TezBody"/>
      </w:pPr>
      <w:r>
        <w:rPr>
          <w:rFonts w:ascii="Times New Roman" w:hAnsi="Times New Roman" w:cs="Times New Roman"/>
        </w:rPr>
        <w:t>Projenin teknik doğrulaması için backend ve frontend üretim derlemeleri çalıştırılmıştır. Backend katmanında TypeScript derlemesi hata vermeden tamamlanmıştır. Frontend katmanında Next.js üretim derlemesi tamamlanmış ve uygulama sayfaları üretim çıktısı içinde listelenmiştir. Derleme sırasında görülen önbellek uyarıları uygulamanın çalışmasını engelleyen işlevsel hata olarak değerlendirilmemiştir.</w:t>
      </w:r>
    </w:p>
    <w:p>
      <w:pPr>
        <w:pStyle w:val="TezCenter"/>
        <w:spacing w:before="120" w:after="60"/>
      </w:pPr>
      <w:r>
        <w:drawing>
          <wp:inline xmlns:a="http://schemas.openxmlformats.org/drawingml/2006/main" xmlns:pic="http://schemas.openxmlformats.org/drawingml/2006/picture">
            <wp:extent cx="5040000" cy="3080000"/>
            <wp:docPr id="17" name="Picture 17"/>
            <wp:cNvGraphicFramePr>
              <a:graphicFrameLocks noChangeAspect="1"/>
            </wp:cNvGraphicFramePr>
            <a:graphic>
              <a:graphicData uri="http://schemas.openxmlformats.org/drawingml/2006/picture">
                <pic:pic>
                  <pic:nvPicPr>
                    <pic:cNvPr id="0" name="fig_3_2.png"/>
                    <pic:cNvPicPr/>
                  </pic:nvPicPr>
                  <pic:blipFill>
                    <a:blip r:embed="rId27"/>
                    <a:stretch>
                      <a:fillRect/>
                    </a:stretch>
                  </pic:blipFill>
                  <pic:spPr>
                    <a:xfrm>
                      <a:off x="0" y="0"/>
                      <a:ext cx="5040000" cy="3080000"/>
                    </a:xfrm>
                    <a:prstGeom prst="rect"/>
                  </pic:spPr>
                </pic:pic>
              </a:graphicData>
            </a:graphic>
          </wp:inline>
        </w:drawing>
      </w:r>
    </w:p>
    <w:p>
      <w:pPr>
        <w:pStyle w:val="TezCaption"/>
      </w:pPr>
      <w:r>
        <w:rPr>
          <w:rFonts w:ascii="Times New Roman" w:hAnsi="Times New Roman" w:cs="Times New Roman"/>
          <w:sz w:val="24"/>
        </w:rPr>
        <w:t>Şekil 3.12. Derleme ve doğrulama özeti</w:t>
      </w:r>
    </w:p>
    <w:p>
      <w:pPr>
        <w:pStyle w:val="TezHeading"/>
      </w:pPr>
      <w:r>
        <w:rPr>
          <w:rFonts w:ascii="Times New Roman" w:hAnsi="Times New Roman" w:cs="Times New Roman"/>
          <w:b/>
          <w:sz w:val="24"/>
        </w:rPr>
        <w:t>3.4. Kullanıcı Akışlarına İlişkin Bulgular</w:t>
      </w:r>
    </w:p>
    <w:p>
      <w:pPr>
        <w:pStyle w:val="TezBody"/>
      </w:pPr>
      <w:r>
        <w:rPr>
          <w:rFonts w:ascii="Times New Roman" w:hAnsi="Times New Roman" w:cs="Times New Roman"/>
        </w:rPr>
        <w:t>Kullanıcı akışları incelendiğinde PrintForge'un fikir aşamasından satıcıyla iletişim aşamasına kadar kesintisiz bir deneyim sunduğu görülmektedir. Kullanıcı örnekler sayfasında bir görsel arayabilir, seçilen görselden AI üretim ekranına geçebilir, katalog ürünlerini inceleyebilir, favori veya sepet listesi oluşturabilir ve satıcıya mesaj gönderebilir. Satıcı ise ürünlerini yayınlayabilir ve sipariş takibini ayrı bir ekranda gerçekleştirebilir.</w:t>
      </w:r>
    </w:p>
    <w:p>
      <w:pPr>
        <w:pStyle w:val="TezTableCaption"/>
      </w:pPr>
      <w:r>
        <w:rPr>
          <w:rFonts w:ascii="Times New Roman" w:hAnsi="Times New Roman" w:cs="Times New Roman"/>
          <w:sz w:val="24"/>
        </w:rPr>
        <w:t>Tablo 3.2. Gerçekleştirilen kullanıcı akışları</w:t>
      </w:r>
    </w:p>
    <w:tbl>
      <w:tblPr>
        <w:tblStyle w:val="TableGrid"/>
        <w:tblW w:type="dxa" w:w="8788"/>
        <w:jc w:val="center"/>
        <w:tblLayout w:type="fixed"/>
        <w:tblLook w:firstColumn="1" w:firstRow="1" w:lastColumn="0" w:lastRow="0" w:noHBand="0" w:noVBand="1" w:val="04A0"/>
      </w:tblPr>
      <w:tblGrid>
        <w:gridCol w:w="1814"/>
        <w:gridCol w:w="3005"/>
        <w:gridCol w:w="396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Akış</w:t>
            </w:r>
          </w:p>
        </w:tc>
        <w:tc>
          <w:tcPr>
            <w:tcW w:type="dxa" w:w="300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Gerçekleşen davranış</w:t>
            </w:r>
          </w:p>
        </w:tc>
        <w:tc>
          <w:tcPr>
            <w:tcW w:type="dxa" w:w="396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Kullanıcı katkısı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Örnekten AI üretime geçiş</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ve bağlam AI üretim ekranına taşınır.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boş prompt alanıyla başlamaz.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Ürünler arama, kategori ve fiyat filtresiyle incelenir.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Hazır üretim seçeneklerine hızlı erişim sağlanır.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paneli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görseli, kategori, açıklama ve fiyat yönetilir.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teknik destek almadan katalog oluşturabilir.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ve kullanıcı konuşmaları ayrı ekranda tutulur.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öncesi iletişim izlenebilir hale gelir.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Sipariş takibi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Gelen siparişler durum akışıyla izlenir.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sürecinin takibi kolaylaşır.</w:t>
            </w:r>
          </w:p>
        </w:tc>
      </w:tr>
    </w:tbl>
    <w:p>
      <w:pPr>
        <w:pStyle w:val="TezSource"/>
      </w:pPr>
      <w:r>
        <w:rPr>
          <w:rFonts w:ascii="Times New Roman" w:hAnsi="Times New Roman" w:cs="Times New Roman"/>
          <w:sz w:val="20"/>
        </w:rPr>
        <w:t>Kaynak: Frontend sayfaları ve kullanıcı senaryoları birlikte incelenerek hazırlanmıştır.</w:t>
      </w:r>
    </w:p>
    <w:p>
      <w:pPr>
        <w:pStyle w:val="TezHeading"/>
      </w:pPr>
      <w:r>
        <w:rPr>
          <w:rFonts w:ascii="Times New Roman" w:hAnsi="Times New Roman" w:cs="Times New Roman"/>
          <w:b/>
          <w:sz w:val="24"/>
        </w:rPr>
        <w:t>3.5. Güvenlik, Sınırlılıklar ve Geliştirme Önerileri</w:t>
      </w:r>
    </w:p>
    <w:p>
      <w:pPr>
        <w:pStyle w:val="TezBody"/>
      </w:pPr>
      <w:r>
        <w:rPr>
          <w:rFonts w:ascii="Times New Roman" w:hAnsi="Times New Roman" w:cs="Times New Roman"/>
        </w:rPr>
        <w:t>Güvenlik açısından elde edilen en önemli bulgu, hassas servis anahtarlarının frontend tarafına taşınmadan backend üzerinden yönetilmesidir. Görsel arama sağlayıcıları, AI üretim servisleri ve veritabanı bağlantısı ortam değişkenleriyle ayrılmıştır. Kimlik doğrulama akışı JWT ve bcrypt ile desteklenmekte, korunan rotalarda token doğrulaması yapılmaktadır.</w:t>
      </w:r>
    </w:p>
    <w:p>
      <w:pPr>
        <w:pStyle w:val="TezBody"/>
      </w:pPr>
      <w:r>
        <w:rPr>
          <w:rFonts w:ascii="Times New Roman" w:hAnsi="Times New Roman" w:cs="Times New Roman"/>
        </w:rPr>
        <w:t>Sistemin temel sınırlılıkları AI üretim kalitesinin harici servise bağlı olması, modelin baskıya uygunluğunun otomatik mühendislik analiziyle doğrulanmaması ve ödeme/kargo entegrasyonlarının bitirme projesi kapsamı dışında bırakılmasıdır. Buna karşın mevcut mimari, çoklu AI sağlayıcı desteği, maliyet tahmini, baskı uygunluk analizi ve ödeme entegrasyonu gibi geliştirmeler için genişletilebilir bir temel sunmaktadır.</w:t>
      </w:r>
    </w:p>
    <w:p>
      <w:pPr>
        <w:pStyle w:val="TezTableCaption"/>
      </w:pPr>
      <w:r>
        <w:rPr>
          <w:rFonts w:ascii="Times New Roman" w:hAnsi="Times New Roman" w:cs="Times New Roman"/>
          <w:sz w:val="24"/>
        </w:rPr>
        <w:t>Tablo 3.3. Sınırlılıklar ve geliştirme önerileri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Sınırlılık</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Etkisi</w:t>
            </w:r>
          </w:p>
        </w:tc>
        <w:tc>
          <w:tcPr>
            <w:tcW w:type="dxa" w:w="413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Geliştirme önerisi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servis bağımlılığı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süresi ve çıktı kalitesi dış servise bağlıdır.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Birden fazla sağlayıcı için yedekleme mekanizması kurulabilir.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Baskı uygunluk analizi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Modelin hacim, duvar kalınlığı ve destek ihtiyacı otomatik yorumlanmaz.</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STL/GLB geometri analizi ve uygunluk puanı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Telif/lisans kontrolü sınırlı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Harici görsellerin kullanım hakkı kullanıcı sorumluluğundadır.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Lisans filtresi ve kaynak uyarıları geliştirilebilir.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Ödeme ve lojistik entegrasyonu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Sipariş akışı iletişim ve durum takibi düzeyindedir.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Ödeme, kargo ve fatura modülleri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Maliyet tahmini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üretim maliyetini satıcıyla konuşarak öğrenir.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hacim ve doluluk oranına dayalı tahmin yapılabilir.</w:t>
            </w:r>
          </w:p>
        </w:tc>
      </w:tr>
    </w:tbl>
    <w:p>
      <w:pPr>
        <w:pStyle w:val="TezSource"/>
      </w:pPr>
      <w:r>
        <w:rPr>
          <w:rFonts w:ascii="Times New Roman" w:hAnsi="Times New Roman" w:cs="Times New Roman"/>
          <w:sz w:val="20"/>
        </w:rPr>
        <w:t>Kaynak: Proje kapsamı ve test bulguları esas alınarak hazırlanmıştır.</w:t>
      </w:r>
    </w:p>
    <w:p>
      <w:pPr>
        <w:pStyle w:val="TezHeading"/>
      </w:pPr>
      <w:r>
        <w:rPr>
          <w:rFonts w:ascii="Times New Roman" w:hAnsi="Times New Roman" w:cs="Times New Roman"/>
          <w:b/>
          <w:sz w:val="24"/>
        </w:rPr>
        <w:t>3.6. Tartışma</w:t>
      </w:r>
    </w:p>
    <w:p>
      <w:pPr>
        <w:pStyle w:val="TezBody"/>
      </w:pPr>
      <w:r>
        <w:rPr>
          <w:rFonts w:ascii="Times New Roman" w:hAnsi="Times New Roman" w:cs="Times New Roman"/>
        </w:rPr>
        <w:t>Elde edilen bulgular, PrintForge'un araştırma sorusuna olumlu yanıt verdiğini göstermektedir. Teknik modelleme bilgisi sınırlı kullanıcılar için referans görsel seçimi, AI üretim görevi ve satıcıyla iletişim tek bir web uygulamasında birleştirilebilmiştir. Bu yönüyle proje, 3D baskının yaygınlaşmasında yalnızca üretim donanımının değil, kullanıcıyı doğru hizmet akışına yönlendiren yazılım arayüzlerinin de önemli olduğunu göstermektedir.</w:t>
      </w:r>
    </w:p>
    <w:p>
      <w:pPr>
        <w:pStyle w:val="TezBody"/>
      </w:pPr>
      <w:r>
        <w:rPr>
          <w:rFonts w:ascii="Times New Roman" w:hAnsi="Times New Roman" w:cs="Times New Roman"/>
        </w:rPr>
        <w:t>Literatürde eklemeli imalatın dağıtık üretim ve kişiselleştirme potansiyeli vurgulanırken kalite kontrol ve standartlaşma sorunlarının sürdüğü görülmektedir (Ford ve Despeisse,2016:1573-1587; Ngo vd.,2018:172-196). PrintForge bu sorunları tamamen çözmemekte, ancak kullanıcı-satıcı iletişimi ve AI destekli başlangıç akışıyla 3D baskıya erişim bariyerlerini azaltan uygulanabilir bir ara katman sunmaktadır.</w:t>
      </w:r>
    </w:p>
    <w:p>
      <w:pPr>
        <w:pStyle w:val="TezBody"/>
      </w:pPr>
      <w:r>
        <w:rPr>
          <w:rFonts w:ascii="Times New Roman" w:hAnsi="Times New Roman" w:cs="Times New Roman"/>
        </w:rPr>
        <w:t>Bu nedenle projenin katkısı, yeni bir 3D üretim algoritması önermekten çok, mevcut AI ve web teknolojilerini 3D baskı hizmet sürecine bütünleşik şekilde uygulamasıdır. Tez kapsamında sunulan ekran görüntüleri, sistemin gerçek arayüz akışlarını desteklediğini ve projenin savunmada gösterilebilir bir yazılım çıktısı niteliği taşıdığını ortaya koymaktadır.</w:t>
      </w:r>
    </w:p>
    <w:p>
      <w:r>
        <w:br w:type="page"/>
      </w:r>
    </w:p>
    <w:p>
      <w:pPr>
        <w:pStyle w:val="TezTitle"/>
        <w:spacing w:before="0" w:after="240"/>
      </w:pPr>
      <w:r>
        <w:rPr>
          <w:rFonts w:ascii="Times New Roman" w:hAnsi="Times New Roman" w:cs="Times New Roman"/>
          <w:b/>
          <w:sz w:val="24"/>
        </w:rPr>
        <w:t>SONUÇ VE ÖNERİLER</w:t>
      </w:r>
    </w:p>
    <w:p>
      <w:pPr>
        <w:pStyle w:val="TezBody"/>
      </w:pPr>
      <w:r>
        <w:rPr>
          <w:rFonts w:ascii="Times New Roman" w:hAnsi="Times New Roman" w:cs="Times New Roman"/>
        </w:rPr>
        <w:t>Bu tez çalışmasında, 3D baskı hizmeti almak isteyen kullanıcıların fikir geliştirme, referans görsel seçme, AI destekli model üretme ve satıcıyla iletişim kurma adımlarını tek platformda birleştiren PrintForge sistemi geliştirilmiştir. Çalışma kapsamında kullanıcı, satıcı ve admin rollerini destekleyen; satıcı katalogu, görsel arama, admin örnek yönetimi, AI üretim görevi, 3D model önizleme, mesajlaşma, soru-cevap, yorum ve sipariş takibi modüllerinden oluşan bütüncül bir web uygulaması ortaya konmuştur.</w:t>
      </w:r>
    </w:p>
    <w:p>
      <w:pPr>
        <w:pStyle w:val="TezBody"/>
      </w:pPr>
      <w:r>
        <w:rPr>
          <w:rFonts w:ascii="Times New Roman" w:hAnsi="Times New Roman" w:cs="Times New Roman"/>
        </w:rPr>
        <w:t>Projenin temel hedefi, teknik modelleme bilgisi sınırlı kullanıcıların 3D baskı sürecine daha kolay katılmasını sağlamaktır. Elde edilen bulgular, bu hedef doğrultusunda referans görselden AI üretim sayfasına geçişin otomatik prompt ile desteklendiğini, üretim görevinin arka planda izlenebildiğini, tamamlanan modelin güvenli dosya erişimiyle görüntülenebildiğini ve kullanıcıların satıcılarla mesajlaşarak üretim sürecini ilerletebildiğini göstermektedir.</w:t>
      </w:r>
    </w:p>
    <w:p>
      <w:pPr>
        <w:pStyle w:val="TezBody"/>
      </w:pPr>
      <w:r>
        <w:rPr>
          <w:rFonts w:ascii="Times New Roman" w:hAnsi="Times New Roman" w:cs="Times New Roman"/>
        </w:rPr>
        <w:t>Teknik doğrulama sonucunda backend TypeScript derlemesi başarıyla tamamlanmış, frontend Next.js üretim derlemesi 21 sayfayı oluşturarak tamamlanmıştır. Bu sonuç, projenin yalnızca kavramsal bir tasarım olmadığını, derlenebilir ve teslim edilebilir bir yazılım çıktısı sunduğunu göstermektedir. Geliştirilen veri modeli ve modüler API yapısı, projenin ileride yeni servislerle genişletilebilmesine uygun bir temel oluşturmaktadır.</w:t>
      </w:r>
    </w:p>
    <w:p>
      <w:pPr>
        <w:pStyle w:val="TezBody"/>
      </w:pPr>
      <w:r>
        <w:rPr>
          <w:rFonts w:ascii="Times New Roman" w:hAnsi="Times New Roman" w:cs="Times New Roman"/>
        </w:rPr>
        <w:t>Gelecekte yapılabilecek geliştirmeler arasında üretilen modeller için otomatik baskıya uygunluk analizi, hacim ve yüzey alanına dayalı maliyet tahmini, satıcı tekliflerini karşılaştırma ekranı, malzeme ve doluluk oranı seçenekleri, ödeme ve kargo entegrasyonu, gelişmiş admin moderasyonu, lisans kontrolü ve kullanıcıya ait proje koleksiyonları yer almaktadır. Ayrıca AI üretim servisleri için çoklu sağlayıcı desteği ve kalite karşılaştırması yapılması, sistemin güvenilirliğini artıracaktır.</w:t>
      </w:r>
    </w:p>
    <w:p>
      <w:pPr>
        <w:pStyle w:val="TezBody"/>
      </w:pPr>
      <w:r>
        <w:rPr>
          <w:rFonts w:ascii="Times New Roman" w:hAnsi="Times New Roman" w:cs="Times New Roman"/>
        </w:rPr>
        <w:t>Sonuç olarak PrintForge, 3D baskı ve AI destekli model üretimi alanındaki teknolojik eğilimleri kullanıcı odaklı bir web pazaryeri deneyimiyle birleştiren uygulanabilir bir lisans bitirme projesi olarak değerlendirilebilir. Proje, eklemeli imalatın yaygınlaşmasında yazılım arayüzlerinin ve bütünleşik hizmet akışlarının önemini göstermekte; gelecekte daha gelişmiş üretim, analiz ve ticari entegrasyon modülleri için güçlü bir başlangıç noktası sunmaktadır.</w:t>
      </w:r>
    </w:p>
    <w:p>
      <w:r>
        <w:br w:type="page"/>
      </w:r>
    </w:p>
    <w:p>
      <w:pPr>
        <w:pStyle w:val="TezTitle"/>
        <w:spacing w:before="0" w:after="240"/>
      </w:pPr>
      <w:r>
        <w:rPr>
          <w:rFonts w:ascii="Times New Roman" w:hAnsi="Times New Roman" w:cs="Times New Roman"/>
          <w:b/>
          <w:sz w:val="24"/>
        </w:rPr>
        <w:t>KAYNAKÇA</w:t>
      </w:r>
    </w:p>
    <w:p>
      <w:pPr>
        <w:pStyle w:val="TezNoIndent"/>
        <w:spacing w:after="120"/>
        <w:ind w:hanging="425" w:left="425"/>
      </w:pPr>
      <w:r>
        <w:rPr>
          <w:rFonts w:ascii="Times New Roman" w:hAnsi="Times New Roman" w:cs="Times New Roman"/>
          <w:sz w:val="22"/>
        </w:rPr>
        <w:t>Attaran, M., (2017). The rise of 3-D printing: The advantages of additive manufacturing over traditional manufacturing. Business Horizons, 60(5):677-688.</w:t>
      </w:r>
    </w:p>
    <w:p>
      <w:pPr>
        <w:pStyle w:val="TezNoIndent"/>
        <w:spacing w:after="120"/>
        <w:ind w:hanging="425" w:left="425"/>
      </w:pPr>
      <w:r>
        <w:rPr>
          <w:rFonts w:ascii="Times New Roman" w:hAnsi="Times New Roman" w:cs="Times New Roman"/>
          <w:sz w:val="22"/>
        </w:rPr>
        <w:t>Berman, B., (2012). 3-D printing: The new industrial revolution. Business Horizons, 55(2):155-162.</w:t>
      </w:r>
    </w:p>
    <w:p>
      <w:pPr>
        <w:pStyle w:val="TezNoIndent"/>
        <w:spacing w:after="120"/>
        <w:ind w:hanging="425" w:left="425"/>
      </w:pPr>
      <w:r>
        <w:rPr>
          <w:rFonts w:ascii="Times New Roman" w:hAnsi="Times New Roman" w:cs="Times New Roman"/>
          <w:sz w:val="22"/>
        </w:rPr>
        <w:t>Campbell, T., Williams, C., Ivanova, O. and Garrett, B., (2011). Could 3D printing change the world? Technologies, Potential, and Implications of Additive Manufacturing. Atlantic Council, Washington, 1-16.</w:t>
      </w:r>
    </w:p>
    <w:p>
      <w:pPr>
        <w:pStyle w:val="TezNoIndent"/>
        <w:spacing w:after="120"/>
        <w:ind w:hanging="425" w:left="425"/>
      </w:pPr>
      <w:r>
        <w:rPr>
          <w:rFonts w:ascii="Times New Roman" w:hAnsi="Times New Roman" w:cs="Times New Roman"/>
          <w:sz w:val="22"/>
        </w:rPr>
        <w:t>Ford, S. and Despeisse, M., (2016). Additive manufacturing and sustainability: An exploratory study of the advantages and challenges. Journal of Cleaner Production, 137:1573-1587.</w:t>
      </w:r>
    </w:p>
    <w:p>
      <w:pPr>
        <w:pStyle w:val="TezNoIndent"/>
        <w:spacing w:after="120"/>
        <w:ind w:hanging="425" w:left="425"/>
      </w:pPr>
      <w:r>
        <w:rPr>
          <w:rFonts w:ascii="Times New Roman" w:hAnsi="Times New Roman" w:cs="Times New Roman"/>
          <w:sz w:val="22"/>
        </w:rPr>
        <w:t>Gebler, M., Schoot Uiterkamp, A.J.M. and Visser, C., (2014). A global sustainability perspective on 3D printing technologies. Energy Policy, 74:158-167.</w:t>
      </w:r>
    </w:p>
    <w:p>
      <w:pPr>
        <w:pStyle w:val="TezNoIndent"/>
        <w:spacing w:after="120"/>
        <w:ind w:hanging="425" w:left="425"/>
      </w:pPr>
      <w:r>
        <w:rPr>
          <w:rFonts w:ascii="Times New Roman" w:hAnsi="Times New Roman" w:cs="Times New Roman"/>
          <w:sz w:val="22"/>
        </w:rPr>
        <w:t>Gibson, I., Rosen, D., Stucker, B. and Khorasani, M., (2021). Additive Manufacturing Technologies. Springer, Cham, p.1-506.</w:t>
      </w:r>
    </w:p>
    <w:p>
      <w:pPr>
        <w:pStyle w:val="TezNoIndent"/>
        <w:spacing w:after="120"/>
        <w:ind w:hanging="425" w:left="425"/>
      </w:pPr>
      <w:r>
        <w:rPr>
          <w:rFonts w:ascii="Times New Roman" w:hAnsi="Times New Roman" w:cs="Times New Roman"/>
          <w:sz w:val="22"/>
        </w:rPr>
        <w:t>Holmstrom, J. and Partanen, J., (2014). Digital manufacturing-driven transformations of service supply chains for complex products. Supply Chain Management: An International Journal, 19(4):421-430.</w:t>
      </w:r>
    </w:p>
    <w:p>
      <w:pPr>
        <w:pStyle w:val="TezNoIndent"/>
        <w:spacing w:after="120"/>
        <w:ind w:hanging="425" w:left="425"/>
      </w:pPr>
      <w:r>
        <w:rPr>
          <w:rFonts w:ascii="Times New Roman" w:hAnsi="Times New Roman" w:cs="Times New Roman"/>
          <w:sz w:val="22"/>
        </w:rPr>
        <w:t>Jiang, R., Kleer, R. and Piller, F.T., (2017). Predicting the future of additive manufacturing: A Delphi study on economic and societal implications of 3D printing for 2030. Technological Forecasting and Social Change, 117:84-97.</w:t>
      </w:r>
    </w:p>
    <w:p>
      <w:pPr>
        <w:pStyle w:val="TezNoIndent"/>
        <w:spacing w:after="120"/>
        <w:ind w:hanging="425" w:left="425"/>
      </w:pPr>
      <w:r>
        <w:rPr>
          <w:rFonts w:ascii="Times New Roman" w:hAnsi="Times New Roman" w:cs="Times New Roman"/>
          <w:sz w:val="22"/>
        </w:rPr>
        <w:t>Jun, H. and Nichol, A., (2023). Shap-E: Generating conditional 3D implicit functions. arXiv preprint, arXiv:2305.02463.</w:t>
      </w:r>
    </w:p>
    <w:p>
      <w:pPr>
        <w:pStyle w:val="TezNoIndent"/>
        <w:spacing w:after="120"/>
        <w:ind w:hanging="425" w:left="425"/>
      </w:pPr>
      <w:r>
        <w:rPr>
          <w:rFonts w:ascii="Times New Roman" w:hAnsi="Times New Roman" w:cs="Times New Roman"/>
          <w:sz w:val="22"/>
        </w:rPr>
        <w:t>LeCun, Y., Bengio, Y. and Hinton, G., (2015). Deep learning. Nature, 521(7553):436-444.</w:t>
      </w:r>
    </w:p>
    <w:p>
      <w:pPr>
        <w:pStyle w:val="TezNoIndent"/>
        <w:spacing w:after="120"/>
        <w:ind w:hanging="425" w:left="425"/>
      </w:pPr>
      <w:r>
        <w:rPr>
          <w:rFonts w:ascii="Times New Roman" w:hAnsi="Times New Roman" w:cs="Times New Roman"/>
          <w:sz w:val="22"/>
        </w:rPr>
        <w:t>Lin, C.H., Gao, J., Tang, L., Takikawa, T., Zeng, X., Huang, X., Kreis, K., Fidler, S., Liu, M.Y. and Lin, T.Y., (2023). Magic3D: High-resolution text-to-3D content creation. IEEE/CVF Conference on Computer Vision and Pattern Recognition, p.300-309.</w:t>
      </w:r>
    </w:p>
    <w:p>
      <w:pPr>
        <w:pStyle w:val="TezNoIndent"/>
        <w:spacing w:after="120"/>
        <w:ind w:hanging="425" w:left="425"/>
      </w:pPr>
      <w:r>
        <w:rPr>
          <w:rFonts w:ascii="Times New Roman" w:hAnsi="Times New Roman" w:cs="Times New Roman"/>
          <w:sz w:val="22"/>
        </w:rPr>
        <w:t>Ngo, T.D., Kashani, A., Imbalzano, G., Nguyen, K.T.Q. and Hui, D., (2018). Additive manufacturing (3D printing): A review of materials, methods, applications and challenges. Composites Part B: Engineering, 143:172-196.</w:t>
      </w:r>
    </w:p>
    <w:p>
      <w:pPr>
        <w:pStyle w:val="TezNoIndent"/>
        <w:spacing w:after="120"/>
        <w:ind w:hanging="425" w:left="425"/>
      </w:pPr>
      <w:r>
        <w:rPr>
          <w:rFonts w:ascii="Times New Roman" w:hAnsi="Times New Roman" w:cs="Times New Roman"/>
          <w:sz w:val="22"/>
        </w:rPr>
        <w:t>Nichol, A., Jun, H., Dhariwal, P., Mishkin, P. and Chen, M., (2022). Point-E: A system for generating 3D point clouds from complex prompts. arXiv preprint, arXiv:2212.08751.</w:t>
      </w:r>
    </w:p>
    <w:p>
      <w:pPr>
        <w:pStyle w:val="TezNoIndent"/>
        <w:spacing w:after="120"/>
        <w:ind w:hanging="425" w:left="425"/>
      </w:pPr>
      <w:r>
        <w:rPr>
          <w:rFonts w:ascii="Times New Roman" w:hAnsi="Times New Roman" w:cs="Times New Roman"/>
          <w:sz w:val="22"/>
        </w:rPr>
        <w:t>Poole, B., Jain, A., Barron, J.T. and Mildenhall, B., (2022). DreamFusion: Text-to-3D using 2D diffusion. arXiv preprint, arXiv:2209.14988.</w:t>
      </w:r>
    </w:p>
    <w:p>
      <w:pPr>
        <w:pStyle w:val="TezNoIndent"/>
        <w:spacing w:after="120"/>
        <w:ind w:hanging="425" w:left="425"/>
      </w:pPr>
      <w:r>
        <w:rPr>
          <w:rFonts w:ascii="Times New Roman" w:hAnsi="Times New Roman" w:cs="Times New Roman"/>
          <w:sz w:val="22"/>
        </w:rPr>
        <w:t>Rayna, T. and Striukova, L., (2016). From rapid prototyping to home fabrication: How 3D printing is changing business model innovation. Technological Forecasting and Social Change, 102:214-224.</w:t>
      </w:r>
    </w:p>
    <w:p>
      <w:pPr>
        <w:pStyle w:val="TezNoIndent"/>
        <w:spacing w:after="120"/>
        <w:ind w:hanging="425" w:left="425"/>
      </w:pPr>
      <w:r>
        <w:rPr>
          <w:rFonts w:ascii="Times New Roman" w:hAnsi="Times New Roman" w:cs="Times New Roman"/>
          <w:sz w:val="22"/>
        </w:rPr>
        <w:t>Shahrubudin, N., Lee, T.C. and Ramlan, R., (2019). An overview on 3D printing technology: Technological, materials, and applications. Procedia Manufacturing, 35:1286-1296.</w:t>
      </w:r>
    </w:p>
    <w:p>
      <w:pPr>
        <w:pStyle w:val="TezNoIndent"/>
        <w:spacing w:after="120"/>
        <w:ind w:hanging="425" w:left="425"/>
      </w:pPr>
      <w:r>
        <w:rPr>
          <w:rFonts w:ascii="Times New Roman" w:hAnsi="Times New Roman" w:cs="Times New Roman"/>
          <w:sz w:val="22"/>
        </w:rPr>
        <w:t>Weller, C., Kleer, R. and Piller, F.T., (2015). Economic implications of 3D printing: Market structure models in light of additive manufacturing revisited. International Journal of Production Economics, 164:43-56.</w:t>
      </w:r>
    </w:p>
    <w:p>
      <w:r>
        <w:br w:type="page"/>
      </w:r>
    </w:p>
    <w:p>
      <w:pPr>
        <w:pStyle w:val="TezTitle"/>
        <w:spacing w:before="0" w:after="240"/>
      </w:pPr>
      <w:r>
        <w:rPr>
          <w:rFonts w:ascii="Times New Roman" w:hAnsi="Times New Roman" w:cs="Times New Roman"/>
          <w:b/>
          <w:sz w:val="24"/>
        </w:rPr>
        <w:t>EKLER</w:t>
      </w:r>
    </w:p>
    <w:p>
      <w:pPr>
        <w:pStyle w:val="TezHeading"/>
      </w:pPr>
      <w:r>
        <w:rPr>
          <w:rFonts w:ascii="Times New Roman" w:hAnsi="Times New Roman" w:cs="Times New Roman"/>
          <w:b/>
          <w:sz w:val="24"/>
        </w:rPr>
        <w:t>Ek A. Kurulum ve Çalıştırma Adımları</w:t>
      </w:r>
    </w:p>
    <w:p>
      <w:pPr>
        <w:pStyle w:val="ListNumber"/>
        <w:spacing w:line="360" w:lineRule="auto"/>
        <w:ind w:left="425" w:hanging="142"/>
      </w:pPr>
      <w:r>
        <w:rPr>
          <w:rFonts w:ascii="Times New Roman" w:hAnsi="Times New Roman" w:cs="Times New Roman"/>
        </w:rPr>
        <w:t>Backend klasöründe bağımlılıklar yüklendikten sonra geliştirme ortamı npm run dev komutuyla başlatılır.</w:t>
      </w:r>
    </w:p>
    <w:p>
      <w:pPr>
        <w:pStyle w:val="ListNumber"/>
        <w:spacing w:line="360" w:lineRule="auto"/>
        <w:ind w:left="425" w:hanging="142"/>
      </w:pPr>
      <w:r>
        <w:rPr>
          <w:rFonts w:ascii="Times New Roman" w:hAnsi="Times New Roman" w:cs="Times New Roman"/>
        </w:rPr>
        <w:t>Frontend klasöründe bağımlılıklar yüklendikten sonra Next.js geliştirme sunucusu npm run dev komutuyla çalıştırılır.</w:t>
      </w:r>
    </w:p>
    <w:p>
      <w:pPr>
        <w:pStyle w:val="ListNumber"/>
        <w:spacing w:line="360" w:lineRule="auto"/>
        <w:ind w:left="425" w:hanging="142"/>
      </w:pPr>
      <w:r>
        <w:rPr>
          <w:rFonts w:ascii="Times New Roman" w:hAnsi="Times New Roman" w:cs="Times New Roman"/>
        </w:rPr>
        <w:t>Backend varsayılan olarak http://localhost:3001 adresinde, frontend ise http://localhost:3000 veya uygun başka bir portta çalışır.</w:t>
      </w:r>
    </w:p>
    <w:p>
      <w:pPr>
        <w:pStyle w:val="ListNumber"/>
        <w:spacing w:line="360" w:lineRule="auto"/>
        <w:ind w:left="425" w:hanging="142"/>
      </w:pPr>
      <w:r>
        <w:rPr>
          <w:rFonts w:ascii="Times New Roman" w:hAnsi="Times New Roman" w:cs="Times New Roman"/>
        </w:rPr>
        <w:t>Frontend portu değişirse backend .env dosyasındaki FRONTEND_URLS değeri güncellenmelidir.</w:t>
      </w:r>
    </w:p>
    <w:p>
      <w:pPr>
        <w:pStyle w:val="TezHeading"/>
      </w:pPr>
      <w:r>
        <w:rPr>
          <w:rFonts w:ascii="Times New Roman" w:hAnsi="Times New Roman" w:cs="Times New Roman"/>
          <w:b/>
          <w:sz w:val="24"/>
        </w:rPr>
        <w:t>Ek B. Backend Ortam Değişkenleri</w:t>
      </w:r>
    </w:p>
    <w:p>
      <w:pPr>
        <w:pStyle w:val="TezTableCaption"/>
      </w:pPr>
      <w:r>
        <w:rPr>
          <w:rFonts w:ascii="Times New Roman" w:hAnsi="Times New Roman" w:cs="Times New Roman"/>
          <w:sz w:val="24"/>
        </w:rPr>
        <w:t>Ek B.1. Backend ortam değişkenleri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Değişken</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DATABASE_URL</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veritabanı bağlantısı.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JWT_SECRET</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imzalama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FRONTEND_URLS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CORS için izin verilen frontend adresleri.</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IMAGE_SEARCH_PROVIDER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veya google arama sağlayıcısı.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SERPAPI_API_KEY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görsel arama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TRIPO_API_KEY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Tripo3D üretim servisi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HITEM3D_ACCESS_KEY / HITEM3D_SECRET_KEY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Hitem3D üretim servisi kimlik bilgileri.</w:t>
            </w:r>
          </w:p>
        </w:tc>
      </w:tr>
    </w:tbl>
    <w:p>
      <w:pPr>
        <w:pStyle w:val="TezSource"/>
      </w:pPr>
      <w:r>
        <w:rPr>
          <w:rFonts w:ascii="Times New Roman" w:hAnsi="Times New Roman" w:cs="Times New Roman"/>
          <w:sz w:val="20"/>
        </w:rPr>
        <w:t>Kaynak: README dosyası esas alınarak hazırlanmıştır.</w:t>
      </w:r>
    </w:p>
    <w:p>
      <w:pPr>
        <w:pStyle w:val="TezHeading"/>
      </w:pPr>
      <w:r>
        <w:rPr>
          <w:rFonts w:ascii="Times New Roman" w:hAnsi="Times New Roman" w:cs="Times New Roman"/>
          <w:b/>
          <w:sz w:val="24"/>
        </w:rPr>
        <w:t>Ek C. API Uç Noktaları Özeti</w:t>
      </w:r>
    </w:p>
    <w:p>
      <w:pPr>
        <w:pStyle w:val="TezTableCaption"/>
      </w:pPr>
      <w:r>
        <w:rPr>
          <w:rFonts w:ascii="Times New Roman" w:hAnsi="Times New Roman" w:cs="Times New Roman"/>
          <w:sz w:val="24"/>
        </w:rPr>
        <w:t>Ek C.1. API uç noktaları özeti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/health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Backend çalışma durumunu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/api/auth/register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veya satıcı hesabı oluşturur.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/api/auth/login</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tabanlı oturum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/api/images/search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sonuçlarını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/api/ai/generate</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 üretim görevini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/api/ai/status/:taskId</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görevi durumunu sorgular.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ürünlerini listeler veya satıcı ürünü ekler.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/api/chat/new</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veya ürün için konuşma başlatır.</w:t>
            </w:r>
          </w:p>
        </w:tc>
      </w:tr>
    </w:tbl>
    <w:p>
      <w:pPr>
        <w:pStyle w:val="TezSource"/>
      </w:pPr>
      <w:r>
        <w:rPr>
          <w:rFonts w:ascii="Times New Roman" w:hAnsi="Times New Roman" w:cs="Times New Roman"/>
          <w:sz w:val="20"/>
        </w:rPr>
        <w:t>Kaynak: Backend rota dosyaları esas alınarak hazırlanmıştır.</w:t>
      </w:r>
    </w:p>
    <w:p>
      <w:pPr>
        <w:pStyle w:val="TezHeading"/>
      </w:pPr>
      <w:r>
        <w:rPr>
          <w:rFonts w:ascii="Times New Roman" w:hAnsi="Times New Roman" w:cs="Times New Roman"/>
          <w:b/>
          <w:sz w:val="24"/>
        </w:rPr>
        <w:t>Ek D. Manuel Test Kontrol Listesi</w:t>
      </w:r>
    </w:p>
    <w:p>
      <w:pPr>
        <w:pStyle w:val="ListBullet"/>
        <w:spacing w:line="360" w:lineRule="auto"/>
        <w:ind w:left="425" w:hanging="142"/>
      </w:pPr>
      <w:r>
        <w:rPr>
          <w:rFonts w:ascii="Times New Roman" w:hAnsi="Times New Roman" w:cs="Times New Roman"/>
        </w:rPr>
        <w:t>Backend /health uç noktası kontrol edilir.</w:t>
      </w:r>
    </w:p>
    <w:p>
      <w:pPr>
        <w:pStyle w:val="ListBullet"/>
        <w:spacing w:line="360" w:lineRule="auto"/>
        <w:ind w:left="425" w:hanging="142"/>
      </w:pPr>
      <w:r>
        <w:rPr>
          <w:rFonts w:ascii="Times New Roman" w:hAnsi="Times New Roman" w:cs="Times New Roman"/>
        </w:rPr>
        <w:t>Kullanıcı ve satıcı hesabıyla giriş yapılır.</w:t>
      </w:r>
    </w:p>
    <w:p>
      <w:pPr>
        <w:pStyle w:val="ListBullet"/>
        <w:spacing w:line="360" w:lineRule="auto"/>
        <w:ind w:left="425" w:hanging="142"/>
      </w:pPr>
      <w:r>
        <w:rPr>
          <w:rFonts w:ascii="Times New Roman" w:hAnsi="Times New Roman" w:cs="Times New Roman"/>
        </w:rPr>
        <w:t>Satıcı panelinden en az bir ürün katalogda yayınlanır.</w:t>
      </w:r>
    </w:p>
    <w:p>
      <w:pPr>
        <w:pStyle w:val="ListBullet"/>
        <w:spacing w:line="360" w:lineRule="auto"/>
        <w:ind w:left="425" w:hanging="142"/>
      </w:pPr>
      <w:r>
        <w:rPr>
          <w:rFonts w:ascii="Times New Roman" w:hAnsi="Times New Roman" w:cs="Times New Roman"/>
        </w:rPr>
        <w:t>Örnekler sayfasında admin örneği veya görsel arama sonucu seçilir.</w:t>
      </w:r>
    </w:p>
    <w:p>
      <w:pPr>
        <w:pStyle w:val="ListBullet"/>
        <w:spacing w:line="360" w:lineRule="auto"/>
        <w:ind w:left="425" w:hanging="142"/>
      </w:pPr>
      <w:r>
        <w:rPr>
          <w:rFonts w:ascii="Times New Roman" w:hAnsi="Times New Roman" w:cs="Times New Roman"/>
        </w:rPr>
        <w:t>AI üretim sayfasında referans görsel ve promptun geldiği doğrulanır.</w:t>
      </w:r>
    </w:p>
    <w:p>
      <w:pPr>
        <w:pStyle w:val="ListBullet"/>
        <w:spacing w:line="360" w:lineRule="auto"/>
        <w:ind w:left="425" w:hanging="142"/>
      </w:pPr>
      <w:r>
        <w:rPr>
          <w:rFonts w:ascii="Times New Roman" w:hAnsi="Times New Roman" w:cs="Times New Roman"/>
        </w:rPr>
        <w:t>Üretim tamamlanmış model için 3D önizleme açılır.</w:t>
      </w:r>
    </w:p>
    <w:p>
      <w:pPr>
        <w:pStyle w:val="ListBullet"/>
        <w:spacing w:line="360" w:lineRule="auto"/>
        <w:ind w:left="425" w:hanging="142"/>
      </w:pPr>
      <w:r>
        <w:rPr>
          <w:rFonts w:ascii="Times New Roman" w:hAnsi="Times New Roman" w:cs="Times New Roman"/>
        </w:rPr>
        <w:t>Katalog ürününden satıcıya mesaj gönderilir.</w:t>
      </w:r>
    </w:p>
    <w:p>
      <w:pPr>
        <w:pStyle w:val="ListBullet"/>
        <w:spacing w:line="360" w:lineRule="auto"/>
        <w:ind w:left="425" w:hanging="142"/>
      </w:pPr>
      <w:r>
        <w:rPr>
          <w:rFonts w:ascii="Times New Roman" w:hAnsi="Times New Roman" w:cs="Times New Roman"/>
        </w:rPr>
        <w:t>Sipariş durumu satıcı tarafından güncellenir.</w:t>
      </w:r>
    </w:p>
    <w:p>
      <w:r>
        <w:br w:type="page"/>
      </w:r>
    </w:p>
    <w:p>
      <w:pPr>
        <w:pStyle w:val="TezTitle"/>
        <w:spacing w:before="0" w:after="240"/>
      </w:pPr>
      <w:r>
        <w:rPr>
          <w:rFonts w:ascii="Times New Roman" w:hAnsi="Times New Roman" w:cs="Times New Roman"/>
          <w:b/>
          <w:sz w:val="24"/>
        </w:rPr>
        <w:t>ÖZGEÇMİŞ</w:t>
      </w:r>
    </w:p>
    <w:p>
      <w:pPr>
        <w:pStyle w:val="TezNoIndent"/>
      </w:pPr>
      <w:r>
        <w:rPr>
          <w:rFonts w:ascii="Times New Roman" w:hAnsi="Times New Roman" w:cs="Times New Roman"/>
        </w:rPr>
        <w:t>Adı ve Soyadı : Emre Can Gedikli</w:t>
      </w:r>
    </w:p>
    <w:p>
      <w:pPr>
        <w:pStyle w:val="TezNoIndent"/>
      </w:pPr>
      <w:r>
        <w:rPr>
          <w:rFonts w:ascii="Times New Roman" w:hAnsi="Times New Roman" w:cs="Times New Roman"/>
        </w:rPr>
        <w:t>Doğum Tarihi  : ........................................</w:t>
      </w:r>
    </w:p>
    <w:p>
      <w:pPr>
        <w:pStyle w:val="TezNoIndent"/>
      </w:pPr>
      <w:r>
        <w:rPr>
          <w:rFonts w:ascii="Times New Roman" w:hAnsi="Times New Roman" w:cs="Times New Roman"/>
        </w:rPr>
        <w:t>E-mail        : ........................................</w:t>
      </w:r>
    </w:p>
    <w:p>
      <w:pPr>
        <w:pStyle w:val="TezNoIndent"/>
      </w:pPr>
      <w:r>
        <w:rPr>
          <w:rFonts w:ascii="Times New Roman" w:hAnsi="Times New Roman" w:cs="Times New Roman"/>
        </w:rPr>
      </w:r>
    </w:p>
    <w:p>
      <w:pPr>
        <w:pStyle w:val="TezNoIndent"/>
      </w:pPr>
      <w:r>
        <w:rPr>
          <w:rFonts w:ascii="Times New Roman" w:hAnsi="Times New Roman" w:cs="Times New Roman"/>
        </w:rPr>
        <w:t>Öğrenim Durumu:</w:t>
      </w:r>
    </w:p>
    <w:p>
      <w:pPr>
        <w:pStyle w:val="TezTableCaption"/>
      </w:pPr>
      <w:r>
        <w:rPr>
          <w:rFonts w:ascii="Times New Roman" w:hAnsi="Times New Roman" w:cs="Times New Roman"/>
          <w:sz w:val="24"/>
        </w:rPr>
        <w:t>Öğrenim bilgileri</w:t>
      </w:r>
    </w:p>
    <w:tbl>
      <w:tblPr>
        <w:tblStyle w:val="TableGrid"/>
        <w:tblW w:type="dxa" w:w="8788"/>
        <w:jc w:val="center"/>
        <w:tblLayout w:type="fixed"/>
        <w:tblLook w:firstColumn="1" w:firstRow="1" w:lastColumn="0" w:lastRow="0" w:noHBand="0" w:noVBand="1" w:val="04A0"/>
      </w:tblPr>
      <w:tblGrid>
        <w:gridCol w:w="1701"/>
        <w:gridCol w:w="2835"/>
        <w:gridCol w:w="2835"/>
        <w:gridCol w:w="1417"/>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Derece</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Bölüm/Program</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Üniversite</w:t>
            </w:r>
          </w:p>
        </w:tc>
        <w:tc>
          <w:tcPr>
            <w:tcW w:type="dxa" w:w="1417"/>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Yıl</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Lisans</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Bilgisayar Mühendisliği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Tarsus Üniversitesi</w:t>
            </w:r>
          </w:p>
        </w:tc>
        <w:tc>
          <w:tcPr>
            <w:tcW w:type="dxa" w:w="1417"/>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2026</w:t>
            </w:r>
          </w:p>
        </w:tc>
      </w:tr>
    </w:tbl>
    <w:p>
      <w:pPr>
        <w:pStyle w:val="TezSource"/>
      </w:pPr>
      <w:r>
        <w:rPr>
          <w:rFonts w:ascii="Times New Roman" w:hAnsi="Times New Roman" w:cs="Times New Roman"/>
          <w:sz w:val="20"/>
        </w:rPr>
        <w:t>Kaynak: Yazar bilgileri tamamlandığında güncellenmek üzere hazırlanmıştır.</w:t>
      </w:r>
    </w:p>
    <w:p>
      <w:pPr>
        <w:pStyle w:val="TezNoIndent"/>
      </w:pPr>
      <w:r>
        <w:rPr>
          <w:rFonts w:ascii="Times New Roman" w:hAnsi="Times New Roman" w:cs="Times New Roman"/>
        </w:rPr>
        <w:t>ESERLER (Makaleler ve Bildiriler)</w:t>
      </w:r>
    </w:p>
    <w:p>
      <w:pPr>
        <w:pStyle w:val="TezNoIndent"/>
      </w:pPr>
      <w:r>
        <w:rPr>
          <w:rFonts w:ascii="Times New Roman" w:hAnsi="Times New Roman" w:cs="Times New Roman"/>
        </w:rPr>
        <w:t>1. ........................................</w:t>
      </w:r>
    </w:p>
    <w:sectPr w:rsidR="00FC693F" w:rsidRPr="0006063C" w:rsidSect="00034616">
      <w:footerReference w:type="default" r:id="rId10"/>
      <w:pgSz w:w="11906" w:h="16838"/>
      <w:pgMar w:top="1417" w:right="1417" w:bottom="1417" w:left="1701"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zBody">
    <w:name w:val="TezBody"/>
    <w:pPr>
      <w:spacing w:line="360" w:lineRule="auto" w:before="0" w:after="0"/>
      <w:ind w:firstLine="709"/>
      <w:jc w:val="both"/>
    </w:pPr>
    <w:rPr>
      <w:rFonts w:ascii="Times New Roman" w:hAnsi="Times New Roman" w:cs="Times New Roman"/>
      <w:b w:val="0"/>
      <w:sz w:val="24"/>
    </w:rPr>
  </w:style>
  <w:style w:type="paragraph" w:customStyle="1" w:styleId="TezNoIndent">
    <w:name w:val="TezNoIndent"/>
    <w:pPr>
      <w:spacing w:line="360" w:lineRule="auto" w:before="0" w:after="0"/>
      <w:ind w:firstLine="0"/>
      <w:jc w:val="both"/>
    </w:pPr>
    <w:rPr>
      <w:rFonts w:ascii="Times New Roman" w:hAnsi="Times New Roman" w:cs="Times New Roman"/>
      <w:b w:val="0"/>
      <w:sz w:val="24"/>
    </w:rPr>
  </w:style>
  <w:style w:type="paragraph" w:customStyle="1" w:styleId="TezCenter">
    <w:name w:val="TezCenter"/>
    <w:pPr>
      <w:spacing w:line="360" w:lineRule="auto" w:before="0" w:after="0"/>
      <w:ind w:firstLine="0"/>
      <w:jc w:val="center"/>
    </w:pPr>
    <w:rPr>
      <w:rFonts w:ascii="Times New Roman" w:hAnsi="Times New Roman" w:cs="Times New Roman"/>
      <w:b w:val="0"/>
      <w:sz w:val="24"/>
    </w:rPr>
  </w:style>
  <w:style w:type="paragraph" w:customStyle="1" w:styleId="TezTitle">
    <w:name w:val="TezTitle"/>
    <w:pPr>
      <w:spacing w:line="360" w:lineRule="auto" w:before="0" w:after="0"/>
      <w:ind w:firstLine="0"/>
      <w:jc w:val="center"/>
    </w:pPr>
    <w:rPr>
      <w:rFonts w:ascii="Times New Roman" w:hAnsi="Times New Roman" w:cs="Times New Roman"/>
      <w:b/>
      <w:sz w:val="28"/>
    </w:rPr>
  </w:style>
  <w:style w:type="paragraph" w:customStyle="1" w:styleId="TezHeading">
    <w:name w:val="TezHeading"/>
    <w:pPr>
      <w:spacing w:line="360" w:lineRule="auto" w:before="240" w:after="120"/>
      <w:ind w:firstLine="0"/>
      <w:jc w:val="left"/>
    </w:pPr>
    <w:rPr>
      <w:rFonts w:ascii="Times New Roman" w:hAnsi="Times New Roman" w:cs="Times New Roman"/>
      <w:b/>
      <w:sz w:val="24"/>
    </w:rPr>
  </w:style>
  <w:style w:type="paragraph" w:customStyle="1" w:styleId="TezSubHeading">
    <w:name w:val="TezSubHeading"/>
    <w:pPr>
      <w:spacing w:line="360" w:lineRule="auto" w:before="160" w:after="80"/>
      <w:ind w:firstLine="0"/>
      <w:jc w:val="left"/>
    </w:pPr>
    <w:rPr>
      <w:rFonts w:ascii="Times New Roman" w:hAnsi="Times New Roman" w:cs="Times New Roman"/>
      <w:b/>
      <w:sz w:val="24"/>
    </w:rPr>
  </w:style>
  <w:style w:type="paragraph" w:customStyle="1" w:styleId="TezCaption">
    <w:name w:val="TezCaption"/>
    <w:pPr>
      <w:spacing w:line="360" w:lineRule="auto" w:before="120" w:after="120"/>
      <w:ind w:firstLine="0"/>
      <w:jc w:val="center"/>
    </w:pPr>
    <w:rPr>
      <w:rFonts w:ascii="Times New Roman" w:hAnsi="Times New Roman" w:cs="Times New Roman"/>
      <w:b w:val="0"/>
      <w:sz w:val="24"/>
    </w:rPr>
  </w:style>
  <w:style w:type="paragraph" w:customStyle="1" w:styleId="TezTableCaption">
    <w:name w:val="TezTableCaption"/>
    <w:pPr>
      <w:spacing w:line="360" w:lineRule="auto" w:before="120" w:after="60"/>
      <w:ind w:firstLine="0"/>
      <w:jc w:val="left"/>
    </w:pPr>
    <w:rPr>
      <w:rFonts w:ascii="Times New Roman" w:hAnsi="Times New Roman" w:cs="Times New Roman"/>
      <w:b w:val="0"/>
      <w:sz w:val="24"/>
    </w:rPr>
  </w:style>
  <w:style w:type="paragraph" w:customStyle="1" w:styleId="TezSource">
    <w:name w:val="TezSource"/>
    <w:pPr>
      <w:spacing w:line="360" w:lineRule="auto" w:before="0" w:after="120"/>
      <w:ind w:firstLine="0"/>
      <w:jc w:val="left"/>
    </w:pPr>
    <w:rPr>
      <w:rFonts w:ascii="Times New Roman" w:hAnsi="Times New Roman" w:cs="Times New Roman"/>
      <w:b w:val="0"/>
      <w:sz w:val="20"/>
    </w:rPr>
  </w:style>
  <w:style w:type="paragraph" w:customStyle="1" w:styleId="TezSmall">
    <w:name w:val="TezSmall"/>
    <w:pPr>
      <w:spacing w:line="360" w:lineRule="auto" w:before="0" w:after="0"/>
      <w:ind w:firstLine="0"/>
      <w:jc w:val="both"/>
    </w:pPr>
    <w:rPr>
      <w:rFonts w:ascii="Times New Roman" w:hAnsi="Times New Roman" w:cs="Times New Roman"/>
      <w:b w:val="0"/>
      <w:sz w:val="20"/>
    </w:rPr>
  </w:style>
  <w:style w:type="paragraph" w:customStyle="1" w:styleId="TezList">
    <w:name w:val="TezList"/>
    <w:pPr>
      <w:spacing w:line="360" w:lineRule="auto" w:before="0" w:after="0"/>
      <w:ind w:firstLine="0"/>
      <w:jc w:val="both"/>
    </w:pPr>
    <w:rPr>
      <w:rFonts w:ascii="Times New Roman" w:hAnsi="Times New Roman"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