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66358331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FD0CFE">
        <w:rPr>
          <w:rFonts w:ascii="Times New Roman" w:hAnsi="Times New Roman"/>
          <w:b/>
          <w:szCs w:val="24"/>
        </w:rPr>
        <w:t>602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762026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3A131EFF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FD0CFE">
            <w:rPr>
              <w:rFonts w:ascii="Times New Roman" w:hAnsi="Times New Roman"/>
              <w:b/>
              <w:sz w:val="22"/>
              <w:szCs w:val="24"/>
            </w:rPr>
            <w:t>THALES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2-11-30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D0CFE">
            <w:rPr>
              <w:rFonts w:ascii="Times New Roman" w:hAnsi="Times New Roman"/>
              <w:b/>
              <w:szCs w:val="24"/>
            </w:rPr>
            <w:t>30 de novembro de 2022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290959EF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FD0CFE">
        <w:rPr>
          <w:rFonts w:ascii="Times New Roman" w:hAnsi="Times New Roman"/>
          <w:b/>
          <w:sz w:val="22"/>
          <w:szCs w:val="22"/>
        </w:rPr>
        <w:t>DANIELI DA SILVA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FD0CFE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38CEA8F1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D0CFE">
        <w:rPr>
          <w:rFonts w:ascii="Times New Roman" w:hAnsi="Times New Roman"/>
          <w:sz w:val="22"/>
          <w:szCs w:val="24"/>
        </w:rPr>
        <w:t>996039795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4E7D05A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FD0CFE">
            <w:rPr>
              <w:rFonts w:ascii="Times New Roman" w:hAnsi="Times New Roman"/>
              <w:sz w:val="22"/>
              <w:szCs w:val="24"/>
            </w:rPr>
            <w:t>SUL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33507352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FD0CFE">
        <w:rPr>
          <w:rFonts w:ascii="Times New Roman" w:hAnsi="Times New Roman"/>
          <w:noProof/>
          <w:sz w:val="22"/>
          <w:szCs w:val="24"/>
        </w:rPr>
        <w:t>AMBROSIO JOÃO SILVEIRA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26CB186C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D0CFE">
        <w:rPr>
          <w:rFonts w:ascii="Times New Roman" w:hAnsi="Times New Roman"/>
          <w:sz w:val="22"/>
          <w:szCs w:val="24"/>
        </w:rPr>
        <w:t>MORRA DAS PEDRAS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657954A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D0CFE">
        <w:rPr>
          <w:rFonts w:ascii="Times New Roman" w:hAnsi="Times New Roman"/>
          <w:sz w:val="22"/>
          <w:szCs w:val="24"/>
        </w:rPr>
        <w:t>RUA DA CAIXA D'AGUA CASAN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04F9036B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314CF01D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0D6DB06F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57AF778A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19A7DBFF" w14:textId="77777777" w:rsidR="00FD0CFE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FD0CFE">
              <w:rPr>
                <w:rFonts w:ascii="Times New Roman" w:hAnsi="Times New Roman"/>
                <w:sz w:val="20"/>
                <w:szCs w:val="24"/>
              </w:rPr>
              <w:t>- CRATERA NA VIA PÚBLICA;</w:t>
            </w:r>
          </w:p>
          <w:p w14:paraId="7D2AF49F" w14:textId="2F3F3B21" w:rsidR="008D2AB4" w:rsidRPr="007915D4" w:rsidRDefault="00FD0CFE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DESPACHAR PARA A INTENDÊNCIA.</w:t>
            </w:r>
            <w:bookmarkStart w:id="27" w:name="_GoBack"/>
            <w:bookmarkEnd w:id="27"/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38538EE4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7C91C699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b/>
          <w:sz w:val="22"/>
          <w:szCs w:val="24"/>
        </w:rPr>
      </w:r>
      <w:r w:rsidR="00FD0CFE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8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8"/>
    </w:p>
    <w:p w14:paraId="48801A23" w14:textId="3BF1C917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showingPlcHdr/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025133" w:rsidRPr="002E031E">
            <w:rPr>
              <w:rStyle w:val="TextodoEspaoReservado"/>
            </w:rPr>
            <w:t>Escolher um item.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641C3438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showingPlcHdr/>
          <w:date w:fullDate="2020-04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025133" w:rsidRPr="002E031E">
            <w:rPr>
              <w:rStyle w:val="TextodoEspaoReservado"/>
            </w:rPr>
            <w:t>Clique aqui para inserir uma data.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5A68F11" w14:textId="2E5D90CC" w:rsidR="00846E4D" w:rsidRPr="00144601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9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9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0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b/>
          <w:sz w:val="22"/>
          <w:szCs w:val="24"/>
        </w:rPr>
      </w:r>
      <w:r w:rsidR="00FD0CFE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1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4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9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D3E5217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40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0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1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b/>
          <w:sz w:val="22"/>
          <w:szCs w:val="24"/>
        </w:rPr>
      </w:r>
      <w:r w:rsidR="00FD0CFE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3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5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FD0CFE">
        <w:rPr>
          <w:rFonts w:ascii="Times New Roman" w:hAnsi="Times New Roman"/>
          <w:szCs w:val="24"/>
        </w:rPr>
      </w:r>
      <w:r w:rsidR="00FD0CFE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FD0CFE">
        <w:rPr>
          <w:rFonts w:ascii="Times New Roman" w:hAnsi="Times New Roman"/>
          <w:szCs w:val="24"/>
        </w:rPr>
      </w:r>
      <w:r w:rsidR="00FD0CFE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7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1"/>
    <w:p w14:paraId="5CD32270" w14:textId="344FB0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8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8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b/>
          <w:sz w:val="22"/>
          <w:szCs w:val="24"/>
        </w:rPr>
      </w:r>
      <w:r w:rsidR="00FD0CFE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1117E88D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b/>
          <w:sz w:val="22"/>
          <w:szCs w:val="24"/>
        </w:rPr>
      </w:r>
      <w:r w:rsidR="00FD0CFE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28CB301C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9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9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1E7B5F1C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0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D0CFE">
        <w:rPr>
          <w:rFonts w:ascii="Times New Roman" w:hAnsi="Times New Roman"/>
          <w:sz w:val="22"/>
          <w:szCs w:val="24"/>
        </w:rPr>
      </w:r>
      <w:r w:rsidR="00FD0CFE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1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1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FD0CFE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FD0CFE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EB60F" w14:textId="77777777" w:rsidR="003C00F0" w:rsidRDefault="00FD0CFE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64CEE" w14:textId="77777777" w:rsidR="003C00F0" w:rsidRDefault="00FD0CFE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0CFE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41611-7790-4197-AF8D-54D78092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002</cp:lastModifiedBy>
  <cp:revision>58</cp:revision>
  <cp:lastPrinted>2019-12-20T18:43:00Z</cp:lastPrinted>
  <dcterms:created xsi:type="dcterms:W3CDTF">2019-12-20T16:45:00Z</dcterms:created>
  <dcterms:modified xsi:type="dcterms:W3CDTF">2022-11-30T10:23:00Z</dcterms:modified>
</cp:coreProperties>
</file>