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07070"/>
          <w:sz w:val="20"/>
          <w:szCs w:val="20"/>
        </w:rPr>
        <w:t xml:space="preserve">CARELON C-SUITE AI WORKSHOP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Module 5  ·  Activities A &amp; B</w:t>
      </w:r>
    </w:p>
    <w:p>
      <w:pPr>
        <w:spacing w:after="16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AI FOR M&amp;A &amp;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F6B"/>
          <w:sz w:val="52"/>
          <w:szCs w:val="52"/>
        </w:rPr>
        <w:t xml:space="preserve">MARKET INTELLIGENCE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07070"/>
          <w:sz w:val="22"/>
          <w:szCs w:val="22"/>
        </w:rPr>
        <w:t xml:space="preserve">Learner Lab Document  ·  33 minutes</w:t>
      </w:r>
    </w:p>
    <w:p>
      <w:pPr>
        <w:spacing w:after="220" w:before="0"/>
      </w:pPr>
      <w:r>
        <w:t xml:space="preserve"/>
      </w:r>
    </w:p>
    <w:p>
      <w:pPr>
        <w:pBdr>
          <w:bottom w:val="single" w:color="1B3F6B" w:sz="8" w:space="1"/>
        </w:pBdr>
        <w:spacing w:after="1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Activity 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4"/>
                <w:szCs w:val="24"/>
              </w:rPr>
              <w:t xml:space="preserve">18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Intelligence Demo · Watch &amp; Challenge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Activity B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24"/>
                <w:szCs w:val="24"/>
              </w:rPr>
              <w:t xml:space="preserve">15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M&amp;A Hypothesis · Copilot + Thesis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Close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24"/>
                <w:szCs w:val="24"/>
              </w:rPr>
              <w:t xml:space="preserve">Lunch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12:38 — Afternoon session at 13:23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F6B" w:sz="12"/>
              <w:left w:val="single" w:color="1B3F6B" w:sz="12"/>
              <w:bottom w:val="single" w:color="C8C8C8" w:sz="1"/>
              <w:right w:val="single" w:color="C8C8C8" w:sz="1"/>
            </w:tcBorders>
            <w:shd w:fill="EE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17"/>
                <w:szCs w:val="17"/>
              </w:rPr>
              <w:t xml:space="preserve">HOW THIS DOCUMENT WORKS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 A: Watch the live Perplexity demo. Use this doc to capture key findings and your challenge responses.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 B: Tick your target. Open Copilot Chat. Use the structured prompt in your section. Build a 3-point investment thesis.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707070"/>
          <w:sz w:val="18"/>
          <w:szCs w:val="18"/>
        </w:rPr>
        <w:t xml:space="preserve">CONFIDENTIAL — Fictional companies, data, and scenarios for workshop purposes only.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200" w:sz="12"/>
              <w:left w:val="single" w:color="7A5200" w:sz="12"/>
              <w:bottom w:val="single" w:color="C8C8C8" w:sz="1"/>
              <w:right w:val="single" w:color="C8C8C8" w:sz="1"/>
            </w:tcBorders>
            <w:shd w:fill="FDF5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ACTIVITY A  ·  FACILITATOR-LED  ·  18 MINUTES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36"/>
                <w:szCs w:val="36"/>
              </w:rPr>
              <w:t xml:space="preserve">Intelligence Gathering Demo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facilitator will run a live Perplexity Deep Research query on this question: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200" w:sz="8"/>
              <w:left w:val="single" w:color="7A5200" w:sz="8"/>
              <w:bottom w:val="single" w:color="C8C8C8" w:sz="1"/>
              <w:right w:val="single" w:color="C8C8C8" w:sz="1"/>
            </w:tcBorders>
            <w:shd w:fill="FDF5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15"/>
                <w:szCs w:val="15"/>
              </w:rPr>
              <w:t xml:space="preserve">RESEARCH QUESTION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11827"/>
                <w:sz w:val="21"/>
                <w:szCs w:val="21"/>
              </w:rPr>
              <w:t xml:space="preserve">"Which US health insurers and health-tech companies are deploying AI in prior authorisation and utilisation management — and what measurable results are they reporting?"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F6B"/>
          <w:sz w:val="16"/>
          <w:szCs w:val="16"/>
        </w:rPr>
        <w:t xml:space="preserve">KEY FINDINGS — CAPTURE AS THE RESULTS ARRIVE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707070"/>
          <w:sz w:val="18"/>
          <w:szCs w:val="18"/>
        </w:rPr>
        <w:t xml:space="preserve">Note 3–5 specific findings: companies, numbers, outcomes, or surprises.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200" w:sz="8"/>
              <w:left w:val="single" w:color="7A5200" w:sz="8"/>
              <w:bottom w:val="single" w:color="C8C8C8" w:sz="1"/>
              <w:right w:val="single" w:color="C8C8C8" w:sz="1"/>
            </w:tcBorders>
            <w:shd w:fill="FDF5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FINDING 1 · FINDING 2 · FINDING 3 · FINDING 4 · FINDING 5</w:t>
            </w:r>
          </w:p>
        </w:tc>
      </w:tr>
      <w:tr>
        <w:tc>
          <w:tcPr>
            <w:tcW w:type="dxa" w:w="93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F6B"/>
          <w:sz w:val="16"/>
          <w:szCs w:val="16"/>
        </w:rPr>
        <w:t xml:space="preserve">CHALLENGE QUESTIONS — ANSWER 2 OF THE 3 AFTER THE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3810" w:sz="10"/>
              <w:left w:val="single" w:color="993810" w:sz="10"/>
              <w:bottom w:val="single" w:color="C8C8C8" w:sz="1"/>
              <w:right w:val="single" w:color="C8C8C8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810"/>
                <w:sz w:val="15"/>
                <w:szCs w:val="15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1B3F6B" w:sz="10"/>
              <w:left w:val="single" w:color="1B3F6B" w:sz="10"/>
              <w:bottom w:val="single" w:color="C8C8C8" w:sz="1"/>
              <w:right w:val="single" w:color="C8C8C8" w:sz="1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15"/>
                <w:szCs w:val="15"/>
              </w:rPr>
              <w:t xml:space="preserve">CARELON RELEVANCE</w:t>
            </w:r>
          </w:p>
        </w:tc>
        <w:tc>
          <w:tcPr>
            <w:tcW w:type="dxa" w:w="3120"/>
            <w:tcBorders>
              <w:top w:val="single" w:color="104878" w:sz="10"/>
              <w:left w:val="single" w:color="104878" w:sz="10"/>
              <w:bottom w:val="single" w:color="C8C8C8" w:sz="1"/>
              <w:right w:val="single" w:color="C8C8C8" w:sz="1"/>
            </w:tcBorders>
            <w:shd w:fill="E8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4878"/>
                <w:sz w:val="15"/>
                <w:szCs w:val="15"/>
              </w:rPr>
              <w:t xml:space="preserve">SPEED VS. TRUST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8"/>
                <w:szCs w:val="18"/>
              </w:rPr>
              <w:t xml:space="preserve">What specific claim would you verify before sharing this with the board — and how would you verify it?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8"/>
                <w:szCs w:val="18"/>
              </w:rPr>
              <w:t xml:space="preserve">Which finding has the most direct implication for Carelon — and what should we do about it?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8"/>
                <w:szCs w:val="18"/>
              </w:rPr>
              <w:t xml:space="preserve">At what confidence level would you act on this output without further verification?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3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3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3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F6B" w:sz="12"/>
              <w:left w:val="single" w:color="1B3F6B" w:sz="12"/>
              <w:bottom w:val="single" w:color="C8C8C8" w:sz="1"/>
              <w:right w:val="single" w:color="C8C8C8" w:sz="1"/>
            </w:tcBorders>
            <w:shd w:fill="EE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ACTIVITY B  ·  INDIVIDUAL  ·  10 MIN COPILOT SPRINT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36"/>
                <w:szCs w:val="36"/>
              </w:rPr>
              <w:t xml:space="preserve">M&amp;A Hypothesis Workshop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Tick the acquisition target assigned to your group. Open Copilot Chat. Use the structured prompt to build a 3-point investment thesis.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3810" w:sz="10"/>
              <w:left w:val="single" w:color="993810" w:sz="10"/>
              <w:bottom w:val="single" w:color="C8C8C8" w:sz="1"/>
              <w:right w:val="single" w:color="C8C8C8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993810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993810"/>
                <w:sz w:val="20"/>
                <w:szCs w:val="20"/>
              </w:rPr>
              <w:t xml:space="preserve">ClearPath Prior Auth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Business Operations</w:t>
            </w:r>
          </w:p>
        </w:tc>
        <w:tc>
          <w:tcPr>
            <w:tcW w:type="dxa" w:w="3120"/>
            <w:tcBorders>
              <w:top w:val="single" w:color="104878" w:sz="10"/>
              <w:left w:val="single" w:color="104878" w:sz="10"/>
              <w:bottom w:val="single" w:color="C8C8C8" w:sz="1"/>
              <w:right w:val="single" w:color="C8C8C8" w:sz="1"/>
            </w:tcBorders>
            <w:shd w:fill="E8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104878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04878"/>
                <w:sz w:val="20"/>
                <w:szCs w:val="20"/>
              </w:rPr>
              <w:t xml:space="preserve">DataBridge Health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5A2088" w:sz="10"/>
              <w:left w:val="single" w:color="5A2088" w:sz="10"/>
              <w:bottom w:val="single" w:color="C8C8C8" w:sz="1"/>
              <w:right w:val="single" w:color="C8C8C8" w:sz="1"/>
            </w:tcBorders>
            <w:shd w:fill="F0E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A2088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5A2088"/>
                <w:sz w:val="20"/>
                <w:szCs w:val="20"/>
              </w:rPr>
              <w:t xml:space="preserve">EngageWell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Corporate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810" w:sz="18"/>
              <w:left w:val="single" w:color="993810" w:sz="18"/>
              <w:bottom w:val="single" w:color="C8C8C8" w:sz="1"/>
              <w:right w:val="single" w:color="C8C8C8" w:sz="1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993810"/>
                <w:sz w:val="17"/>
                <w:szCs w:val="17"/>
              </w:rPr>
              <w:t xml:space="preserve">☐  MY TARGET  —  BUSINESS OPERATIONS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993810"/>
                <w:sz w:val="34"/>
                <w:szCs w:val="34"/>
              </w:rPr>
              <w:t xml:space="preserve">ClearPath Prior Auth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9"/>
                <w:szCs w:val="19"/>
              </w:rPr>
              <w:t xml:space="preserve">Prior authorisation automation · Payer segment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3810"/>
          <w:sz w:val="16"/>
          <w:szCs w:val="16"/>
        </w:rPr>
        <w:t xml:space="preserve">COMPANY PROFILE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Founded 2021. Series B ($34M raised). 180 employees. AI-powered PA decision engine deployed across 3 regional payer networks, processing 2.4M PA requests annually. Proprietary NLP model trained on clinical guidelines and payer policy documents.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3810"/>
          <w:sz w:val="16"/>
          <w:szCs w:val="1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AECE7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Turnaround</w:t>
            </w:r>
          </w:p>
        </w:tc>
        <w:tc>
          <w:tcPr>
            <w:tcW w:type="dxa" w:w="234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AECE7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Automation rate</w:t>
            </w:r>
          </w:p>
        </w:tc>
        <w:tc>
          <w:tcPr>
            <w:tcW w:type="dxa" w:w="234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AECE7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ARR</w:t>
            </w:r>
          </w:p>
        </w:tc>
        <w:tc>
          <w:tcPr>
            <w:tcW w:type="dxa" w:w="234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AECE7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Asking valuation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810"/>
                <w:sz w:val="19"/>
                <w:szCs w:val="19"/>
              </w:rPr>
              <w:t xml:space="preserve">90 seconds average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810"/>
                <w:sz w:val="19"/>
                <w:szCs w:val="19"/>
              </w:rPr>
              <w:t xml:space="preserve">74% of routine cases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810"/>
                <w:sz w:val="19"/>
                <w:szCs w:val="19"/>
              </w:rPr>
              <w:t xml:space="preserve">$22M growing 40% YoY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810"/>
                <w:sz w:val="19"/>
                <w:szCs w:val="19"/>
              </w:rPr>
              <w:t xml:space="preserve">$180M (8× ARR)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93810"/>
                <w:sz w:val="15"/>
                <w:szCs w:val="15"/>
              </w:rPr>
              <w:t xml:space="preserve">YOUR 3-POINT THESIS FRAME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Strategic fit for Carelon  ·  Financial ROI case  ·  Key risks and deal conditions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F8A"/>
          <w:sz w:val="16"/>
          <w:szCs w:val="16"/>
        </w:rPr>
        <w:t xml:space="preserve">STARTER PROMPT — COPY INTO COPILOT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You are a senior M&amp;A analyst at a major US health insurance company.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TARGET: ClearPath Prior Auth AI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Founded 2021, Series B ($34M), 180 employees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AI PA decision engine, 3 regional payer networks, 2.4M PA requests/yr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Proprietary NLP trained on clinical guidelines and payer policy documents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- 90-second turnaround, 74% routine case automation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ARR: $22M growing 40% YoY. Asking valuation: $180M (8x ARR)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ACQUIRER: Carelon — managed care and utilisation management, Elevance Health.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Build a 3-point investment thesis for the Carelon board.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For each point: thesis statement, supporting evidence, key condition.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Point 1: Strategic fit — why this makes sense for Carelon specifically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Point 2: Financial case — ROI, cost savings, revenue opportunity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Point 3: Risk and conditions — what must be true for this deal to succeed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3810"/>
          <w:sz w:val="16"/>
          <w:szCs w:val="16"/>
        </w:rPr>
        <w:t xml:space="preserve">YOUR 3-POINT INVESTMENT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3810"/>
                <w:sz w:val="30"/>
                <w:szCs w:val="30"/>
              </w:rPr>
              <w:t xml:space="preserve">01</w:t>
            </w:r>
          </w:p>
        </w:tc>
        <w:tc>
          <w:tcPr>
            <w:tcW w:type="dxa" w:w="872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7"/>
                <w:szCs w:val="17"/>
              </w:rPr>
              <w:t xml:space="preserve">Point 1 — Strategic fit for Carelon</w:t>
            </w:r>
          </w:p>
        </w:tc>
      </w:tr>
      <w:tr>
        <w:tc>
          <w:tcPr>
            <w:tcW w:type="dxa" w:w="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8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3810"/>
                <w:sz w:val="30"/>
                <w:szCs w:val="30"/>
              </w:rPr>
              <w:t xml:space="preserve">02</w:t>
            </w:r>
          </w:p>
        </w:tc>
        <w:tc>
          <w:tcPr>
            <w:tcW w:type="dxa" w:w="872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7"/>
                <w:szCs w:val="17"/>
              </w:rPr>
              <w:t xml:space="preserve">Point 2 — Financial case</w:t>
            </w:r>
          </w:p>
        </w:tc>
      </w:tr>
      <w:tr>
        <w:tc>
          <w:tcPr>
            <w:tcW w:type="dxa" w:w="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8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3810"/>
                <w:sz w:val="30"/>
                <w:szCs w:val="30"/>
              </w:rPr>
              <w:t xml:space="preserve">03</w:t>
            </w:r>
          </w:p>
        </w:tc>
        <w:tc>
          <w:tcPr>
            <w:tcW w:type="dxa" w:w="872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7"/>
                <w:szCs w:val="17"/>
              </w:rPr>
              <w:t xml:space="preserve">Point 3 — Risk, conditions &amp; deal-breakers</w:t>
            </w:r>
          </w:p>
        </w:tc>
      </w:tr>
      <w:tr>
        <w:tc>
          <w:tcPr>
            <w:tcW w:type="dxa" w:w="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8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810" w:sz="8"/>
              <w:left w:val="single" w:color="993810" w:sz="8"/>
              <w:bottom w:val="single" w:color="C8C8C8" w:sz="1"/>
              <w:right w:val="single" w:color="C8C8C8" w:sz="1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IF CALLED TO SHARE — MY STRONGEST THESIS POINT: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4878" w:sz="18"/>
              <w:left w:val="single" w:color="104878" w:sz="18"/>
              <w:bottom w:val="single" w:color="C8C8C8" w:sz="1"/>
              <w:right w:val="single" w:color="C8C8C8" w:sz="1"/>
            </w:tcBorders>
            <w:shd w:fill="E8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04878"/>
                <w:sz w:val="17"/>
                <w:szCs w:val="17"/>
              </w:rPr>
              <w:t xml:space="preserve">☐  MY TARGET  —  TECHNOLOGY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04878"/>
                <w:sz w:val="34"/>
                <w:szCs w:val="34"/>
              </w:rPr>
              <w:t xml:space="preserve">DataBridge Health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9"/>
                <w:szCs w:val="19"/>
              </w:rPr>
              <w:t xml:space="preserve">FHIR interoperability platform · Data infrastructure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04878"/>
          <w:sz w:val="16"/>
          <w:szCs w:val="16"/>
        </w:rPr>
        <w:t xml:space="preserve">COMPANY PROFILE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Founded 2019. Series C ($68M raised). 240 employees. HL7 FHIR-native platform connecting EHR systems, payer claims databases, and provider portals in real time. 14 active health system integrations, 3 payer clients.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04878"/>
          <w:sz w:val="16"/>
          <w:szCs w:val="1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E8F3FA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Integration time</w:t>
            </w:r>
          </w:p>
        </w:tc>
        <w:tc>
          <w:tcPr>
            <w:tcW w:type="dxa" w:w="234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E8F3FA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Data latency</w:t>
            </w:r>
          </w:p>
        </w:tc>
        <w:tc>
          <w:tcPr>
            <w:tcW w:type="dxa" w:w="234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E8F3FA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ARR</w:t>
            </w:r>
          </w:p>
        </w:tc>
        <w:tc>
          <w:tcPr>
            <w:tcW w:type="dxa" w:w="234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E8F3FA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Asking valuation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4878"/>
                <w:sz w:val="19"/>
                <w:szCs w:val="19"/>
              </w:rPr>
              <w:t xml:space="preserve">6 weeks avg (vs 18 industry)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4878"/>
                <w:sz w:val="19"/>
                <w:szCs w:val="19"/>
              </w:rPr>
              <w:t xml:space="preserve">&lt;200ms real-time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4878"/>
                <w:sz w:val="19"/>
                <w:szCs w:val="19"/>
              </w:rPr>
              <w:t xml:space="preserve">$41M growing 55% YoY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4878"/>
                <w:sz w:val="19"/>
                <w:szCs w:val="19"/>
              </w:rPr>
              <w:t xml:space="preserve">$310M (7.5× ARR)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E8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04878"/>
                <w:sz w:val="15"/>
                <w:szCs w:val="15"/>
              </w:rPr>
              <w:t xml:space="preserve">YOUR 3-POINT THESIS FRAME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Strategic fit for Carelon  ·  Build vs. buy analysis  ·  Integration risk and conditions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F8A"/>
          <w:sz w:val="16"/>
          <w:szCs w:val="16"/>
        </w:rPr>
        <w:t xml:space="preserve">STARTER PROMPT — COPY INTO COPILOT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You are a senior M&amp;A analyst at a major US health insurance company.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TARGET: DataBridge Health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Founded 2019, Series C ($68M), 240 employees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HL7 FHIR-native interoperability platform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Connects EHR systems, payer claims DBs, provider portals in real time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- 14 active health system integrations, 3 payer clients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Integration time: 6 weeks avg (vs 18 industry standard)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Data latency: &lt;200ms real-time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ARR: $41M growing 55% YoY. Asking valuation: $310M (7.5x ARR)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ACQUIRER: Carelon — managed care and utilisation management, Elevance Health.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Build a 3-point investment thesis for the Carelon board.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For each point: thesis statement, supporting evidence, key condition.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Point 1: Strategic fit — why this makes sense for Carelon's tech infrastructure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Point 2: Build vs. buy — cost of building this capability internally vs. acquiring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Point 3: Integration risk — what must be true for successful post-acquisition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04878"/>
          <w:sz w:val="16"/>
          <w:szCs w:val="16"/>
        </w:rPr>
        <w:t xml:space="preserve">YOUR 3-POINT INVESTMENT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E8F3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4878"/>
                <w:sz w:val="30"/>
                <w:szCs w:val="30"/>
              </w:rPr>
              <w:t xml:space="preserve">01</w:t>
            </w:r>
          </w:p>
        </w:tc>
        <w:tc>
          <w:tcPr>
            <w:tcW w:type="dxa" w:w="872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7"/>
                <w:szCs w:val="17"/>
              </w:rPr>
              <w:t xml:space="preserve">Point 1 — Strategic fit for Carelon</w:t>
            </w:r>
          </w:p>
        </w:tc>
      </w:tr>
      <w:tr>
        <w:tc>
          <w:tcPr>
            <w:tcW w:type="dxa" w:w="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8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E8F3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4878"/>
                <w:sz w:val="30"/>
                <w:szCs w:val="30"/>
              </w:rPr>
              <w:t xml:space="preserve">02</w:t>
            </w:r>
          </w:p>
        </w:tc>
        <w:tc>
          <w:tcPr>
            <w:tcW w:type="dxa" w:w="872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7"/>
                <w:szCs w:val="17"/>
              </w:rPr>
              <w:t xml:space="preserve">Point 2 — Financial case</w:t>
            </w:r>
          </w:p>
        </w:tc>
      </w:tr>
      <w:tr>
        <w:tc>
          <w:tcPr>
            <w:tcW w:type="dxa" w:w="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8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E8F3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4878"/>
                <w:sz w:val="30"/>
                <w:szCs w:val="30"/>
              </w:rPr>
              <w:t xml:space="preserve">03</w:t>
            </w:r>
          </w:p>
        </w:tc>
        <w:tc>
          <w:tcPr>
            <w:tcW w:type="dxa" w:w="872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7"/>
                <w:szCs w:val="17"/>
              </w:rPr>
              <w:t xml:space="preserve">Point 3 — Risk, conditions &amp; deal-breakers</w:t>
            </w:r>
          </w:p>
        </w:tc>
      </w:tr>
      <w:tr>
        <w:tc>
          <w:tcPr>
            <w:tcW w:type="dxa" w:w="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8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4878" w:sz="8"/>
              <w:left w:val="single" w:color="104878" w:sz="8"/>
              <w:bottom w:val="single" w:color="C8C8C8" w:sz="1"/>
              <w:right w:val="single" w:color="C8C8C8" w:sz="1"/>
            </w:tcBorders>
            <w:shd w:fill="E8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IF CALLED TO SHARE — MY STRONGEST THESIS POINT: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2088" w:sz="18"/>
              <w:left w:val="single" w:color="5A2088" w:sz="18"/>
              <w:bottom w:val="single" w:color="C8C8C8" w:sz="1"/>
              <w:right w:val="single" w:color="C8C8C8" w:sz="1"/>
            </w:tcBorders>
            <w:shd w:fill="F0E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2088"/>
                <w:sz w:val="17"/>
                <w:szCs w:val="17"/>
              </w:rPr>
              <w:t xml:space="preserve">☐  MY TARGET  —  CORPORATE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5A2088"/>
                <w:sz w:val="34"/>
                <w:szCs w:val="34"/>
              </w:rPr>
              <w:t xml:space="preserve">EngageWell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9"/>
                <w:szCs w:val="19"/>
              </w:rPr>
              <w:t xml:space="preserve">Member engagement AI · Care gap management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2088"/>
          <w:sz w:val="16"/>
          <w:szCs w:val="16"/>
        </w:rPr>
        <w:t xml:space="preserve">COMPANY PROFILE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Founded 2020. Series B ($28M raised). 130 employees. AI-driven member engagement platform — personalised outreach for chronic condition management, care gap closure, and medication adherence. Multilingual (12 languages), SMS and app-based.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2088"/>
          <w:sz w:val="16"/>
          <w:szCs w:val="1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0E8FA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Engagement rate</w:t>
            </w:r>
          </w:p>
        </w:tc>
        <w:tc>
          <w:tcPr>
            <w:tcW w:type="dxa" w:w="234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0E8FA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Care gap closure</w:t>
            </w:r>
          </w:p>
        </w:tc>
        <w:tc>
          <w:tcPr>
            <w:tcW w:type="dxa" w:w="234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0E8FA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ARR</w:t>
            </w:r>
          </w:p>
        </w:tc>
        <w:tc>
          <w:tcPr>
            <w:tcW w:type="dxa" w:w="234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0E8FA" w:val="clear"/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Asking valuation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2088"/>
                <w:sz w:val="19"/>
                <w:szCs w:val="19"/>
              </w:rPr>
              <w:t xml:space="preserve">61% monthly active members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2088"/>
                <w:sz w:val="19"/>
                <w:szCs w:val="19"/>
              </w:rPr>
              <w:t xml:space="preserve">+28% vs baseline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2088"/>
                <w:sz w:val="19"/>
                <w:szCs w:val="19"/>
              </w:rPr>
              <w:t xml:space="preserve">$19M growing 48% YoY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2088"/>
                <w:sz w:val="19"/>
                <w:szCs w:val="19"/>
              </w:rPr>
              <w:t xml:space="preserve">$145M (7.6× ARR)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0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A2088"/>
                <w:sz w:val="15"/>
                <w:szCs w:val="15"/>
              </w:rPr>
              <w:t xml:space="preserve">YOUR 3-POINT THESIS FRAME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Strategic fit for Carelon  ·  Member impact &amp; Star Ratings case  ·  Ethics, data &amp; workforce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F8A"/>
          <w:sz w:val="16"/>
          <w:szCs w:val="16"/>
        </w:rPr>
        <w:t xml:space="preserve">STARTER PROMPT — COPY INTO COPILOT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You are a senior M&amp;A analyst at a major US health insurance company.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TARGET: EngageWell AI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Founded 2020, Series B ($28M), 130 employees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AI-driven member engagement: chronic condition mgmt, care gaps, adherence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Multilingual (12 languages), SMS and app-based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- 61% monthly active member engagement rate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Care gap closure: +28% vs baseline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ARR: $19M growing 48% YoY. Asking valuation: $145M (7.6x ARR)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ACQUIRER: Carelon — managed care and utilisation management, Elevance Health.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Build a 3-point investment thesis for the Carelon board.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For each point: thesis statement, supporting evidence, key condition.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Point 1: Strategic fit — member impact and Star Ratings case for Carelon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Point 2: Financial case — member retention, care cost reduction, Star improvement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Point 3: Ethics, data, workforce — risks to manage and conditions that must be met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2088"/>
          <w:sz w:val="16"/>
          <w:szCs w:val="16"/>
        </w:rPr>
        <w:t xml:space="preserve">YOUR 3-POINT INVESTMENT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0E8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A2088"/>
                <w:sz w:val="30"/>
                <w:szCs w:val="30"/>
              </w:rPr>
              <w:t xml:space="preserve">01</w:t>
            </w:r>
          </w:p>
        </w:tc>
        <w:tc>
          <w:tcPr>
            <w:tcW w:type="dxa" w:w="872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7"/>
                <w:szCs w:val="17"/>
              </w:rPr>
              <w:t xml:space="preserve">Point 1 — Strategic fit for Carelon</w:t>
            </w:r>
          </w:p>
        </w:tc>
      </w:tr>
      <w:tr>
        <w:tc>
          <w:tcPr>
            <w:tcW w:type="dxa" w:w="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0E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8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0E8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A2088"/>
                <w:sz w:val="30"/>
                <w:szCs w:val="30"/>
              </w:rPr>
              <w:t xml:space="preserve">02</w:t>
            </w:r>
          </w:p>
        </w:tc>
        <w:tc>
          <w:tcPr>
            <w:tcW w:type="dxa" w:w="872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7"/>
                <w:szCs w:val="17"/>
              </w:rPr>
              <w:t xml:space="preserve">Point 2 — Financial case</w:t>
            </w:r>
          </w:p>
        </w:tc>
      </w:tr>
      <w:tr>
        <w:tc>
          <w:tcPr>
            <w:tcW w:type="dxa" w:w="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0E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8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0E8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A2088"/>
                <w:sz w:val="30"/>
                <w:szCs w:val="30"/>
              </w:rPr>
              <w:t xml:space="preserve">03</w:t>
            </w:r>
          </w:p>
        </w:tc>
        <w:tc>
          <w:tcPr>
            <w:tcW w:type="dxa" w:w="872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7"/>
                <w:szCs w:val="17"/>
              </w:rPr>
              <w:t xml:space="preserve">Point 3 — Risk, conditions &amp; deal-breakers</w:t>
            </w:r>
          </w:p>
        </w:tc>
      </w:tr>
      <w:tr>
        <w:tc>
          <w:tcPr>
            <w:tcW w:type="dxa" w:w="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0E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87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2088" w:sz="8"/>
              <w:left w:val="single" w:color="5A2088" w:sz="8"/>
              <w:bottom w:val="single" w:color="C8C8C8" w:sz="1"/>
              <w:right w:val="single" w:color="C8C8C8" w:sz="1"/>
            </w:tcBorders>
            <w:shd w:fill="F0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IF CALLED TO SHARE — MY STRONGEST THESIS POINT: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F6B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707070"/>
        <w:sz w:val="16"/>
        <w:szCs w:val="16"/>
      </w:rPr>
      <w:t xml:space="preserve">CONFIDENTIAL  —  Fictional scenarios for workshop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F6B" w:sz="4" w:space="1"/>
      </w:pBdr>
      <w:spacing w:after="100" w:before="0"/>
    </w:pPr>
    <w:r>
      <w:rPr>
        <w:rFonts w:ascii="Arial" w:cs="Arial" w:eastAsia="Arial" w:hAnsi="Arial"/>
        <w:color w:val="707070"/>
        <w:sz w:val="16"/>
        <w:szCs w:val="16"/>
      </w:rPr>
      <w:t xml:space="preserve">Carelon C-Suite AI Workshop  |  Module 5  ·  Activities A &amp; B  |  AI for M&amp;A &amp; Market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2026-04-24T21:33:24.213Z</dcterms:created>
  <dcterms:modified xsi:type="dcterms:W3CDTF">2026-04-24T21:33:24.214Z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