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aps/>
                <w:color w:val="A8C4E0"/>
                <w:sz w:val="16"/>
                <w:szCs w:val="16"/>
              </w:rPr>
              <w:t xml:space="preserve">PP2 · ITSE 2026 · DGEYC SANTIAGO DEL ESTERO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Diccionario de Datos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7"/>
                <w:szCs w:val="17"/>
              </w:rPr>
              <w:t xml:space="preserve">Descripción completa de los archivos que produce el pipeline ETL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C4E0"/>
                <w:sz w:val="15"/>
                <w:szCs w:val="15"/>
              </w:rPr>
              <w:t xml:space="preserve">Aglomerado 18 · Santiago del Estero — La Banda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Estructura general de salida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pipeline genera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 carpetas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 tipos de archivos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Microdatos crudos del INDEC (ZIPs descargados y archivos .txt extraídos por trimestre).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Archivos procesados — el resultado del pipeline. SE USAN PARA REPORTES.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Registros de cada corrida del pipeline con timestamp (para diagnóstico).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Archivos generados en results/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historico_SDE.csv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actualiza con cada corrida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indicadores_SDE_&lt;periodo&gt;.csv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por 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 vez por trimestre procesado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calidad_datos_SDE_&lt;periodo&gt;.csv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por 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 vez por trimestre procesado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base_unida_SDE_&lt;periodo&gt;.csv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por 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 vez por trimestre procesado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 los 12 trimestres del período 2023-2025 procesados, se generan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37 archivos en total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(1 histórico + 12 × 3 por trimestre).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1. historico_SDE.csv — Archivo principal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Estructura: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fila por trimestre × ~30 columnas. Codificación UTF-8, separador coma.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Este es el archivo más importante.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Contiene todos los indicadores calculados para todos los trimestres procesados, listo para cargar en dashboards, enviar a otras instituciones o usar en informes.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Identificación · 4 columnas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4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anio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Año del 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trimestre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de trimestre (1 a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periodo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Período en formato AÑOTtrim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2025T4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aglomerado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Código del aglomerado (siempre 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Muestra · 2 columnas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2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n_personas_muestra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Personas relevadas en la muestra del aglomerado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n_hogares_muestra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Hogares relevados en la muestra del aglomerado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415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Población expandida · 6 columnas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Estos valores son la población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real estimada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que representa la muestra, aplicando los ponderadores oficiales del INDEC.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39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poblacion_expandida_total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Población total representada por la muestra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420976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poblacion_expandida_mayor10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Población de 10 años o más representada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376817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pea_expandida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Población Económicamente Activa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173558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ocupados_expandidos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Personas ocupadas representadas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172461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desocupados_expandidos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Personas desocupadas representadas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inactivos_expandidos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Personas inactivas representadas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203259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Tasas del mercado laboral · 5 columnas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en porcentaje (0-100), con dos decimales.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46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4T2025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tasa_actividad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PEA / Población ≥10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46.06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tasa_empleo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Ocupados / Población ≥10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45.77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tasa_desocupacion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Desocupados / PEA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tasa_inactividad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Inactivos / Población ≥10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53.94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tasa_informalidad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/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Ocupados EMPLEO=2 / Ocupados EMPLEO válido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55.21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7D3C00"/>
                <w:sz w:val="21"/>
                <w:szCs w:val="21"/>
              </w:rPr>
              <w:t xml:space="preserve">Importante: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tasa_informalidad es null en los trimestres 1T2023, 2T2023 y 3T2023 porque la variable EMPLEO no existía en los microdatos del INDEC antes del 4T2023.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Ingresos · 6 columnas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Valores en pesos argentinos nominales (sin deflactar).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6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ingreso_promedio_observado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Promedio simple sin ponderar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752462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ingreso_mediano_observado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Mediana del ingreso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ingreso_promedio_ponderado_observado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Promedio ponderado — metodológicamente correcto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789090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n_ocupados_con_ingreso_valido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Ocupados que declararon ingreso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n_ocupados_sin_respuesta_ingreso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Ocupados con P21 = 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tasa_no_respuesta_ingresos_ocupados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de ocupados que no respondieron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1.83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Operativos del relevamiento · 2 columnas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2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hogares_encuestados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Hogares con entrevista completada (REALIZADA=1)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tasa_no_respuesta_hogar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de hogares que no completaron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F3A6E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F3A6E"/>
                <w:sz w:val="21"/>
                <w:szCs w:val="21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los microdatos públicos del INDEC, todos los hogares tienen REALIZADA = 1 porque solo se publican los relevamientos efectivos. La tasa de rechazo real requiere datos internos de la DGEyC.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2E5FA3"/>
          <w:sz w:val="21"/>
          <w:szCs w:val="21"/>
        </w:rPr>
        <w:t xml:space="preserve">Trazabilidad · 2 columnas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226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fecha_procesamiento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y hora del procesamiento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2026-06-26 14:38:21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Fuente de los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INDEC - EPH microdatos públicos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 indicadores_SDE_&lt;periodo&gt;.csv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Estructura: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 fila × las mismas columnas que historico_SDE.csv.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Ejemplo de nombre: </w:t>
      </w:r>
      <w:r>
        <w:rPr>
          <w:rFonts w:ascii="Courier New" w:cs="Courier New" w:eastAsia="Courier New" w:hAnsi="Courier New"/>
          <w:b/>
          <w:bCs/>
          <w:color w:val="1A3A6E"/>
          <w:sz w:val="19"/>
          <w:szCs w:val="19"/>
        </w:rPr>
        <w:t xml:space="preserve">indicadores_SDE_2025T4.csv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Contiene los mismos indicadores que el histórico, pero solo del trimestre específico. Sirve para entregas individuales por trimestre, anexos de informes puntuales o verificar el cálculo de un período específico.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 calidad_datos_SDE_&lt;periodo&gt;.csv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Estructura: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 filas × 6 columnas.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Ejemplo de nombre: </w:t>
      </w:r>
      <w:r>
        <w:rPr>
          <w:rFonts w:ascii="Courier New" w:cs="Courier New" w:eastAsia="Courier New" w:hAnsi="Courier New"/>
          <w:b/>
          <w:bCs/>
          <w:color w:val="1A3A6E"/>
          <w:sz w:val="19"/>
          <w:szCs w:val="19"/>
        </w:rPr>
        <w:t xml:space="preserve">calidad_datos_SDE_2025T4.csv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Reporta la calidad de cada variable clave del trimestre. Permite detectar problemas en los datos del INDEC sin abrirlos manualmente.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la variable evaluada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Cantidad de valores nulos / vacíos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codigo_-9_no_resp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Valores con código -9 (no respondió)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codigo_-8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Valores con código -8 (no sabe)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codigo_-7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Valores con código -7 (otro código especial)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validos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Cantidad de valores numéricos válidos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Variables evaluadas: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ESTADO, EMPLEO, P21, PONDERA, CH04, CH06 — las 6 columnas clave del análisis.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 base_unida_SDE_&lt;periodo&gt;.csv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Estructura: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~1.400 filas × ~330 columnas.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Ejemplo de nombre: </w:t>
      </w:r>
      <w:r>
        <w:rPr>
          <w:rFonts w:ascii="Courier New" w:cs="Courier New" w:eastAsia="Courier New" w:hAnsi="Courier New"/>
          <w:b/>
          <w:bCs/>
          <w:color w:val="1A3A6E"/>
          <w:sz w:val="19"/>
          <w:szCs w:val="19"/>
        </w:rPr>
        <w:t xml:space="preserve">base_unida_SDE_2025T4.csv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Contiene los microdatos individuales del trimestre (1 fila por persona) con los datos del hogar correspondiente agregados como columnas adicionales. La unión se hace mediante las claves CODUSU + NRO_HOGAR.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Sirve para análisis avanzados a nivel persona — por ejemplo, estudiar quiénes no respondieron sus ingresos cruzando con características del hogar.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Combina todas las columnas de la base individual del INDEC (~235) con todas las de la base hogar (~98). Para el detalle completo, consultar el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manual de diseño de registros del INDEC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que acompaña cada trimestre.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Notas sobre valores nulos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pipeline </w:t>
      </w:r>
      <w:r>
        <w:rPr>
          <w:rFonts w:ascii="Arial" w:cs="Arial" w:eastAsia="Arial" w:hAnsi="Arial"/>
          <w:b/>
          <w:bCs/>
          <w:color w:val="7D3C00"/>
          <w:sz w:val="21"/>
          <w:szCs w:val="21"/>
        </w:rPr>
        <w:t xml:space="preserve">no imputa valores faltantes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es una decisión metodológica deliberada del análisis exploratorio. Los nulos aparecen en estas situaciones: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aparece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 del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tasa_informalidad nula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Trimestres anteriores a 4T2023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reporta como nulo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Código -9 en P21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Ocupado que se negó a declarar ingreso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cuenta en n_ocupados_sin_respuesta_ingreso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Códigos -8, 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Casos especiales del INDEC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cuentan en calidad_datos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No numéricos en columnas numéricas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 variable del INDEC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convierten a nulo (errors='coerce')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D6E4F0" w:sz="6" w:space="4"/>
        </w:pBdr>
        <w:spacing w:after="7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Cómo usar estos archivos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 a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Reportes oficiales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historico_SDE.csv — abre directo en Excel o cualquier herramienta de visualización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Auditoría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Cruzar calidad_datos_SDE_&lt;periodo&gt;.csv con el histórico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Análisis estadístico avanzado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Cargar base_unida_SDE_&lt;periodo&gt;.csv en Python o 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3A6E"/>
                <w:sz w:val="17"/>
                <w:szCs w:val="17"/>
              </w:rPr>
              <w:t xml:space="preserve">Envío a INDEC nacional / Gobernación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historico_SDE.csv — formato CSV estándar abrible en cualquier software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A8C4E0"/>
                <w:sz w:val="17"/>
                <w:szCs w:val="17"/>
              </w:rPr>
              <w:t xml:space="preserve">Versión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Diccionario v1.0 · Generado el 26-06-2026 · PP2 ITSE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Achaval · Cabaña · Constantinidi · Gomez · Pinto Villegas — DGEyC SDE</w:t>
    </w:r>
    <w:r>
      <w:rPr>
        <w:rFonts w:ascii="Arial" w:cs="Arial" w:eastAsia="Arial" w:hAnsi="Arial"/>
        <w:sz w:val="16"/>
        <w:szCs w:val="16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Diccionario de Datos · Pipeline ETL EPH · PP2 ITSE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2026-06-26T15:01:51.711Z</dcterms:created>
  <dcterms:modified xsi:type="dcterms:W3CDTF">2026-06-26T15:01:51.726Z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