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2005"/>
        <w:gridCol w:w="1199"/>
        <w:gridCol w:w="1201"/>
        <w:gridCol w:w="1200"/>
        <w:gridCol w:w="1201"/>
        <w:gridCol w:w="1200"/>
        <w:gridCol w:w="1201"/>
      </w:tblGrid>
      <w:tr w:rsidR="003E2E68" w14:paraId="71CBA284" w14:textId="2DD00F80" w:rsidTr="003E2E68">
        <w:trPr>
          <w:trHeight w:val="276"/>
        </w:trPr>
        <w:tc>
          <w:tcPr>
            <w:tcW w:w="2005" w:type="dxa"/>
          </w:tcPr>
          <w:p w14:paraId="510D3D97" w14:textId="2F5CE35D" w:rsidR="003E2E68" w:rsidRPr="00550D2F" w:rsidRDefault="003E2E68" w:rsidP="00876803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Missing angles</w:t>
            </w:r>
          </w:p>
        </w:tc>
        <w:tc>
          <w:tcPr>
            <w:tcW w:w="2400" w:type="dxa"/>
            <w:gridSpan w:val="2"/>
          </w:tcPr>
          <w:p w14:paraId="26F0DCB6" w14:textId="5871AF28" w:rsidR="003E2E68" w:rsidRPr="00550D2F" w:rsidRDefault="003E2E68" w:rsidP="00876803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30 °</w:t>
            </w:r>
          </w:p>
        </w:tc>
        <w:tc>
          <w:tcPr>
            <w:tcW w:w="2401" w:type="dxa"/>
            <w:gridSpan w:val="2"/>
          </w:tcPr>
          <w:p w14:paraId="21EF5BCC" w14:textId="3AF2EB86" w:rsidR="003E2E68" w:rsidRPr="00550D2F" w:rsidRDefault="003E2E68" w:rsidP="00876803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6</w:t>
            </w:r>
            <w:r w:rsidRPr="00550D2F">
              <w:rPr>
                <w:rFonts w:ascii="Times New Roman" w:hAnsi="Times New Roman" w:cs="Times New Roman"/>
              </w:rPr>
              <w:t>0 °</w:t>
            </w:r>
          </w:p>
        </w:tc>
        <w:tc>
          <w:tcPr>
            <w:tcW w:w="2401" w:type="dxa"/>
            <w:gridSpan w:val="2"/>
          </w:tcPr>
          <w:p w14:paraId="28087B37" w14:textId="08DBB1BB" w:rsidR="003E2E68" w:rsidRPr="00550D2F" w:rsidRDefault="003E2E68" w:rsidP="00876803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9</w:t>
            </w:r>
            <w:r w:rsidRPr="00550D2F">
              <w:rPr>
                <w:rFonts w:ascii="Times New Roman" w:hAnsi="Times New Roman" w:cs="Times New Roman"/>
              </w:rPr>
              <w:t>0 °</w:t>
            </w:r>
          </w:p>
        </w:tc>
      </w:tr>
      <w:tr w:rsidR="00550D2F" w14:paraId="02AAFC20" w14:textId="0F7FC2B8" w:rsidTr="00550D2F">
        <w:trPr>
          <w:trHeight w:val="261"/>
        </w:trPr>
        <w:tc>
          <w:tcPr>
            <w:tcW w:w="2005" w:type="dxa"/>
          </w:tcPr>
          <w:p w14:paraId="2C269CFD" w14:textId="65A80F99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199" w:type="dxa"/>
          </w:tcPr>
          <w:p w14:paraId="60615EAA" w14:textId="6FA788D9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127987E9" w14:textId="558ABFCD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200" w:type="dxa"/>
          </w:tcPr>
          <w:p w14:paraId="5B5FBB8D" w14:textId="321C2D9A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335DC3EB" w14:textId="7E0E2E5B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200" w:type="dxa"/>
          </w:tcPr>
          <w:p w14:paraId="2F31EC42" w14:textId="60FE015B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29416A4F" w14:textId="0B86DEC5" w:rsidR="00550D2F" w:rsidRPr="00550D2F" w:rsidRDefault="00550D2F" w:rsidP="00550D2F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</w:tr>
      <w:tr w:rsidR="00550D2F" w14:paraId="5556C898" w14:textId="055DB3F3" w:rsidTr="00550D2F">
        <w:trPr>
          <w:trHeight w:val="276"/>
        </w:trPr>
        <w:tc>
          <w:tcPr>
            <w:tcW w:w="2005" w:type="dxa"/>
          </w:tcPr>
          <w:p w14:paraId="7496FA50" w14:textId="3C94FFFF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Non-scaled CAD</w:t>
            </w:r>
          </w:p>
        </w:tc>
        <w:tc>
          <w:tcPr>
            <w:tcW w:w="1199" w:type="dxa"/>
          </w:tcPr>
          <w:p w14:paraId="5F0DD316" w14:textId="42664837" w:rsidR="00550D2F" w:rsidRPr="00550D2F" w:rsidRDefault="00D51858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22.47</w:t>
            </w:r>
          </w:p>
        </w:tc>
        <w:tc>
          <w:tcPr>
            <w:tcW w:w="1201" w:type="dxa"/>
          </w:tcPr>
          <w:p w14:paraId="3067E5DC" w14:textId="5020883C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00" w:type="dxa"/>
          </w:tcPr>
          <w:p w14:paraId="1CE9EDDC" w14:textId="6443EC36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19.24</w:t>
            </w:r>
          </w:p>
        </w:tc>
        <w:tc>
          <w:tcPr>
            <w:tcW w:w="1201" w:type="dxa"/>
          </w:tcPr>
          <w:p w14:paraId="76CD1DDB" w14:textId="554625BE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200" w:type="dxa"/>
          </w:tcPr>
          <w:p w14:paraId="35FF5DAF" w14:textId="4551FE26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17.06</w:t>
            </w:r>
          </w:p>
        </w:tc>
        <w:tc>
          <w:tcPr>
            <w:tcW w:w="1201" w:type="dxa"/>
          </w:tcPr>
          <w:p w14:paraId="20B9D79F" w14:textId="35C7EF9F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</w:tr>
      <w:tr w:rsidR="00550D2F" w14:paraId="3EE3BC16" w14:textId="29CA0F9F" w:rsidTr="00550D2F">
        <w:trPr>
          <w:trHeight w:val="261"/>
        </w:trPr>
        <w:tc>
          <w:tcPr>
            <w:tcW w:w="2005" w:type="dxa"/>
          </w:tcPr>
          <w:p w14:paraId="7D5A477B" w14:textId="5778ACFA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Scaled CAD</w:t>
            </w:r>
          </w:p>
        </w:tc>
        <w:tc>
          <w:tcPr>
            <w:tcW w:w="1199" w:type="dxa"/>
          </w:tcPr>
          <w:p w14:paraId="0B7538D7" w14:textId="54A22544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23.13</w:t>
            </w:r>
          </w:p>
        </w:tc>
        <w:tc>
          <w:tcPr>
            <w:tcW w:w="1201" w:type="dxa"/>
          </w:tcPr>
          <w:p w14:paraId="2B124D06" w14:textId="1E9F15F2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00" w:type="dxa"/>
          </w:tcPr>
          <w:p w14:paraId="7821AC81" w14:textId="73E9EC82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21.31</w:t>
            </w:r>
          </w:p>
        </w:tc>
        <w:tc>
          <w:tcPr>
            <w:tcW w:w="1201" w:type="dxa"/>
          </w:tcPr>
          <w:p w14:paraId="47C62133" w14:textId="1A806D56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200" w:type="dxa"/>
          </w:tcPr>
          <w:p w14:paraId="16F48496" w14:textId="78F4C33D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19.66</w:t>
            </w:r>
          </w:p>
        </w:tc>
        <w:tc>
          <w:tcPr>
            <w:tcW w:w="1201" w:type="dxa"/>
          </w:tcPr>
          <w:p w14:paraId="3D8F26EA" w14:textId="1857FF3B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</w:tr>
      <w:tr w:rsidR="00550D2F" w14:paraId="2522A74F" w14:textId="295158AC" w:rsidTr="00550D2F">
        <w:trPr>
          <w:trHeight w:val="276"/>
        </w:trPr>
        <w:tc>
          <w:tcPr>
            <w:tcW w:w="2005" w:type="dxa"/>
          </w:tcPr>
          <w:p w14:paraId="41B36F22" w14:textId="1CAD5A4A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Linear Interpolation</w:t>
            </w:r>
          </w:p>
        </w:tc>
        <w:tc>
          <w:tcPr>
            <w:tcW w:w="1199" w:type="dxa"/>
          </w:tcPr>
          <w:p w14:paraId="1BBB4EB6" w14:textId="0FC2D61C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23.55</w:t>
            </w:r>
          </w:p>
        </w:tc>
        <w:tc>
          <w:tcPr>
            <w:tcW w:w="1201" w:type="dxa"/>
          </w:tcPr>
          <w:p w14:paraId="7BC74A0B" w14:textId="00561AAD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200" w:type="dxa"/>
          </w:tcPr>
          <w:p w14:paraId="27709576" w14:textId="69CDDC6F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22.63</w:t>
            </w:r>
          </w:p>
        </w:tc>
        <w:tc>
          <w:tcPr>
            <w:tcW w:w="1201" w:type="dxa"/>
          </w:tcPr>
          <w:p w14:paraId="30C3872B" w14:textId="1E8DDF01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00" w:type="dxa"/>
          </w:tcPr>
          <w:p w14:paraId="58253770" w14:textId="714F1853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20.01</w:t>
            </w:r>
          </w:p>
        </w:tc>
        <w:tc>
          <w:tcPr>
            <w:tcW w:w="1201" w:type="dxa"/>
          </w:tcPr>
          <w:p w14:paraId="26CCB415" w14:textId="07F973FB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  <w:tr w:rsidR="00550D2F" w14:paraId="7451A090" w14:textId="083F74FC" w:rsidTr="00550D2F">
        <w:trPr>
          <w:trHeight w:val="276"/>
        </w:trPr>
        <w:tc>
          <w:tcPr>
            <w:tcW w:w="2005" w:type="dxa"/>
          </w:tcPr>
          <w:p w14:paraId="3D795A91" w14:textId="607612A2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Unet</w:t>
            </w:r>
          </w:p>
        </w:tc>
        <w:tc>
          <w:tcPr>
            <w:tcW w:w="1199" w:type="dxa"/>
          </w:tcPr>
          <w:p w14:paraId="7394307C" w14:textId="4B940072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9.93</w:t>
            </w:r>
          </w:p>
        </w:tc>
        <w:tc>
          <w:tcPr>
            <w:tcW w:w="1201" w:type="dxa"/>
          </w:tcPr>
          <w:p w14:paraId="1714EDA6" w14:textId="58D6F995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200" w:type="dxa"/>
          </w:tcPr>
          <w:p w14:paraId="18EDC2AA" w14:textId="2383DB39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8.35</w:t>
            </w:r>
          </w:p>
        </w:tc>
        <w:tc>
          <w:tcPr>
            <w:tcW w:w="1201" w:type="dxa"/>
          </w:tcPr>
          <w:p w14:paraId="057799D4" w14:textId="2E4CC284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200" w:type="dxa"/>
          </w:tcPr>
          <w:p w14:paraId="585508EB" w14:textId="66D51B43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1201" w:type="dxa"/>
          </w:tcPr>
          <w:p w14:paraId="51441455" w14:textId="33833484" w:rsidR="00550D2F" w:rsidRPr="00550D2F" w:rsidRDefault="003231ED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550D2F" w14:paraId="30914EF9" w14:textId="0348095D" w:rsidTr="00550D2F">
        <w:trPr>
          <w:trHeight w:val="261"/>
        </w:trPr>
        <w:tc>
          <w:tcPr>
            <w:tcW w:w="2005" w:type="dxa"/>
          </w:tcPr>
          <w:p w14:paraId="7A89A5FA" w14:textId="2492DF51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Unet and CAD</w:t>
            </w:r>
          </w:p>
        </w:tc>
        <w:tc>
          <w:tcPr>
            <w:tcW w:w="1199" w:type="dxa"/>
          </w:tcPr>
          <w:p w14:paraId="0DB156CB" w14:textId="3049A7CF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16.78</w:t>
            </w:r>
          </w:p>
        </w:tc>
        <w:tc>
          <w:tcPr>
            <w:tcW w:w="1201" w:type="dxa"/>
          </w:tcPr>
          <w:p w14:paraId="675B5DAB" w14:textId="6EA0DFBF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00" w:type="dxa"/>
          </w:tcPr>
          <w:p w14:paraId="3725649B" w14:textId="76EE5584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12.90</w:t>
            </w:r>
          </w:p>
        </w:tc>
        <w:tc>
          <w:tcPr>
            <w:tcW w:w="1201" w:type="dxa"/>
          </w:tcPr>
          <w:p w14:paraId="7D9BF020" w14:textId="2ADBD882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200" w:type="dxa"/>
          </w:tcPr>
          <w:p w14:paraId="6257F66F" w14:textId="4B731644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10.95</w:t>
            </w:r>
          </w:p>
        </w:tc>
        <w:tc>
          <w:tcPr>
            <w:tcW w:w="1201" w:type="dxa"/>
          </w:tcPr>
          <w:p w14:paraId="6395E600" w14:textId="76A68280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</w:tc>
      </w:tr>
      <w:tr w:rsidR="00550D2F" w14:paraId="061177A0" w14:textId="19F73D4A" w:rsidTr="00550D2F">
        <w:trPr>
          <w:trHeight w:val="276"/>
        </w:trPr>
        <w:tc>
          <w:tcPr>
            <w:tcW w:w="2005" w:type="dxa"/>
          </w:tcPr>
          <w:p w14:paraId="518F76EE" w14:textId="5E723F86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GAN  Inpainting</w:t>
            </w:r>
          </w:p>
        </w:tc>
        <w:tc>
          <w:tcPr>
            <w:tcW w:w="1199" w:type="dxa"/>
          </w:tcPr>
          <w:p w14:paraId="07D26573" w14:textId="08BA4DBD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6.95</w:t>
            </w:r>
          </w:p>
        </w:tc>
        <w:tc>
          <w:tcPr>
            <w:tcW w:w="1201" w:type="dxa"/>
          </w:tcPr>
          <w:p w14:paraId="2D8AB037" w14:textId="7B86C188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00" w:type="dxa"/>
          </w:tcPr>
          <w:p w14:paraId="3C96F3BD" w14:textId="2EA0FD1E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1201" w:type="dxa"/>
          </w:tcPr>
          <w:p w14:paraId="3CF7111B" w14:textId="002CF5C5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200" w:type="dxa"/>
          </w:tcPr>
          <w:p w14:paraId="6D580EC0" w14:textId="53DABE33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201" w:type="dxa"/>
          </w:tcPr>
          <w:p w14:paraId="663AC2B3" w14:textId="2B8F90E3" w:rsidR="00550D2F" w:rsidRPr="00550D2F" w:rsidRDefault="00784D23" w:rsidP="00550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</w:tr>
      <w:tr w:rsidR="00550D2F" w14:paraId="72841EE6" w14:textId="6A43E9B2" w:rsidTr="00550D2F">
        <w:trPr>
          <w:trHeight w:val="539"/>
        </w:trPr>
        <w:tc>
          <w:tcPr>
            <w:tcW w:w="2005" w:type="dxa"/>
          </w:tcPr>
          <w:p w14:paraId="37DB9BB7" w14:textId="7C6CAAB3" w:rsidR="00550D2F" w:rsidRPr="00550D2F" w:rsidRDefault="00550D2F" w:rsidP="00550D2F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CAD and pix2pix inference</w:t>
            </w:r>
          </w:p>
        </w:tc>
        <w:tc>
          <w:tcPr>
            <w:tcW w:w="1199" w:type="dxa"/>
          </w:tcPr>
          <w:p w14:paraId="7EF17B04" w14:textId="1330764C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29.10</w:t>
            </w:r>
          </w:p>
        </w:tc>
        <w:tc>
          <w:tcPr>
            <w:tcW w:w="1201" w:type="dxa"/>
          </w:tcPr>
          <w:p w14:paraId="110949DC" w14:textId="447E2678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  <w:tc>
          <w:tcPr>
            <w:tcW w:w="1200" w:type="dxa"/>
          </w:tcPr>
          <w:p w14:paraId="2C6324B6" w14:textId="6240A9DF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27.76</w:t>
            </w:r>
          </w:p>
        </w:tc>
        <w:tc>
          <w:tcPr>
            <w:tcW w:w="1201" w:type="dxa"/>
          </w:tcPr>
          <w:p w14:paraId="4A6934F2" w14:textId="5EA3EC53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  <w:tc>
          <w:tcPr>
            <w:tcW w:w="1200" w:type="dxa"/>
          </w:tcPr>
          <w:p w14:paraId="4120F53E" w14:textId="10857D40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27.08</w:t>
            </w:r>
          </w:p>
        </w:tc>
        <w:tc>
          <w:tcPr>
            <w:tcW w:w="1201" w:type="dxa"/>
          </w:tcPr>
          <w:p w14:paraId="286D1062" w14:textId="1E5CD139" w:rsidR="00550D2F" w:rsidRPr="00D51858" w:rsidRDefault="00D51858" w:rsidP="00550D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0.83</w:t>
            </w:r>
          </w:p>
        </w:tc>
      </w:tr>
    </w:tbl>
    <w:p w14:paraId="3CA02E7B" w14:textId="08FEF378" w:rsidR="00723318" w:rsidRDefault="00723318"/>
    <w:p w14:paraId="37CEF7F2" w14:textId="5214A03C" w:rsidR="00902433" w:rsidRPr="00902433" w:rsidRDefault="00902433" w:rsidP="00902433">
      <w:pPr>
        <w:jc w:val="both"/>
        <w:rPr>
          <w:rFonts w:ascii="Times New Roman" w:hAnsi="Times New Roman" w:cs="Times New Roman"/>
        </w:rPr>
      </w:pPr>
      <w:r w:rsidRPr="00902433">
        <w:rPr>
          <w:rFonts w:ascii="Times New Roman" w:hAnsi="Times New Roman" w:cs="Times New Roman"/>
        </w:rPr>
        <w:t xml:space="preserve">Table 1 : </w:t>
      </w:r>
      <w:r w:rsidRPr="00902433">
        <w:rPr>
          <w:rFonts w:ascii="Times New Roman" w:hAnsi="Times New Roman" w:cs="Times New Roman"/>
        </w:rPr>
        <w:t>Quantitative performance improvement on the sinogram</w:t>
      </w:r>
      <w:r w:rsidR="00664514">
        <w:rPr>
          <w:rFonts w:ascii="Times New Roman" w:hAnsi="Times New Roman" w:cs="Times New Roman"/>
        </w:rPr>
        <w:t>,</w:t>
      </w:r>
      <w:r w:rsidRPr="00902433">
        <w:rPr>
          <w:rFonts w:ascii="Times New Roman" w:hAnsi="Times New Roman" w:cs="Times New Roman"/>
        </w:rPr>
        <w:t xml:space="preserve"> comparison between the implemented methods</w:t>
      </w:r>
    </w:p>
    <w:p w14:paraId="52992CD3" w14:textId="59597E88" w:rsidR="00D51858" w:rsidRDefault="00D51858"/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2005"/>
        <w:gridCol w:w="1199"/>
        <w:gridCol w:w="1201"/>
        <w:gridCol w:w="1200"/>
        <w:gridCol w:w="1201"/>
        <w:gridCol w:w="1200"/>
        <w:gridCol w:w="1201"/>
      </w:tblGrid>
      <w:tr w:rsidR="00D51858" w14:paraId="6E885D3F" w14:textId="77777777" w:rsidTr="004D6459">
        <w:trPr>
          <w:trHeight w:val="276"/>
        </w:trPr>
        <w:tc>
          <w:tcPr>
            <w:tcW w:w="2005" w:type="dxa"/>
          </w:tcPr>
          <w:p w14:paraId="20EF7728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Missing angles</w:t>
            </w:r>
          </w:p>
        </w:tc>
        <w:tc>
          <w:tcPr>
            <w:tcW w:w="2400" w:type="dxa"/>
            <w:gridSpan w:val="2"/>
          </w:tcPr>
          <w:p w14:paraId="1DBAED3C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30 °</w:t>
            </w:r>
          </w:p>
        </w:tc>
        <w:tc>
          <w:tcPr>
            <w:tcW w:w="2401" w:type="dxa"/>
            <w:gridSpan w:val="2"/>
          </w:tcPr>
          <w:p w14:paraId="272BD703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60 °</w:t>
            </w:r>
          </w:p>
        </w:tc>
        <w:tc>
          <w:tcPr>
            <w:tcW w:w="2401" w:type="dxa"/>
            <w:gridSpan w:val="2"/>
          </w:tcPr>
          <w:p w14:paraId="57E45B1D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90 °</w:t>
            </w:r>
          </w:p>
        </w:tc>
      </w:tr>
      <w:tr w:rsidR="00D51858" w14:paraId="19DEE1FB" w14:textId="77777777" w:rsidTr="004D6459">
        <w:trPr>
          <w:trHeight w:val="261"/>
        </w:trPr>
        <w:tc>
          <w:tcPr>
            <w:tcW w:w="2005" w:type="dxa"/>
          </w:tcPr>
          <w:p w14:paraId="006E2171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199" w:type="dxa"/>
          </w:tcPr>
          <w:p w14:paraId="1C05A0BA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1EF3CDA6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200" w:type="dxa"/>
          </w:tcPr>
          <w:p w14:paraId="0A2522A0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4DAE10A1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200" w:type="dxa"/>
          </w:tcPr>
          <w:p w14:paraId="29C0D109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201" w:type="dxa"/>
          </w:tcPr>
          <w:p w14:paraId="65200EA6" w14:textId="77777777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SSIM</w:t>
            </w:r>
          </w:p>
        </w:tc>
      </w:tr>
      <w:tr w:rsidR="00D51858" w14:paraId="31058794" w14:textId="77777777" w:rsidTr="004D6459">
        <w:trPr>
          <w:trHeight w:val="276"/>
        </w:trPr>
        <w:tc>
          <w:tcPr>
            <w:tcW w:w="2005" w:type="dxa"/>
          </w:tcPr>
          <w:p w14:paraId="16900E56" w14:textId="148CEA5A" w:rsidR="00D51858" w:rsidRPr="00550D2F" w:rsidRDefault="00784D23" w:rsidP="004D64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Interpolation</w:t>
            </w:r>
          </w:p>
        </w:tc>
        <w:tc>
          <w:tcPr>
            <w:tcW w:w="1199" w:type="dxa"/>
          </w:tcPr>
          <w:p w14:paraId="2F82BCE7" w14:textId="6C1FECCB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69.15</w:t>
            </w:r>
          </w:p>
        </w:tc>
        <w:tc>
          <w:tcPr>
            <w:tcW w:w="1201" w:type="dxa"/>
          </w:tcPr>
          <w:p w14:paraId="4595C495" w14:textId="411D9BCB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1DA359BA" w14:textId="5DA903EF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66.47</w:t>
            </w:r>
          </w:p>
        </w:tc>
        <w:tc>
          <w:tcPr>
            <w:tcW w:w="1201" w:type="dxa"/>
          </w:tcPr>
          <w:p w14:paraId="1EB606FE" w14:textId="777AE7DA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4837109F" w14:textId="0665C338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63.77</w:t>
            </w:r>
          </w:p>
        </w:tc>
        <w:tc>
          <w:tcPr>
            <w:tcW w:w="1201" w:type="dxa"/>
          </w:tcPr>
          <w:p w14:paraId="03856F25" w14:textId="27EE8F7E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D51858" w14:paraId="108A9FDC" w14:textId="77777777" w:rsidTr="004D6459">
        <w:trPr>
          <w:trHeight w:val="261"/>
        </w:trPr>
        <w:tc>
          <w:tcPr>
            <w:tcW w:w="2005" w:type="dxa"/>
          </w:tcPr>
          <w:p w14:paraId="3C2F07E4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Scaled CAD</w:t>
            </w:r>
          </w:p>
        </w:tc>
        <w:tc>
          <w:tcPr>
            <w:tcW w:w="1199" w:type="dxa"/>
          </w:tcPr>
          <w:p w14:paraId="734E8879" w14:textId="13FE295C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61.33</w:t>
            </w:r>
          </w:p>
        </w:tc>
        <w:tc>
          <w:tcPr>
            <w:tcW w:w="1201" w:type="dxa"/>
          </w:tcPr>
          <w:p w14:paraId="26D67136" w14:textId="1C5CF636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00" w:type="dxa"/>
          </w:tcPr>
          <w:p w14:paraId="0BC1E3C9" w14:textId="7F2ACCE4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58.28</w:t>
            </w:r>
          </w:p>
        </w:tc>
        <w:tc>
          <w:tcPr>
            <w:tcW w:w="1201" w:type="dxa"/>
          </w:tcPr>
          <w:p w14:paraId="284C4E38" w14:textId="3519C3F4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00" w:type="dxa"/>
          </w:tcPr>
          <w:p w14:paraId="126176AA" w14:textId="546E263F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56.28</w:t>
            </w:r>
          </w:p>
        </w:tc>
        <w:tc>
          <w:tcPr>
            <w:tcW w:w="1201" w:type="dxa"/>
          </w:tcPr>
          <w:p w14:paraId="401213B3" w14:textId="3D44E0FB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D51858" w14:paraId="4632B2B2" w14:textId="77777777" w:rsidTr="004D6459">
        <w:trPr>
          <w:trHeight w:val="276"/>
        </w:trPr>
        <w:tc>
          <w:tcPr>
            <w:tcW w:w="2005" w:type="dxa"/>
          </w:tcPr>
          <w:p w14:paraId="312368A1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Linear Interpolation</w:t>
            </w:r>
          </w:p>
        </w:tc>
        <w:tc>
          <w:tcPr>
            <w:tcW w:w="1199" w:type="dxa"/>
          </w:tcPr>
          <w:p w14:paraId="3671BAAF" w14:textId="16E787B4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61.23</w:t>
            </w:r>
          </w:p>
        </w:tc>
        <w:tc>
          <w:tcPr>
            <w:tcW w:w="1201" w:type="dxa"/>
          </w:tcPr>
          <w:p w14:paraId="4413AF61" w14:textId="214804BE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423BF3FB" w14:textId="4051010D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61.76</w:t>
            </w:r>
          </w:p>
        </w:tc>
        <w:tc>
          <w:tcPr>
            <w:tcW w:w="1201" w:type="dxa"/>
          </w:tcPr>
          <w:p w14:paraId="110BB290" w14:textId="62EAC211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08CDF1A4" w14:textId="64E33BC2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59.37</w:t>
            </w:r>
          </w:p>
        </w:tc>
        <w:tc>
          <w:tcPr>
            <w:tcW w:w="1201" w:type="dxa"/>
          </w:tcPr>
          <w:p w14:paraId="5FBBE450" w14:textId="060398F6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D51858" w14:paraId="79B45674" w14:textId="77777777" w:rsidTr="004D6459">
        <w:trPr>
          <w:trHeight w:val="276"/>
        </w:trPr>
        <w:tc>
          <w:tcPr>
            <w:tcW w:w="2005" w:type="dxa"/>
          </w:tcPr>
          <w:p w14:paraId="21FE2424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Unet</w:t>
            </w:r>
          </w:p>
        </w:tc>
        <w:tc>
          <w:tcPr>
            <w:tcW w:w="1199" w:type="dxa"/>
          </w:tcPr>
          <w:p w14:paraId="2DBD4BE0" w14:textId="48C9575B" w:rsidR="00D51858" w:rsidRPr="00550D2F" w:rsidRDefault="006D197E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52.67</w:t>
            </w:r>
          </w:p>
        </w:tc>
        <w:tc>
          <w:tcPr>
            <w:tcW w:w="1201" w:type="dxa"/>
          </w:tcPr>
          <w:p w14:paraId="52149F33" w14:textId="1D1C82AD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00" w:type="dxa"/>
          </w:tcPr>
          <w:p w14:paraId="7C2C44A9" w14:textId="6CFA83A7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51.42</w:t>
            </w:r>
          </w:p>
        </w:tc>
        <w:tc>
          <w:tcPr>
            <w:tcW w:w="1201" w:type="dxa"/>
          </w:tcPr>
          <w:p w14:paraId="4952FF21" w14:textId="387F37E4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00" w:type="dxa"/>
          </w:tcPr>
          <w:p w14:paraId="10127905" w14:textId="612A3ED1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51.43</w:t>
            </w:r>
          </w:p>
        </w:tc>
        <w:tc>
          <w:tcPr>
            <w:tcW w:w="1201" w:type="dxa"/>
          </w:tcPr>
          <w:p w14:paraId="2FB97B1A" w14:textId="1677CD23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D51858" w14:paraId="208D44A1" w14:textId="77777777" w:rsidTr="004D6459">
        <w:trPr>
          <w:trHeight w:val="261"/>
        </w:trPr>
        <w:tc>
          <w:tcPr>
            <w:tcW w:w="2005" w:type="dxa"/>
          </w:tcPr>
          <w:p w14:paraId="1665A152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Unet and CAD</w:t>
            </w:r>
          </w:p>
        </w:tc>
        <w:tc>
          <w:tcPr>
            <w:tcW w:w="1199" w:type="dxa"/>
          </w:tcPr>
          <w:p w14:paraId="53EA7FF5" w14:textId="5154B965" w:rsidR="00D51858" w:rsidRPr="00550D2F" w:rsidRDefault="006D197E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60.35</w:t>
            </w:r>
          </w:p>
        </w:tc>
        <w:tc>
          <w:tcPr>
            <w:tcW w:w="1201" w:type="dxa"/>
          </w:tcPr>
          <w:p w14:paraId="663BCA8B" w14:textId="3E44D47B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1ED62FF5" w14:textId="225BB033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56.50</w:t>
            </w:r>
          </w:p>
        </w:tc>
        <w:tc>
          <w:tcPr>
            <w:tcW w:w="1201" w:type="dxa"/>
          </w:tcPr>
          <w:p w14:paraId="19FA8E57" w14:textId="0865A198" w:rsidR="00D51858" w:rsidRPr="00550D2F" w:rsidRDefault="003231ED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3C336C42" w14:textId="3ECCB507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55.12</w:t>
            </w:r>
          </w:p>
        </w:tc>
        <w:tc>
          <w:tcPr>
            <w:tcW w:w="1201" w:type="dxa"/>
          </w:tcPr>
          <w:p w14:paraId="1BCCF2DA" w14:textId="0D0563ED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D51858" w14:paraId="106A1FAB" w14:textId="77777777" w:rsidTr="004D6459">
        <w:trPr>
          <w:trHeight w:val="276"/>
        </w:trPr>
        <w:tc>
          <w:tcPr>
            <w:tcW w:w="2005" w:type="dxa"/>
          </w:tcPr>
          <w:p w14:paraId="668E8723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GAN  Inpainting</w:t>
            </w:r>
          </w:p>
        </w:tc>
        <w:tc>
          <w:tcPr>
            <w:tcW w:w="1199" w:type="dxa"/>
          </w:tcPr>
          <w:p w14:paraId="04E341D4" w14:textId="4BC1C414" w:rsidR="00D51858" w:rsidRPr="00550D2F" w:rsidRDefault="006D197E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53.41</w:t>
            </w:r>
          </w:p>
        </w:tc>
        <w:tc>
          <w:tcPr>
            <w:tcW w:w="1201" w:type="dxa"/>
          </w:tcPr>
          <w:p w14:paraId="1D611C03" w14:textId="530FD415" w:rsidR="00D51858" w:rsidRPr="00550D2F" w:rsidRDefault="00D51858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00" w:type="dxa"/>
          </w:tcPr>
          <w:p w14:paraId="317C6932" w14:textId="1316A370" w:rsidR="00D51858" w:rsidRPr="00550D2F" w:rsidRDefault="00E03701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51.40</w:t>
            </w:r>
          </w:p>
        </w:tc>
        <w:tc>
          <w:tcPr>
            <w:tcW w:w="1201" w:type="dxa"/>
          </w:tcPr>
          <w:p w14:paraId="0CDC6F4B" w14:textId="038FEDEA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00" w:type="dxa"/>
          </w:tcPr>
          <w:p w14:paraId="7FA658B3" w14:textId="1D66B790" w:rsidR="00D51858" w:rsidRPr="00550D2F" w:rsidRDefault="0090243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1201" w:type="dxa"/>
          </w:tcPr>
          <w:p w14:paraId="2BA5BDAB" w14:textId="22D73505" w:rsidR="00D51858" w:rsidRPr="00550D2F" w:rsidRDefault="00784D23" w:rsidP="004D6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D51858" w14:paraId="11909E3F" w14:textId="77777777" w:rsidTr="004D6459">
        <w:trPr>
          <w:trHeight w:val="539"/>
        </w:trPr>
        <w:tc>
          <w:tcPr>
            <w:tcW w:w="2005" w:type="dxa"/>
          </w:tcPr>
          <w:p w14:paraId="524D8EBB" w14:textId="77777777" w:rsidR="00D51858" w:rsidRPr="00550D2F" w:rsidRDefault="00D51858" w:rsidP="004D6459">
            <w:pPr>
              <w:jc w:val="both"/>
              <w:rPr>
                <w:rFonts w:ascii="Times New Roman" w:hAnsi="Times New Roman" w:cs="Times New Roman"/>
              </w:rPr>
            </w:pPr>
            <w:r w:rsidRPr="00550D2F">
              <w:rPr>
                <w:rFonts w:ascii="Times New Roman" w:hAnsi="Times New Roman" w:cs="Times New Roman"/>
              </w:rPr>
              <w:t>CAD and pix2pix inference</w:t>
            </w:r>
          </w:p>
        </w:tc>
        <w:tc>
          <w:tcPr>
            <w:tcW w:w="1199" w:type="dxa"/>
          </w:tcPr>
          <w:p w14:paraId="04696AD6" w14:textId="1AB57996" w:rsidR="00D51858" w:rsidRPr="00D51858" w:rsidRDefault="00784D23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69.59</w:t>
            </w:r>
          </w:p>
        </w:tc>
        <w:tc>
          <w:tcPr>
            <w:tcW w:w="1201" w:type="dxa"/>
          </w:tcPr>
          <w:p w14:paraId="5B34517B" w14:textId="2E00B522" w:rsidR="00D51858" w:rsidRPr="00D51858" w:rsidRDefault="00D51858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</w:t>
            </w:r>
          </w:p>
        </w:tc>
        <w:tc>
          <w:tcPr>
            <w:tcW w:w="1200" w:type="dxa"/>
          </w:tcPr>
          <w:p w14:paraId="0126CF4D" w14:textId="6262808C" w:rsidR="00D51858" w:rsidRPr="00D51858" w:rsidRDefault="00784D23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67.89</w:t>
            </w:r>
          </w:p>
        </w:tc>
        <w:tc>
          <w:tcPr>
            <w:tcW w:w="1201" w:type="dxa"/>
          </w:tcPr>
          <w:p w14:paraId="48EB7ADD" w14:textId="43088477" w:rsidR="00D51858" w:rsidRPr="00D51858" w:rsidRDefault="00784D23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</w:t>
            </w:r>
          </w:p>
        </w:tc>
        <w:tc>
          <w:tcPr>
            <w:tcW w:w="1200" w:type="dxa"/>
          </w:tcPr>
          <w:p w14:paraId="0CD54B7A" w14:textId="0575705B" w:rsidR="00D51858" w:rsidRPr="00D51858" w:rsidRDefault="00784D23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66.46</w:t>
            </w:r>
          </w:p>
        </w:tc>
        <w:tc>
          <w:tcPr>
            <w:tcW w:w="1201" w:type="dxa"/>
          </w:tcPr>
          <w:p w14:paraId="6DBD486E" w14:textId="77777777" w:rsidR="00D51858" w:rsidRPr="00D51858" w:rsidRDefault="00D51858" w:rsidP="004D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858">
              <w:rPr>
                <w:rFonts w:ascii="Times New Roman" w:hAnsi="Times New Roman" w:cs="Times New Roman"/>
                <w:b/>
                <w:bCs/>
              </w:rPr>
              <w:t>0.83</w:t>
            </w:r>
          </w:p>
        </w:tc>
      </w:tr>
    </w:tbl>
    <w:p w14:paraId="74139B25" w14:textId="77777777" w:rsidR="00D51858" w:rsidRDefault="00D51858" w:rsidP="00D51858"/>
    <w:p w14:paraId="384EB809" w14:textId="527448AB" w:rsidR="00902433" w:rsidRPr="00902433" w:rsidRDefault="00902433" w:rsidP="00902433">
      <w:pPr>
        <w:jc w:val="both"/>
        <w:rPr>
          <w:rFonts w:ascii="Times New Roman" w:hAnsi="Times New Roman" w:cs="Times New Roman"/>
        </w:rPr>
      </w:pPr>
      <w:r w:rsidRPr="00902433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 w:rsidRPr="00902433">
        <w:rPr>
          <w:rFonts w:ascii="Times New Roman" w:hAnsi="Times New Roman" w:cs="Times New Roman"/>
        </w:rPr>
        <w:t xml:space="preserve"> : Quantitative performance improvement on the </w:t>
      </w:r>
      <w:r>
        <w:rPr>
          <w:rFonts w:ascii="Times New Roman" w:hAnsi="Times New Roman" w:cs="Times New Roman"/>
        </w:rPr>
        <w:t>reconstruction</w:t>
      </w:r>
      <w:r w:rsidR="00664514">
        <w:rPr>
          <w:rFonts w:ascii="Times New Roman" w:hAnsi="Times New Roman" w:cs="Times New Roman"/>
        </w:rPr>
        <w:t>,</w:t>
      </w:r>
      <w:r w:rsidRPr="00902433">
        <w:rPr>
          <w:rFonts w:ascii="Times New Roman" w:hAnsi="Times New Roman" w:cs="Times New Roman"/>
        </w:rPr>
        <w:t xml:space="preserve"> comparison between the implemented methods</w:t>
      </w:r>
    </w:p>
    <w:p w14:paraId="5958061D" w14:textId="77777777" w:rsidR="00D51858" w:rsidRDefault="00D51858"/>
    <w:sectPr w:rsidR="00D5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88"/>
    <w:rsid w:val="001077B1"/>
    <w:rsid w:val="00234888"/>
    <w:rsid w:val="003231ED"/>
    <w:rsid w:val="003E2E68"/>
    <w:rsid w:val="00550D2F"/>
    <w:rsid w:val="006046DC"/>
    <w:rsid w:val="00664514"/>
    <w:rsid w:val="006D197E"/>
    <w:rsid w:val="00723318"/>
    <w:rsid w:val="00784D23"/>
    <w:rsid w:val="00876803"/>
    <w:rsid w:val="00902433"/>
    <w:rsid w:val="00A43699"/>
    <w:rsid w:val="00D51858"/>
    <w:rsid w:val="00E0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20C3"/>
  <w15:chartTrackingRefBased/>
  <w15:docId w15:val="{F147C3AA-4639-4B39-8D83-2F9443BF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Valat</dc:creator>
  <cp:keywords/>
  <dc:description/>
  <cp:lastModifiedBy>Emilien Valat</cp:lastModifiedBy>
  <cp:revision>14</cp:revision>
  <dcterms:created xsi:type="dcterms:W3CDTF">2021-11-23T16:10:00Z</dcterms:created>
  <dcterms:modified xsi:type="dcterms:W3CDTF">2021-11-23T16:31:00Z</dcterms:modified>
</cp:coreProperties>
</file>