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FD9" w:rsidRDefault="006A7FD9">
      <w:pPr>
        <w:rPr>
          <w:rFonts w:asciiTheme="majorHAnsi" w:hAnsiTheme="majorHAnsi" w:cstheme="majorHAnsi"/>
          <w:sz w:val="52"/>
          <w:szCs w:val="52"/>
        </w:rPr>
      </w:pPr>
      <w:r w:rsidRPr="006A7FD9">
        <w:rPr>
          <w:rFonts w:asciiTheme="majorHAnsi" w:hAnsiTheme="majorHAnsi" w:cstheme="majorHAnsi"/>
          <w:sz w:val="52"/>
          <w:szCs w:val="52"/>
        </w:rPr>
        <w:t>Pesquisa:</w:t>
      </w:r>
    </w:p>
    <w:p w:rsidR="006A7FD9" w:rsidRPr="006A7FD9" w:rsidRDefault="006A7FD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A7FD9">
        <w:rPr>
          <w:rFonts w:asciiTheme="majorHAnsi" w:hAnsiTheme="majorHAnsi" w:cstheme="majorHAnsi"/>
          <w:sz w:val="28"/>
          <w:szCs w:val="28"/>
        </w:rPr>
        <w:t>Emylly</w:t>
      </w:r>
      <w:proofErr w:type="spellEnd"/>
      <w:r w:rsidRPr="006A7FD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7FD9">
        <w:rPr>
          <w:rFonts w:asciiTheme="majorHAnsi" w:hAnsiTheme="majorHAnsi" w:cstheme="majorHAnsi"/>
          <w:sz w:val="28"/>
          <w:szCs w:val="28"/>
        </w:rPr>
        <w:t>Grazyely</w:t>
      </w:r>
      <w:proofErr w:type="spellEnd"/>
    </w:p>
    <w:p w:rsidR="006A7FD9" w:rsidRPr="006A7FD9" w:rsidRDefault="006A7FD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A7FD9">
        <w:rPr>
          <w:rFonts w:asciiTheme="majorHAnsi" w:hAnsiTheme="majorHAnsi" w:cstheme="majorHAnsi"/>
          <w:sz w:val="28"/>
          <w:szCs w:val="28"/>
        </w:rPr>
        <w:t>Lorenço</w:t>
      </w:r>
      <w:proofErr w:type="spellEnd"/>
      <w:r w:rsidRPr="006A7FD9">
        <w:rPr>
          <w:rFonts w:asciiTheme="majorHAnsi" w:hAnsiTheme="majorHAnsi" w:cstheme="majorHAnsi"/>
          <w:sz w:val="28"/>
          <w:szCs w:val="28"/>
        </w:rPr>
        <w:t xml:space="preserve"> Gabriel</w:t>
      </w:r>
    </w:p>
    <w:p w:rsidR="006A7FD9" w:rsidRPr="006A7FD9" w:rsidRDefault="006A7FD9">
      <w:pPr>
        <w:rPr>
          <w:rFonts w:asciiTheme="majorHAnsi" w:hAnsiTheme="majorHAnsi" w:cstheme="majorHAnsi"/>
          <w:sz w:val="28"/>
          <w:szCs w:val="28"/>
        </w:rPr>
      </w:pPr>
      <w:r w:rsidRPr="006A7FD9">
        <w:rPr>
          <w:rFonts w:asciiTheme="majorHAnsi" w:hAnsiTheme="majorHAnsi" w:cstheme="majorHAnsi"/>
          <w:sz w:val="28"/>
          <w:szCs w:val="28"/>
        </w:rPr>
        <w:t>Tainá Nogueira</w:t>
      </w:r>
    </w:p>
    <w:p w:rsidR="006A7FD9" w:rsidRDefault="006A7FD9">
      <w:pPr>
        <w:rPr>
          <w:rFonts w:asciiTheme="majorHAnsi" w:hAnsiTheme="majorHAnsi" w:cstheme="majorHAnsi"/>
          <w:sz w:val="28"/>
          <w:szCs w:val="28"/>
        </w:rPr>
      </w:pPr>
      <w:r w:rsidRPr="006A7FD9">
        <w:rPr>
          <w:rFonts w:asciiTheme="majorHAnsi" w:hAnsiTheme="majorHAnsi" w:cstheme="majorHAnsi"/>
          <w:sz w:val="28"/>
          <w:szCs w:val="28"/>
        </w:rPr>
        <w:t xml:space="preserve">Lara Cesar </w:t>
      </w:r>
    </w:p>
    <w:p w:rsidR="006A7FD9" w:rsidRPr="008146CF" w:rsidRDefault="00FB1814">
      <w:pPr>
        <w:rPr>
          <w:rFonts w:asciiTheme="majorHAnsi" w:hAnsiTheme="majorHAnsi" w:cstheme="majorHAnsi"/>
          <w:b/>
          <w:sz w:val="40"/>
          <w:szCs w:val="40"/>
        </w:rPr>
      </w:pPr>
      <w:r w:rsidRPr="008146CF">
        <w:rPr>
          <w:rFonts w:asciiTheme="majorHAnsi" w:hAnsiTheme="majorHAnsi" w:cstheme="majorHAnsi"/>
          <w:sz w:val="40"/>
          <w:szCs w:val="40"/>
        </w:rPr>
        <w:t xml:space="preserve"> </w:t>
      </w:r>
      <w:r w:rsidR="00A2158B" w:rsidRPr="008146CF">
        <w:rPr>
          <w:rFonts w:asciiTheme="majorHAnsi" w:hAnsiTheme="majorHAnsi" w:cstheme="majorHAnsi"/>
          <w:b/>
          <w:sz w:val="40"/>
          <w:szCs w:val="40"/>
        </w:rPr>
        <w:t>Ferramentas de Gerenciamento de Projeto:</w:t>
      </w:r>
    </w:p>
    <w:p w:rsidR="00A2158B" w:rsidRDefault="00A2158B" w:rsidP="00A2158B">
      <w:pPr>
        <w:pStyle w:val="PargrafodaLista"/>
        <w:numPr>
          <w:ilvl w:val="0"/>
          <w:numId w:val="1"/>
        </w:numPr>
        <w:shd w:val="clear" w:color="auto" w:fill="FFFFFF"/>
        <w:spacing w:before="450" w:after="225" w:line="240" w:lineRule="auto"/>
        <w:outlineLvl w:val="2"/>
        <w:rPr>
          <w:rFonts w:ascii="Exo" w:eastAsia="Times New Roman" w:hAnsi="Exo" w:cs="Times New Roman"/>
          <w:color w:val="2A2F35"/>
          <w:sz w:val="32"/>
          <w:szCs w:val="32"/>
          <w:lang w:eastAsia="pt-BR"/>
        </w:rPr>
      </w:pPr>
      <w:r w:rsidRPr="00A2158B">
        <w:rPr>
          <w:rFonts w:ascii="Exo" w:eastAsia="Times New Roman" w:hAnsi="Exo" w:cs="Times New Roman"/>
          <w:color w:val="2A2F35"/>
          <w:sz w:val="32"/>
          <w:szCs w:val="32"/>
          <w:lang w:eastAsia="pt-BR"/>
        </w:rPr>
        <w:t>Microsoft Project</w:t>
      </w:r>
      <w:r w:rsidR="00CB75BD">
        <w:rPr>
          <w:rFonts w:ascii="Exo" w:eastAsia="Times New Roman" w:hAnsi="Exo" w:cs="Times New Roman"/>
          <w:color w:val="2A2F35"/>
          <w:sz w:val="32"/>
          <w:szCs w:val="32"/>
          <w:lang w:eastAsia="pt-BR"/>
        </w:rPr>
        <w:t>:</w:t>
      </w:r>
      <w:r w:rsidR="00265143" w:rsidRPr="00C63ED4">
        <w:rPr>
          <w:rFonts w:asciiTheme="majorHAnsi" w:eastAsia="Times New Roman" w:hAnsiTheme="majorHAnsi" w:cstheme="majorHAnsi"/>
          <w:color w:val="2A2F35"/>
          <w:sz w:val="32"/>
          <w:szCs w:val="32"/>
          <w:lang w:eastAsia="pt-BR"/>
        </w:rPr>
        <w:t xml:space="preserve"> Gratuito para até 2 usuários, </w:t>
      </w:r>
      <w:r w:rsidR="00C63ED4" w:rsidRPr="00C63ED4">
        <w:rPr>
          <w:rFonts w:asciiTheme="majorHAnsi" w:eastAsia="Times New Roman" w:hAnsiTheme="majorHAnsi" w:cstheme="majorHAnsi"/>
          <w:color w:val="2A2F35"/>
          <w:sz w:val="32"/>
          <w:szCs w:val="32"/>
          <w:lang w:eastAsia="pt-BR"/>
        </w:rPr>
        <w:t>o plano básico por R$41,00 por usuário/mês, se cobrado anualmente R$1.025/mês, o padrão por R$53,00 por usuário/mês, se cobrado anualmente R$1.325/mês, o profissional por R$89,00 por usuário/mês, se cobrado anualmente R$2.225/mês e o</w:t>
      </w:r>
      <w:r w:rsidR="00C63ED4">
        <w:rPr>
          <w:rFonts w:asciiTheme="majorHAnsi" w:eastAsia="Times New Roman" w:hAnsiTheme="majorHAnsi" w:cstheme="majorHAnsi"/>
          <w:color w:val="2A2F35"/>
          <w:sz w:val="32"/>
          <w:szCs w:val="32"/>
          <w:lang w:eastAsia="pt-BR"/>
        </w:rPr>
        <w:t xml:space="preserve"> corporativo. </w:t>
      </w:r>
      <w:r w:rsidR="00C63ED4" w:rsidRPr="00C63ED4">
        <w:rPr>
          <w:rFonts w:asciiTheme="majorHAnsi" w:eastAsia="Times New Roman" w:hAnsiTheme="majorHAnsi" w:cstheme="majorHAnsi"/>
          <w:color w:val="2A2F35"/>
          <w:sz w:val="32"/>
          <w:szCs w:val="32"/>
          <w:lang w:eastAsia="pt-BR"/>
        </w:rPr>
        <w:t xml:space="preserve">     </w:t>
      </w:r>
      <w:r w:rsidR="00265143" w:rsidRPr="00C63ED4">
        <w:rPr>
          <w:rFonts w:asciiTheme="majorHAnsi" w:eastAsia="Times New Roman" w:hAnsiTheme="majorHAnsi" w:cstheme="majorHAnsi"/>
          <w:color w:val="2A2F35"/>
          <w:sz w:val="32"/>
          <w:szCs w:val="32"/>
          <w:lang w:eastAsia="pt-BR"/>
        </w:rPr>
        <w:t xml:space="preserve"> </w:t>
      </w:r>
    </w:p>
    <w:p w:rsidR="00CB75BD" w:rsidRDefault="00CB75BD" w:rsidP="00CB75BD">
      <w:pPr>
        <w:pStyle w:val="PargrafodaLista"/>
        <w:shd w:val="clear" w:color="auto" w:fill="FFFFFF"/>
        <w:spacing w:before="450" w:after="225" w:line="240" w:lineRule="auto"/>
        <w:ind w:left="435"/>
        <w:outlineLvl w:val="2"/>
        <w:rPr>
          <w:rFonts w:ascii="Exo" w:eastAsia="Times New Roman" w:hAnsi="Exo" w:cs="Times New Roman"/>
          <w:color w:val="2A2F35"/>
          <w:sz w:val="32"/>
          <w:szCs w:val="32"/>
          <w:lang w:eastAsia="pt-BR"/>
        </w:rPr>
      </w:pPr>
    </w:p>
    <w:p w:rsidR="00CB75BD" w:rsidRPr="00CB75BD" w:rsidRDefault="00A2158B" w:rsidP="00265143">
      <w:pPr>
        <w:pStyle w:val="Ttulo3"/>
        <w:numPr>
          <w:ilvl w:val="0"/>
          <w:numId w:val="1"/>
        </w:numPr>
        <w:spacing w:before="0" w:beforeAutospacing="0" w:after="120" w:afterAutospacing="0" w:line="480" w:lineRule="atLeast"/>
        <w:rPr>
          <w:rFonts w:asciiTheme="majorHAnsi" w:hAnsiTheme="majorHAnsi" w:cstheme="majorHAnsi"/>
          <w:b w:val="0"/>
          <w:color w:val="172B4D"/>
          <w:sz w:val="36"/>
          <w:szCs w:val="36"/>
        </w:rPr>
      </w:pPr>
      <w:proofErr w:type="spellStart"/>
      <w:r>
        <w:rPr>
          <w:rFonts w:ascii="Exo" w:hAnsi="Exo"/>
          <w:b w:val="0"/>
          <w:bCs w:val="0"/>
          <w:color w:val="2A2F35"/>
          <w:sz w:val="32"/>
          <w:szCs w:val="32"/>
        </w:rPr>
        <w:t>Jira</w:t>
      </w:r>
      <w:proofErr w:type="spellEnd"/>
      <w:r w:rsidR="00CB75BD">
        <w:rPr>
          <w:rFonts w:ascii="Exo" w:hAnsi="Exo"/>
          <w:b w:val="0"/>
          <w:bCs w:val="0"/>
          <w:color w:val="2A2F35"/>
          <w:sz w:val="32"/>
          <w:szCs w:val="32"/>
        </w:rPr>
        <w:t xml:space="preserve">: </w:t>
      </w:r>
      <w:r w:rsidR="00CB75BD" w:rsidRPr="003772A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Gratuito </w:t>
      </w:r>
      <w:r w:rsidR="00265143" w:rsidRPr="003772A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para até</w:t>
      </w:r>
      <w:r w:rsidR="00CB75BD" w:rsidRPr="003772A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10 usuários, tendo o valor de R$7,16 por usuário/ mês </w:t>
      </w:r>
      <w:r w:rsidR="00C63ED4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no plano </w:t>
      </w:r>
      <w:r w:rsidR="00CB75BD" w:rsidRPr="003772AC">
        <w:rPr>
          <w:rFonts w:asciiTheme="majorHAnsi" w:hAnsiTheme="majorHAnsi" w:cstheme="majorHAnsi"/>
          <w:b w:val="0"/>
          <w:color w:val="172B4D"/>
          <w:sz w:val="36"/>
          <w:szCs w:val="36"/>
        </w:rPr>
        <w:t xml:space="preserve">Standard e o Premium alinha </w:t>
      </w:r>
      <w:r w:rsidR="0025322E" w:rsidRPr="003772AC">
        <w:rPr>
          <w:rFonts w:asciiTheme="majorHAnsi" w:hAnsiTheme="majorHAnsi" w:cstheme="majorHAnsi"/>
          <w:b w:val="0"/>
          <w:color w:val="172B4D"/>
          <w:sz w:val="36"/>
          <w:szCs w:val="36"/>
        </w:rPr>
        <w:t>várias</w:t>
      </w:r>
      <w:r w:rsidR="00CB75BD" w:rsidRPr="003772AC">
        <w:rPr>
          <w:rFonts w:asciiTheme="majorHAnsi" w:hAnsiTheme="majorHAnsi" w:cstheme="majorHAnsi"/>
          <w:b w:val="0"/>
          <w:color w:val="172B4D"/>
          <w:sz w:val="36"/>
          <w:szCs w:val="36"/>
        </w:rPr>
        <w:t xml:space="preserve"> equipes no valor de R$ 12,48 por usuário/mês.</w:t>
      </w:r>
    </w:p>
    <w:p w:rsidR="00CB75BD" w:rsidRPr="00265143" w:rsidRDefault="00A2158B" w:rsidP="00265143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="Exo" w:hAnsi="Exo"/>
          <w:b w:val="0"/>
          <w:bCs w:val="0"/>
          <w:color w:val="2A2F35"/>
          <w:sz w:val="32"/>
          <w:szCs w:val="32"/>
        </w:rPr>
      </w:pPr>
      <w:proofErr w:type="spellStart"/>
      <w:r>
        <w:rPr>
          <w:rFonts w:ascii="Exo" w:hAnsi="Exo"/>
          <w:b w:val="0"/>
          <w:bCs w:val="0"/>
          <w:color w:val="2A2F35"/>
          <w:sz w:val="32"/>
          <w:szCs w:val="32"/>
        </w:rPr>
        <w:t>Trello</w:t>
      </w:r>
      <w:proofErr w:type="spellEnd"/>
      <w:r w:rsidR="00CB75BD">
        <w:rPr>
          <w:rFonts w:ascii="Exo" w:hAnsi="Exo"/>
          <w:b w:val="0"/>
          <w:bCs w:val="0"/>
          <w:color w:val="2A2F35"/>
          <w:sz w:val="32"/>
          <w:szCs w:val="32"/>
        </w:rPr>
        <w:t xml:space="preserve">: </w:t>
      </w:r>
      <w:r w:rsidR="00CB75BD" w:rsidRPr="00265143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Gratuito para até 10 quadros</w:t>
      </w:r>
      <w:r w:rsidR="00265143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, tendo o valor de US$5 por usuário/mês se cobrado ao ano ($6 cobrado ao mês) </w:t>
      </w:r>
      <w:r w:rsidR="00C63ED4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no plano </w:t>
      </w:r>
      <w:r w:rsidR="00265143" w:rsidRPr="003772AC">
        <w:rPr>
          <w:rFonts w:asciiTheme="majorHAnsi" w:hAnsiTheme="majorHAnsi" w:cstheme="majorHAnsi"/>
          <w:b w:val="0"/>
          <w:color w:val="172B4D"/>
          <w:sz w:val="36"/>
          <w:szCs w:val="36"/>
        </w:rPr>
        <w:t>Standard</w:t>
      </w:r>
      <w:r w:rsidR="00265143">
        <w:rPr>
          <w:rFonts w:asciiTheme="majorHAnsi" w:hAnsiTheme="majorHAnsi" w:cstheme="majorHAnsi"/>
          <w:b w:val="0"/>
          <w:color w:val="172B4D"/>
          <w:sz w:val="36"/>
          <w:szCs w:val="36"/>
        </w:rPr>
        <w:t xml:space="preserve">, o Premium US$10 por usuário/mês, se cobrado ao ano ($12.50) e o Enterprise US$17.50 por usuário/mês, cobrado ao ano ($210.00 preço anual por usuário). </w:t>
      </w:r>
    </w:p>
    <w:p w:rsidR="00A2158B" w:rsidRPr="008146CF" w:rsidRDefault="00A2158B" w:rsidP="008146CF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>
        <w:rPr>
          <w:rFonts w:ascii="Exo" w:hAnsi="Exo"/>
          <w:b w:val="0"/>
          <w:bCs w:val="0"/>
          <w:color w:val="2A2F35"/>
          <w:sz w:val="32"/>
          <w:szCs w:val="32"/>
        </w:rPr>
        <w:t xml:space="preserve">Microsoft </w:t>
      </w:r>
      <w:proofErr w:type="spellStart"/>
      <w:r>
        <w:rPr>
          <w:rFonts w:ascii="Exo" w:hAnsi="Exo"/>
          <w:b w:val="0"/>
          <w:bCs w:val="0"/>
          <w:color w:val="2A2F35"/>
          <w:sz w:val="32"/>
          <w:szCs w:val="32"/>
        </w:rPr>
        <w:t>Planner</w:t>
      </w:r>
      <w:proofErr w:type="spellEnd"/>
      <w:r w:rsidR="00265143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:</w:t>
      </w:r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 </w:t>
      </w:r>
      <w:r w:rsidR="00CD2D07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Já é incluído no Microsoft 365 com o </w:t>
      </w:r>
      <w:proofErr w:type="spellStart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Planner</w:t>
      </w:r>
      <w:proofErr w:type="spellEnd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</w:t>
      </w:r>
      <w:proofErr w:type="spellStart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Plan</w:t>
      </w:r>
      <w:proofErr w:type="spellEnd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1 por R$59,50 por usuário/mês, Project </w:t>
      </w:r>
      <w:proofErr w:type="spellStart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Plan</w:t>
      </w:r>
      <w:proofErr w:type="spellEnd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3 R$178,50 por usuário/mês e o Project </w:t>
      </w:r>
      <w:proofErr w:type="spellStart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Plan</w:t>
      </w:r>
      <w:proofErr w:type="spellEnd"/>
      <w:r w:rsidR="000651BD" w:rsidRPr="00CD2D07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5 R$327,30 por usuário/mês (a assinatura anual é renovada automaticamente).</w:t>
      </w:r>
    </w:p>
    <w:p w:rsidR="001247D5" w:rsidRDefault="001247D5" w:rsidP="001247D5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="Exo" w:hAnsi="Exo"/>
          <w:b w:val="0"/>
          <w:bCs w:val="0"/>
          <w:color w:val="2A2F35"/>
          <w:sz w:val="32"/>
          <w:szCs w:val="32"/>
        </w:rPr>
      </w:pPr>
      <w:proofErr w:type="spellStart"/>
      <w:r>
        <w:rPr>
          <w:rFonts w:ascii="Exo" w:hAnsi="Exo"/>
          <w:b w:val="0"/>
          <w:bCs w:val="0"/>
          <w:color w:val="2A2F35"/>
          <w:sz w:val="32"/>
          <w:szCs w:val="32"/>
        </w:rPr>
        <w:lastRenderedPageBreak/>
        <w:t>Asana</w:t>
      </w:r>
      <w:proofErr w:type="spellEnd"/>
      <w:r w:rsidR="00265143">
        <w:rPr>
          <w:rFonts w:ascii="Exo" w:hAnsi="Exo"/>
          <w:b w:val="0"/>
          <w:bCs w:val="0"/>
          <w:color w:val="2A2F35"/>
          <w:sz w:val="32"/>
          <w:szCs w:val="32"/>
        </w:rPr>
        <w:t>:</w:t>
      </w:r>
      <w:r w:rsidR="004A0EBC">
        <w:rPr>
          <w:rFonts w:ascii="Exo" w:hAnsi="Exo"/>
          <w:b w:val="0"/>
          <w:bCs w:val="0"/>
          <w:color w:val="2A2F35"/>
          <w:sz w:val="32"/>
          <w:szCs w:val="32"/>
        </w:rPr>
        <w:t xml:space="preserve"> </w:t>
      </w:r>
      <w:r w:rsidR="004A0EB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Gratuito para até 10 pessoas, tendo o plano Starter por R$57,00 mensais por usuário cobrança </w:t>
      </w:r>
      <w:r w:rsidR="00D60305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anual, R</w:t>
      </w:r>
      <w:r w:rsidR="004A0EB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$70,00 cobrança </w:t>
      </w:r>
      <w:r w:rsidR="00D60305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mensal e</w:t>
      </w:r>
      <w:r w:rsidR="004A0EB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o plano </w:t>
      </w:r>
      <w:proofErr w:type="spellStart"/>
      <w:r w:rsidR="004A0EB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Advanced</w:t>
      </w:r>
      <w:proofErr w:type="spellEnd"/>
      <w:r w:rsidR="004A0EBC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 R$125,00 mensais por usuário cobrança anual, R$160,00 cobrança mensal, ambos podendo colaborar com até 500 colegas de equipe.</w:t>
      </w:r>
    </w:p>
    <w:p w:rsidR="00A2158B" w:rsidRDefault="008146CF" w:rsidP="001247D5">
      <w:pPr>
        <w:pStyle w:val="Ttulo3"/>
        <w:shd w:val="clear" w:color="auto" w:fill="FFFFFF"/>
        <w:spacing w:before="450" w:beforeAutospacing="0" w:after="225" w:afterAutospacing="0"/>
        <w:ind w:left="435"/>
        <w:rPr>
          <w:rFonts w:asciiTheme="majorHAnsi" w:hAnsiTheme="majorHAnsi" w:cstheme="majorHAnsi"/>
          <w:bCs w:val="0"/>
          <w:color w:val="2A2F35"/>
          <w:sz w:val="40"/>
          <w:szCs w:val="40"/>
        </w:rPr>
      </w:pPr>
      <w:r w:rsidRPr="008146CF">
        <w:rPr>
          <w:rFonts w:asciiTheme="majorHAnsi" w:hAnsiTheme="majorHAnsi" w:cstheme="majorHAnsi"/>
          <w:bCs w:val="0"/>
          <w:color w:val="2A2F35"/>
          <w:sz w:val="40"/>
          <w:szCs w:val="40"/>
        </w:rPr>
        <w:t xml:space="preserve">Ferramenta </w:t>
      </w:r>
      <w:proofErr w:type="spellStart"/>
      <w:r w:rsidRPr="008146CF">
        <w:rPr>
          <w:rFonts w:asciiTheme="majorHAnsi" w:hAnsiTheme="majorHAnsi" w:cstheme="majorHAnsi"/>
          <w:bCs w:val="0"/>
          <w:color w:val="2A2F35"/>
          <w:sz w:val="40"/>
          <w:szCs w:val="40"/>
        </w:rPr>
        <w:t>Jira</w:t>
      </w:r>
      <w:proofErr w:type="spellEnd"/>
      <w:r w:rsidRPr="008146CF">
        <w:rPr>
          <w:rFonts w:asciiTheme="majorHAnsi" w:hAnsiTheme="majorHAnsi" w:cstheme="majorHAnsi"/>
          <w:bCs w:val="0"/>
          <w:color w:val="2A2F35"/>
          <w:sz w:val="40"/>
          <w:szCs w:val="40"/>
        </w:rPr>
        <w:t>:</w:t>
      </w:r>
    </w:p>
    <w:p w:rsidR="00CB4C14" w:rsidRDefault="00CB4C14" w:rsidP="00CB4C14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É uma ferramenta de gestão ágil de projetos que oferece suporte para a qualquer metodologia ágil.</w:t>
      </w:r>
    </w:p>
    <w:p w:rsidR="00CB4C14" w:rsidRPr="00CB4C14" w:rsidRDefault="00CB4C14" w:rsidP="00CB4C14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 w:rsidRPr="00CB4C14"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É gratuito para até 10 usuários, tendo o valor de R$7,16 por usuário/ mês no plano </w:t>
      </w:r>
      <w:r w:rsidRPr="00CB4C14">
        <w:rPr>
          <w:rFonts w:asciiTheme="majorHAnsi" w:hAnsiTheme="majorHAnsi" w:cstheme="majorHAnsi"/>
          <w:b w:val="0"/>
          <w:color w:val="172B4D"/>
          <w:sz w:val="32"/>
          <w:szCs w:val="32"/>
        </w:rPr>
        <w:t>Standard e o Premium alinha várias equipes no valor de R$ 12,48 por usuário/mês.</w:t>
      </w:r>
    </w:p>
    <w:p w:rsidR="00CB4C14" w:rsidRDefault="00CB4C14" w:rsidP="00CB4C14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>Oferece ferramentas de planejamento e monitoramento para que as equipes gerenciem dependências, requisitos de funções e interessados desde o primeiro dia.</w:t>
      </w:r>
    </w:p>
    <w:p w:rsidR="00CB4C14" w:rsidRDefault="00CB4C14" w:rsidP="00CB4C14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Uma de suas vantagens é a sua interface intuitiva e de fácil uso, sendo um sistema voltado para o fluxo metodologias de desenvolvimento ágil, conseguindo abordar outros tipos de gestão, pois permite que seus usuários personalizem seus painéis de controle. </w:t>
      </w:r>
    </w:p>
    <w:p w:rsidR="00B646C6" w:rsidRDefault="00B646C6" w:rsidP="00CB4C14">
      <w:pPr>
        <w:pStyle w:val="Ttulo3"/>
        <w:numPr>
          <w:ilvl w:val="0"/>
          <w:numId w:val="1"/>
        </w:numPr>
        <w:shd w:val="clear" w:color="auto" w:fill="FFFFFF"/>
        <w:spacing w:before="450" w:beforeAutospacing="0" w:after="225" w:afterAutospacing="0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  <w:r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  <w:t xml:space="preserve">Seu sistema é fácil e prático de se utilizar, possui uma boa segurança dos dados dos usuários, flexibilidade para trabalho em equipe e um bom sistema de monitoramento.  </w:t>
      </w:r>
      <w:bookmarkStart w:id="0" w:name="_GoBack"/>
      <w:bookmarkEnd w:id="0"/>
    </w:p>
    <w:p w:rsidR="00CB4C14" w:rsidRPr="00CB4C14" w:rsidRDefault="00CB4C14" w:rsidP="00CB4C14">
      <w:pPr>
        <w:pStyle w:val="Ttulo3"/>
        <w:shd w:val="clear" w:color="auto" w:fill="FFFFFF"/>
        <w:spacing w:before="450" w:beforeAutospacing="0" w:after="225" w:afterAutospacing="0"/>
        <w:ind w:left="435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</w:p>
    <w:p w:rsidR="00D60305" w:rsidRPr="00D60305" w:rsidRDefault="00D60305" w:rsidP="001247D5">
      <w:pPr>
        <w:pStyle w:val="Ttulo3"/>
        <w:shd w:val="clear" w:color="auto" w:fill="FFFFFF"/>
        <w:spacing w:before="450" w:beforeAutospacing="0" w:after="225" w:afterAutospacing="0"/>
        <w:ind w:left="435"/>
        <w:rPr>
          <w:rFonts w:asciiTheme="majorHAnsi" w:hAnsiTheme="majorHAnsi" w:cstheme="majorHAnsi"/>
          <w:b w:val="0"/>
          <w:bCs w:val="0"/>
          <w:color w:val="2A2F35"/>
          <w:sz w:val="32"/>
          <w:szCs w:val="32"/>
        </w:rPr>
      </w:pPr>
    </w:p>
    <w:p w:rsidR="008146CF" w:rsidRPr="008146CF" w:rsidRDefault="008146CF" w:rsidP="001247D5">
      <w:pPr>
        <w:pStyle w:val="Ttulo3"/>
        <w:shd w:val="clear" w:color="auto" w:fill="FFFFFF"/>
        <w:spacing w:before="450" w:beforeAutospacing="0" w:after="225" w:afterAutospacing="0"/>
        <w:ind w:left="435"/>
        <w:rPr>
          <w:rFonts w:asciiTheme="majorHAnsi" w:hAnsiTheme="majorHAnsi" w:cstheme="majorHAnsi"/>
          <w:bCs w:val="0"/>
          <w:color w:val="2A2F35"/>
          <w:sz w:val="40"/>
          <w:szCs w:val="40"/>
        </w:rPr>
      </w:pPr>
    </w:p>
    <w:p w:rsidR="00A2158B" w:rsidRDefault="00A2158B" w:rsidP="00A2158B">
      <w:pPr>
        <w:pStyle w:val="Ttulo3"/>
        <w:shd w:val="clear" w:color="auto" w:fill="FFFFFF"/>
        <w:spacing w:before="450" w:beforeAutospacing="0" w:after="225" w:afterAutospacing="0"/>
        <w:ind w:left="435"/>
        <w:rPr>
          <w:rFonts w:ascii="Exo" w:hAnsi="Exo"/>
          <w:b w:val="0"/>
          <w:bCs w:val="0"/>
          <w:color w:val="2A2F35"/>
          <w:sz w:val="32"/>
          <w:szCs w:val="32"/>
        </w:rPr>
      </w:pPr>
    </w:p>
    <w:p w:rsidR="00A2158B" w:rsidRPr="00A2158B" w:rsidRDefault="00A2158B" w:rsidP="00A2158B">
      <w:pPr>
        <w:shd w:val="clear" w:color="auto" w:fill="FFFFFF"/>
        <w:spacing w:before="450" w:after="225" w:line="240" w:lineRule="auto"/>
        <w:outlineLvl w:val="2"/>
        <w:rPr>
          <w:rFonts w:ascii="Exo" w:eastAsia="Times New Roman" w:hAnsi="Exo" w:cs="Times New Roman"/>
          <w:color w:val="2A2F35"/>
          <w:sz w:val="32"/>
          <w:szCs w:val="32"/>
          <w:lang w:eastAsia="pt-BR"/>
        </w:rPr>
      </w:pPr>
    </w:p>
    <w:p w:rsidR="00FB1814" w:rsidRPr="006A7FD9" w:rsidRDefault="00FB1814">
      <w:pPr>
        <w:rPr>
          <w:rFonts w:asciiTheme="majorHAnsi" w:hAnsiTheme="majorHAnsi" w:cstheme="majorHAnsi"/>
          <w:sz w:val="24"/>
          <w:szCs w:val="24"/>
        </w:rPr>
      </w:pPr>
    </w:p>
    <w:p w:rsidR="006A7FD9" w:rsidRPr="006A7FD9" w:rsidRDefault="006A7FD9">
      <w:pPr>
        <w:rPr>
          <w:rFonts w:asciiTheme="majorHAnsi" w:hAnsiTheme="majorHAnsi" w:cstheme="majorHAnsi"/>
          <w:sz w:val="24"/>
          <w:szCs w:val="24"/>
        </w:rPr>
      </w:pPr>
    </w:p>
    <w:sectPr w:rsidR="006A7FD9" w:rsidRPr="006A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464B"/>
    <w:multiLevelType w:val="hybridMultilevel"/>
    <w:tmpl w:val="542C7E96"/>
    <w:lvl w:ilvl="0" w:tplc="1478C1C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574"/>
    <w:multiLevelType w:val="hybridMultilevel"/>
    <w:tmpl w:val="1C8C9EDE"/>
    <w:lvl w:ilvl="0" w:tplc="8E82752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9"/>
    <w:rsid w:val="000651BD"/>
    <w:rsid w:val="001247D5"/>
    <w:rsid w:val="00146A01"/>
    <w:rsid w:val="0025322E"/>
    <w:rsid w:val="00265143"/>
    <w:rsid w:val="003772AC"/>
    <w:rsid w:val="00413A3E"/>
    <w:rsid w:val="004A0EBC"/>
    <w:rsid w:val="006972BA"/>
    <w:rsid w:val="006A7FD9"/>
    <w:rsid w:val="008146CF"/>
    <w:rsid w:val="00A2158B"/>
    <w:rsid w:val="00B646C6"/>
    <w:rsid w:val="00C63ED4"/>
    <w:rsid w:val="00CB4C14"/>
    <w:rsid w:val="00CB75BD"/>
    <w:rsid w:val="00CD2D07"/>
    <w:rsid w:val="00D60305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DC05"/>
  <w15:chartTrackingRefBased/>
  <w15:docId w15:val="{10C15A69-F700-4A7E-9EBE-1C4CC1F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1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15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A2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28</cp:revision>
  <dcterms:created xsi:type="dcterms:W3CDTF">2024-07-31T13:04:00Z</dcterms:created>
  <dcterms:modified xsi:type="dcterms:W3CDTF">2024-08-07T13:11:00Z</dcterms:modified>
</cp:coreProperties>
</file>