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A7F" w:rsidRPr="00D94A7F" w:rsidRDefault="00D94A7F" w:rsidP="00D94A7F">
      <w:pPr>
        <w:jc w:val="center"/>
        <w:rPr>
          <w:rFonts w:ascii="Calibre" w:hAnsi="Calibre"/>
          <w:b/>
          <w:sz w:val="26"/>
          <w:szCs w:val="26"/>
        </w:rPr>
      </w:pPr>
      <w:r w:rsidRPr="00D94A7F">
        <w:rPr>
          <w:rFonts w:ascii="Calibre" w:hAnsi="Calibre"/>
          <w:b/>
          <w:sz w:val="26"/>
          <w:szCs w:val="26"/>
        </w:rPr>
        <w:t>Ordem de compra de materiais de uma fábrica</w:t>
      </w:r>
    </w:p>
    <w:p w:rsidR="00D94A7F" w:rsidRPr="00D94A7F" w:rsidRDefault="00D94A7F" w:rsidP="00D94A7F">
      <w:pPr>
        <w:shd w:val="clear" w:color="auto" w:fill="FFFFFF"/>
        <w:spacing w:after="0" w:line="240" w:lineRule="auto"/>
        <w:jc w:val="both"/>
        <w:textAlignment w:val="baseline"/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</w:pP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A </w:t>
      </w:r>
      <w:r w:rsidRPr="00D94A7F">
        <w:rPr>
          <w:rFonts w:ascii="Calibre" w:eastAsia="Times New Roman" w:hAnsi="Calibre" w:cs="Times New Roman"/>
          <w:b/>
          <w:bCs/>
          <w:color w:val="000000" w:themeColor="text1"/>
          <w:sz w:val="26"/>
          <w:szCs w:val="26"/>
          <w:bdr w:val="none" w:sz="0" w:space="0" w:color="auto" w:frame="1"/>
          <w:lang w:eastAsia="pt-BR"/>
        </w:rPr>
        <w:t>ordem de compra </w:t>
      </w: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é um</w:t>
      </w:r>
      <w:r w:rsidRPr="00D94A7F">
        <w:rPr>
          <w:rFonts w:ascii="Calibre" w:eastAsia="Times New Roman" w:hAnsi="Calibre" w:cs="Times New Roman"/>
          <w:b/>
          <w:bCs/>
          <w:color w:val="000000" w:themeColor="text1"/>
          <w:sz w:val="26"/>
          <w:szCs w:val="26"/>
          <w:bdr w:val="none" w:sz="0" w:space="0" w:color="auto" w:frame="1"/>
          <w:lang w:eastAsia="pt-BR"/>
        </w:rPr>
        <w:t> </w:t>
      </w: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documento comercial escrito que faz o cadastro de uma </w:t>
      </w:r>
      <w:hyperlink r:id="rId4" w:tgtFrame="_blank" w:history="1">
        <w:r w:rsidRPr="00D94A7F">
          <w:rPr>
            <w:rFonts w:ascii="Calibre" w:eastAsia="Times New Roman" w:hAnsi="Calibre" w:cs="Times New Roman"/>
            <w:b/>
            <w:bCs/>
            <w:color w:val="FF8B08"/>
            <w:sz w:val="26"/>
            <w:szCs w:val="26"/>
            <w:bdr w:val="none" w:sz="0" w:space="0" w:color="auto" w:frame="1"/>
            <w:lang w:eastAsia="pt-BR"/>
          </w:rPr>
          <w:t>compra</w:t>
        </w:r>
      </w:hyperlink>
      <w:r w:rsidRPr="00D94A7F">
        <w:rPr>
          <w:rFonts w:ascii="Calibre" w:eastAsia="Times New Roman" w:hAnsi="Calibre" w:cs="Times New Roman"/>
          <w:b/>
          <w:bCs/>
          <w:color w:val="797979"/>
          <w:sz w:val="26"/>
          <w:szCs w:val="26"/>
          <w:bdr w:val="none" w:sz="0" w:space="0" w:color="auto" w:frame="1"/>
          <w:lang w:eastAsia="pt-BR"/>
        </w:rPr>
        <w:t> </w:t>
      </w: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ou uma</w:t>
      </w:r>
      <w:r w:rsidRPr="00D94A7F">
        <w:rPr>
          <w:rFonts w:ascii="Calibre" w:eastAsia="Times New Roman" w:hAnsi="Calibre" w:cs="Times New Roman"/>
          <w:b/>
          <w:bCs/>
          <w:color w:val="000000" w:themeColor="text1"/>
          <w:sz w:val="26"/>
          <w:szCs w:val="26"/>
          <w:bdr w:val="none" w:sz="0" w:space="0" w:color="auto" w:frame="1"/>
          <w:lang w:eastAsia="pt-BR"/>
        </w:rPr>
        <w:t> </w:t>
      </w:r>
      <w:hyperlink r:id="rId5" w:tgtFrame="_blank" w:history="1">
        <w:r w:rsidRPr="00D94A7F">
          <w:rPr>
            <w:rFonts w:ascii="Calibre" w:eastAsia="Times New Roman" w:hAnsi="Calibre" w:cs="Times New Roman"/>
            <w:b/>
            <w:bCs/>
            <w:color w:val="FF8B08"/>
            <w:sz w:val="26"/>
            <w:szCs w:val="26"/>
            <w:bdr w:val="none" w:sz="0" w:space="0" w:color="auto" w:frame="1"/>
            <w:lang w:eastAsia="pt-BR"/>
          </w:rPr>
          <w:t>venda</w:t>
        </w:r>
      </w:hyperlink>
      <w:r w:rsidRPr="00D94A7F">
        <w:rPr>
          <w:rFonts w:ascii="Calibre" w:eastAsia="Times New Roman" w:hAnsi="Calibre" w:cs="Times New Roman"/>
          <w:b/>
          <w:bCs/>
          <w:color w:val="797979"/>
          <w:sz w:val="26"/>
          <w:szCs w:val="26"/>
          <w:bdr w:val="none" w:sz="0" w:space="0" w:color="auto" w:frame="1"/>
          <w:lang w:eastAsia="pt-BR"/>
        </w:rPr>
        <w:t> </w:t>
      </w: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de produtos e serviços.</w:t>
      </w:r>
    </w:p>
    <w:p w:rsidR="00D94A7F" w:rsidRPr="00D94A7F" w:rsidRDefault="00D94A7F" w:rsidP="00D94A7F">
      <w:pPr>
        <w:spacing w:after="0" w:line="240" w:lineRule="auto"/>
        <w:jc w:val="both"/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</w:pP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shd w:val="clear" w:color="auto" w:fill="FFFFFF"/>
          <w:lang w:eastAsia="pt-BR"/>
        </w:rPr>
        <w:t> </w:t>
      </w:r>
    </w:p>
    <w:p w:rsidR="00D94A7F" w:rsidRPr="00D94A7F" w:rsidRDefault="00D94A7F" w:rsidP="00D94A7F">
      <w:pPr>
        <w:shd w:val="clear" w:color="auto" w:fill="FFFFFF"/>
        <w:spacing w:after="225" w:line="240" w:lineRule="auto"/>
        <w:jc w:val="both"/>
        <w:textAlignment w:val="baseline"/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</w:pP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Também conhecida como pedido de compra, a OC é fundamental para as indústrias realizarem a prestação de contas de forma correta e eficiente.</w:t>
      </w:r>
    </w:p>
    <w:p w:rsidR="00D94A7F" w:rsidRPr="00D94A7F" w:rsidRDefault="00D94A7F" w:rsidP="00D94A7F">
      <w:pPr>
        <w:spacing w:after="0" w:line="240" w:lineRule="auto"/>
        <w:jc w:val="both"/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</w:pP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shd w:val="clear" w:color="auto" w:fill="FFFFFF"/>
          <w:lang w:eastAsia="pt-BR"/>
        </w:rPr>
        <w:t> </w:t>
      </w:r>
    </w:p>
    <w:p w:rsidR="00D94A7F" w:rsidRPr="00D94A7F" w:rsidRDefault="00D94A7F" w:rsidP="00D94A7F">
      <w:pPr>
        <w:shd w:val="clear" w:color="auto" w:fill="FFFFFF"/>
        <w:spacing w:after="0" w:line="240" w:lineRule="auto"/>
        <w:jc w:val="both"/>
        <w:textAlignment w:val="baseline"/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</w:pP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A </w:t>
      </w:r>
      <w:r w:rsidRPr="00D94A7F">
        <w:rPr>
          <w:rFonts w:ascii="Calibre" w:eastAsia="Times New Roman" w:hAnsi="Calibre" w:cs="Times New Roman"/>
          <w:b/>
          <w:bCs/>
          <w:color w:val="000000" w:themeColor="text1"/>
          <w:sz w:val="26"/>
          <w:szCs w:val="26"/>
          <w:bdr w:val="none" w:sz="0" w:space="0" w:color="auto" w:frame="1"/>
          <w:lang w:eastAsia="pt-BR"/>
        </w:rPr>
        <w:t>ordem de compra</w:t>
      </w: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 oficializa a compra e venda dos itens, regulamentando a relação entre o fornecedor e o solicitante.</w:t>
      </w:r>
    </w:p>
    <w:p w:rsidR="00D94A7F" w:rsidRPr="00D94A7F" w:rsidRDefault="00D94A7F" w:rsidP="00D94A7F">
      <w:pPr>
        <w:spacing w:after="0" w:line="240" w:lineRule="auto"/>
        <w:jc w:val="both"/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</w:pP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shd w:val="clear" w:color="auto" w:fill="FFFFFF"/>
          <w:lang w:eastAsia="pt-BR"/>
        </w:rPr>
        <w:t> </w:t>
      </w:r>
    </w:p>
    <w:p w:rsidR="00D94A7F" w:rsidRPr="00D94A7F" w:rsidRDefault="00D94A7F" w:rsidP="00D94A7F">
      <w:pPr>
        <w:shd w:val="clear" w:color="auto" w:fill="FFFFFF"/>
        <w:spacing w:after="0" w:line="240" w:lineRule="auto"/>
        <w:jc w:val="both"/>
        <w:textAlignment w:val="baseline"/>
        <w:rPr>
          <w:rFonts w:ascii="Calibre" w:eastAsia="Times New Roman" w:hAnsi="Calibre" w:cs="Times New Roman"/>
          <w:color w:val="797979"/>
          <w:sz w:val="26"/>
          <w:szCs w:val="26"/>
          <w:lang w:eastAsia="pt-BR"/>
        </w:rPr>
      </w:pP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Uma OC pode ter diferentes funções em uma indústria. Entre elas, está o</w:t>
      </w:r>
      <w:r w:rsidRPr="00D94A7F">
        <w:rPr>
          <w:rFonts w:ascii="Calibre" w:eastAsia="Times New Roman" w:hAnsi="Calibre" w:cs="Times New Roman"/>
          <w:b/>
          <w:bCs/>
          <w:color w:val="797979"/>
          <w:sz w:val="26"/>
          <w:szCs w:val="26"/>
          <w:bdr w:val="none" w:sz="0" w:space="0" w:color="auto" w:frame="1"/>
          <w:lang w:eastAsia="pt-BR"/>
        </w:rPr>
        <w:t> </w:t>
      </w:r>
      <w:hyperlink r:id="rId6" w:tgtFrame="_blank" w:history="1">
        <w:r w:rsidRPr="00D94A7F">
          <w:rPr>
            <w:rFonts w:ascii="Calibre" w:eastAsia="Times New Roman" w:hAnsi="Calibre" w:cs="Times New Roman"/>
            <w:b/>
            <w:bCs/>
            <w:color w:val="FF8B08"/>
            <w:sz w:val="26"/>
            <w:szCs w:val="26"/>
            <w:bdr w:val="none" w:sz="0" w:space="0" w:color="auto" w:frame="1"/>
            <w:lang w:eastAsia="pt-BR"/>
          </w:rPr>
          <w:t>gerenciamento do estoque</w:t>
        </w:r>
      </w:hyperlink>
      <w:r w:rsidRPr="00D94A7F">
        <w:rPr>
          <w:rFonts w:ascii="Calibre" w:eastAsia="Times New Roman" w:hAnsi="Calibre" w:cs="Times New Roman"/>
          <w:color w:val="797979"/>
          <w:sz w:val="26"/>
          <w:szCs w:val="26"/>
          <w:lang w:eastAsia="pt-BR"/>
        </w:rPr>
        <w:t>.</w:t>
      </w:r>
    </w:p>
    <w:p w:rsidR="00D94A7F" w:rsidRPr="00D94A7F" w:rsidRDefault="00D94A7F" w:rsidP="00D94A7F">
      <w:pPr>
        <w:jc w:val="center"/>
        <w:rPr>
          <w:b/>
          <w:sz w:val="28"/>
        </w:rPr>
      </w:pPr>
    </w:p>
    <w:p w:rsidR="0083233A" w:rsidRPr="00D94A7F" w:rsidRDefault="0083233A">
      <w:pPr>
        <w:rPr>
          <w:rFonts w:ascii="Calibr" w:hAnsi="Calibr" w:cstheme="majorHAnsi"/>
          <w:sz w:val="26"/>
        </w:rPr>
      </w:pPr>
      <w:r w:rsidRPr="00D94A7F">
        <w:rPr>
          <w:rFonts w:ascii="Calibr" w:hAnsi="Calibr" w:cstheme="majorHAnsi"/>
          <w:sz w:val="26"/>
        </w:rPr>
        <w:t xml:space="preserve">Normalize a tabela abaixo com o objetivo de armazenar os dados das ordens de compra de materiais de uma fábrica. </w:t>
      </w:r>
    </w:p>
    <w:p w:rsidR="0083233A" w:rsidRPr="00D94A7F" w:rsidRDefault="0083233A">
      <w:pPr>
        <w:rPr>
          <w:rFonts w:ascii="Calibr" w:hAnsi="Calibr" w:cstheme="majorHAnsi"/>
          <w:sz w:val="26"/>
        </w:rPr>
      </w:pPr>
      <w:r w:rsidRPr="00D94A7F">
        <w:rPr>
          <w:rFonts w:ascii="Calibr" w:hAnsi="Calibr" w:cstheme="majorHAnsi"/>
          <w:sz w:val="26"/>
        </w:rPr>
        <w:t>Leve em consideração que cada ordem de compra é direcionada para um único fornecedor.</w:t>
      </w:r>
    </w:p>
    <w:p w:rsidR="0083233A" w:rsidRDefault="0083233A">
      <w:pPr>
        <w:rPr>
          <w:sz w:val="26"/>
        </w:rPr>
      </w:pPr>
      <w:r w:rsidRPr="0083233A">
        <w:rPr>
          <w:noProof/>
          <w:sz w:val="26"/>
        </w:rPr>
        <w:drawing>
          <wp:inline distT="0" distB="0" distL="0" distR="0" wp14:anchorId="4FB4816E" wp14:editId="6A8A6F38">
            <wp:extent cx="5363323" cy="1686160"/>
            <wp:effectExtent l="0" t="0" r="889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9E2" w:rsidRDefault="000209E2" w:rsidP="000D5393">
      <w:pPr>
        <w:rPr>
          <w:b/>
          <w:sz w:val="26"/>
        </w:rPr>
      </w:pPr>
    </w:p>
    <w:p w:rsidR="00A50E9C" w:rsidRDefault="00A50E9C" w:rsidP="000D5393">
      <w:pPr>
        <w:rPr>
          <w:b/>
          <w:sz w:val="26"/>
        </w:rPr>
      </w:pPr>
    </w:p>
    <w:p w:rsidR="000209E2" w:rsidRDefault="000209E2" w:rsidP="000D5393">
      <w:pPr>
        <w:jc w:val="center"/>
        <w:rPr>
          <w:b/>
          <w:sz w:val="26"/>
        </w:rPr>
      </w:pPr>
      <w:r w:rsidRPr="000209E2">
        <w:rPr>
          <w:b/>
          <w:sz w:val="26"/>
        </w:rPr>
        <w:t>Dicionário de Dados</w:t>
      </w:r>
    </w:p>
    <w:p w:rsidR="000209E2" w:rsidRPr="000D5393" w:rsidRDefault="000D5393" w:rsidP="000209E2">
      <w:pPr>
        <w:jc w:val="both"/>
        <w:rPr>
          <w:b/>
          <w:color w:val="FF0000"/>
          <w:sz w:val="26"/>
        </w:rPr>
      </w:pPr>
      <w:r w:rsidRPr="000D5393">
        <w:rPr>
          <w:b/>
          <w:color w:val="FF0000"/>
          <w:sz w:val="26"/>
        </w:rPr>
        <w:t>Fornecedor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35"/>
        <w:gridCol w:w="1335"/>
        <w:gridCol w:w="1508"/>
        <w:gridCol w:w="1312"/>
        <w:gridCol w:w="1468"/>
        <w:gridCol w:w="1436"/>
      </w:tblGrid>
      <w:tr w:rsidR="000209E2" w:rsidTr="000209E2">
        <w:tc>
          <w:tcPr>
            <w:tcW w:w="1463" w:type="dxa"/>
          </w:tcPr>
          <w:p w:rsidR="000209E2" w:rsidRPr="000209E2" w:rsidRDefault="000209E2" w:rsidP="000209E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371" w:type="dxa"/>
          </w:tcPr>
          <w:p w:rsidR="000209E2" w:rsidRPr="000209E2" w:rsidRDefault="000209E2" w:rsidP="000209E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542" w:type="dxa"/>
          </w:tcPr>
          <w:p w:rsidR="000209E2" w:rsidRPr="000209E2" w:rsidRDefault="000209E2" w:rsidP="000209E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384" w:type="dxa"/>
          </w:tcPr>
          <w:p w:rsidR="000209E2" w:rsidRPr="000209E2" w:rsidRDefault="000209E2" w:rsidP="000209E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509" w:type="dxa"/>
          </w:tcPr>
          <w:p w:rsidR="000209E2" w:rsidRPr="000209E2" w:rsidRDefault="000209E2" w:rsidP="000209E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225" w:type="dxa"/>
          </w:tcPr>
          <w:p w:rsidR="000209E2" w:rsidRPr="000209E2" w:rsidRDefault="000209E2" w:rsidP="000209E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0209E2" w:rsidTr="000209E2">
        <w:tc>
          <w:tcPr>
            <w:tcW w:w="1463" w:type="dxa"/>
          </w:tcPr>
          <w:p w:rsidR="000209E2" w:rsidRDefault="000D5393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Código</w:t>
            </w:r>
          </w:p>
        </w:tc>
        <w:tc>
          <w:tcPr>
            <w:tcW w:w="1371" w:type="dxa"/>
          </w:tcPr>
          <w:p w:rsidR="000209E2" w:rsidRDefault="000D5393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      </w:t>
            </w: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542" w:type="dxa"/>
          </w:tcPr>
          <w:p w:rsidR="000209E2" w:rsidRDefault="000209E2" w:rsidP="000209E2">
            <w:pPr>
              <w:jc w:val="both"/>
              <w:rPr>
                <w:sz w:val="26"/>
              </w:rPr>
            </w:pPr>
          </w:p>
        </w:tc>
        <w:tc>
          <w:tcPr>
            <w:tcW w:w="1384" w:type="dxa"/>
          </w:tcPr>
          <w:p w:rsidR="000209E2" w:rsidRDefault="00E03B45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      Sim</w:t>
            </w:r>
          </w:p>
        </w:tc>
        <w:tc>
          <w:tcPr>
            <w:tcW w:w="1509" w:type="dxa"/>
          </w:tcPr>
          <w:p w:rsidR="000209E2" w:rsidRDefault="00E03B45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      Sim</w:t>
            </w:r>
          </w:p>
        </w:tc>
        <w:tc>
          <w:tcPr>
            <w:tcW w:w="1225" w:type="dxa"/>
          </w:tcPr>
          <w:p w:rsidR="000209E2" w:rsidRDefault="000209E2" w:rsidP="000209E2">
            <w:pPr>
              <w:jc w:val="both"/>
              <w:rPr>
                <w:sz w:val="26"/>
              </w:rPr>
            </w:pPr>
          </w:p>
        </w:tc>
      </w:tr>
      <w:tr w:rsidR="000209E2" w:rsidTr="000209E2">
        <w:tc>
          <w:tcPr>
            <w:tcW w:w="1463" w:type="dxa"/>
          </w:tcPr>
          <w:p w:rsidR="000209E2" w:rsidRDefault="000D5393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Nome</w:t>
            </w:r>
          </w:p>
        </w:tc>
        <w:tc>
          <w:tcPr>
            <w:tcW w:w="1371" w:type="dxa"/>
          </w:tcPr>
          <w:p w:rsidR="000209E2" w:rsidRDefault="000D5393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  </w:t>
            </w:r>
            <w:proofErr w:type="spellStart"/>
            <w:r>
              <w:rPr>
                <w:sz w:val="26"/>
              </w:rPr>
              <w:t>Varchar</w:t>
            </w:r>
            <w:proofErr w:type="spellEnd"/>
          </w:p>
        </w:tc>
        <w:tc>
          <w:tcPr>
            <w:tcW w:w="1542" w:type="dxa"/>
          </w:tcPr>
          <w:p w:rsidR="000209E2" w:rsidRDefault="000D5393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         50</w:t>
            </w:r>
          </w:p>
        </w:tc>
        <w:tc>
          <w:tcPr>
            <w:tcW w:w="1384" w:type="dxa"/>
          </w:tcPr>
          <w:p w:rsidR="000209E2" w:rsidRDefault="000D5393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      Sim</w:t>
            </w:r>
          </w:p>
        </w:tc>
        <w:tc>
          <w:tcPr>
            <w:tcW w:w="1509" w:type="dxa"/>
          </w:tcPr>
          <w:p w:rsidR="000209E2" w:rsidRDefault="000209E2" w:rsidP="000209E2">
            <w:pPr>
              <w:jc w:val="both"/>
              <w:rPr>
                <w:sz w:val="26"/>
              </w:rPr>
            </w:pPr>
          </w:p>
        </w:tc>
        <w:tc>
          <w:tcPr>
            <w:tcW w:w="1225" w:type="dxa"/>
          </w:tcPr>
          <w:p w:rsidR="000209E2" w:rsidRDefault="000209E2" w:rsidP="000209E2">
            <w:pPr>
              <w:jc w:val="both"/>
              <w:rPr>
                <w:sz w:val="26"/>
              </w:rPr>
            </w:pPr>
          </w:p>
        </w:tc>
      </w:tr>
      <w:tr w:rsidR="000209E2" w:rsidTr="000209E2">
        <w:tc>
          <w:tcPr>
            <w:tcW w:w="1463" w:type="dxa"/>
          </w:tcPr>
          <w:p w:rsidR="000D5393" w:rsidRDefault="000D5393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Endereço</w:t>
            </w:r>
          </w:p>
        </w:tc>
        <w:tc>
          <w:tcPr>
            <w:tcW w:w="1371" w:type="dxa"/>
          </w:tcPr>
          <w:p w:rsidR="000209E2" w:rsidRDefault="000D5393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  </w:t>
            </w:r>
            <w:proofErr w:type="spellStart"/>
            <w:r>
              <w:rPr>
                <w:sz w:val="26"/>
              </w:rPr>
              <w:t>Varchar</w:t>
            </w:r>
            <w:proofErr w:type="spellEnd"/>
          </w:p>
        </w:tc>
        <w:tc>
          <w:tcPr>
            <w:tcW w:w="1542" w:type="dxa"/>
          </w:tcPr>
          <w:p w:rsidR="000209E2" w:rsidRDefault="000D5393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         30</w:t>
            </w:r>
          </w:p>
        </w:tc>
        <w:tc>
          <w:tcPr>
            <w:tcW w:w="1384" w:type="dxa"/>
          </w:tcPr>
          <w:p w:rsidR="000209E2" w:rsidRDefault="000D5393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      </w:t>
            </w:r>
            <w:r w:rsidR="00E03B45">
              <w:rPr>
                <w:sz w:val="26"/>
              </w:rPr>
              <w:t>Sim</w:t>
            </w:r>
          </w:p>
        </w:tc>
        <w:tc>
          <w:tcPr>
            <w:tcW w:w="1509" w:type="dxa"/>
          </w:tcPr>
          <w:p w:rsidR="000209E2" w:rsidRDefault="000209E2" w:rsidP="000209E2">
            <w:pPr>
              <w:jc w:val="both"/>
              <w:rPr>
                <w:sz w:val="26"/>
              </w:rPr>
            </w:pPr>
          </w:p>
        </w:tc>
        <w:tc>
          <w:tcPr>
            <w:tcW w:w="1225" w:type="dxa"/>
          </w:tcPr>
          <w:p w:rsidR="000209E2" w:rsidRDefault="000209E2" w:rsidP="000209E2">
            <w:pPr>
              <w:jc w:val="both"/>
              <w:rPr>
                <w:sz w:val="26"/>
              </w:rPr>
            </w:pPr>
          </w:p>
        </w:tc>
      </w:tr>
      <w:tr w:rsidR="000D5393" w:rsidTr="000209E2">
        <w:tc>
          <w:tcPr>
            <w:tcW w:w="1463" w:type="dxa"/>
          </w:tcPr>
          <w:p w:rsidR="000D5393" w:rsidRDefault="000D5393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Telefone</w:t>
            </w:r>
          </w:p>
        </w:tc>
        <w:tc>
          <w:tcPr>
            <w:tcW w:w="1371" w:type="dxa"/>
          </w:tcPr>
          <w:p w:rsidR="000D5393" w:rsidRDefault="000D5393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  </w:t>
            </w:r>
            <w:proofErr w:type="spellStart"/>
            <w:r>
              <w:rPr>
                <w:sz w:val="26"/>
              </w:rPr>
              <w:t>Varchar</w:t>
            </w:r>
            <w:proofErr w:type="spellEnd"/>
          </w:p>
        </w:tc>
        <w:tc>
          <w:tcPr>
            <w:tcW w:w="1542" w:type="dxa"/>
          </w:tcPr>
          <w:p w:rsidR="000D5393" w:rsidRDefault="000D5393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         15</w:t>
            </w:r>
          </w:p>
        </w:tc>
        <w:tc>
          <w:tcPr>
            <w:tcW w:w="1384" w:type="dxa"/>
          </w:tcPr>
          <w:p w:rsidR="000D5393" w:rsidRDefault="00E03B45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      Sim</w:t>
            </w:r>
          </w:p>
        </w:tc>
        <w:tc>
          <w:tcPr>
            <w:tcW w:w="1509" w:type="dxa"/>
          </w:tcPr>
          <w:p w:rsidR="000D5393" w:rsidRDefault="000D5393" w:rsidP="000209E2">
            <w:pPr>
              <w:jc w:val="both"/>
              <w:rPr>
                <w:sz w:val="26"/>
              </w:rPr>
            </w:pPr>
          </w:p>
        </w:tc>
        <w:tc>
          <w:tcPr>
            <w:tcW w:w="1225" w:type="dxa"/>
          </w:tcPr>
          <w:p w:rsidR="000D5393" w:rsidRDefault="000D5393" w:rsidP="000209E2">
            <w:pPr>
              <w:jc w:val="both"/>
              <w:rPr>
                <w:sz w:val="26"/>
              </w:rPr>
            </w:pPr>
          </w:p>
        </w:tc>
      </w:tr>
      <w:tr w:rsidR="000D5393" w:rsidTr="000209E2">
        <w:tc>
          <w:tcPr>
            <w:tcW w:w="1463" w:type="dxa"/>
          </w:tcPr>
          <w:p w:rsidR="000D5393" w:rsidRDefault="000D5393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Cidade</w:t>
            </w:r>
          </w:p>
        </w:tc>
        <w:tc>
          <w:tcPr>
            <w:tcW w:w="1371" w:type="dxa"/>
          </w:tcPr>
          <w:p w:rsidR="000D5393" w:rsidRDefault="000D5393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  </w:t>
            </w:r>
            <w:proofErr w:type="spellStart"/>
            <w:r>
              <w:rPr>
                <w:sz w:val="26"/>
              </w:rPr>
              <w:t>Varchar</w:t>
            </w:r>
            <w:proofErr w:type="spellEnd"/>
          </w:p>
        </w:tc>
        <w:tc>
          <w:tcPr>
            <w:tcW w:w="1542" w:type="dxa"/>
          </w:tcPr>
          <w:p w:rsidR="000D5393" w:rsidRDefault="000D5393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         50</w:t>
            </w:r>
          </w:p>
        </w:tc>
        <w:tc>
          <w:tcPr>
            <w:tcW w:w="1384" w:type="dxa"/>
          </w:tcPr>
          <w:p w:rsidR="000D5393" w:rsidRDefault="00E03B45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      Sim</w:t>
            </w:r>
          </w:p>
        </w:tc>
        <w:tc>
          <w:tcPr>
            <w:tcW w:w="1509" w:type="dxa"/>
          </w:tcPr>
          <w:p w:rsidR="000D5393" w:rsidRDefault="000D5393" w:rsidP="000209E2">
            <w:pPr>
              <w:jc w:val="both"/>
              <w:rPr>
                <w:sz w:val="26"/>
              </w:rPr>
            </w:pPr>
          </w:p>
        </w:tc>
        <w:tc>
          <w:tcPr>
            <w:tcW w:w="1225" w:type="dxa"/>
          </w:tcPr>
          <w:p w:rsidR="000D5393" w:rsidRDefault="000D5393" w:rsidP="000209E2">
            <w:pPr>
              <w:jc w:val="both"/>
              <w:rPr>
                <w:sz w:val="26"/>
              </w:rPr>
            </w:pPr>
          </w:p>
        </w:tc>
      </w:tr>
      <w:tr w:rsidR="000D5393" w:rsidTr="000209E2">
        <w:tc>
          <w:tcPr>
            <w:tcW w:w="1463" w:type="dxa"/>
          </w:tcPr>
          <w:p w:rsidR="000D5393" w:rsidRDefault="000D5393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Estado</w:t>
            </w:r>
          </w:p>
        </w:tc>
        <w:tc>
          <w:tcPr>
            <w:tcW w:w="1371" w:type="dxa"/>
          </w:tcPr>
          <w:p w:rsidR="000D5393" w:rsidRDefault="000D5393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     Char</w:t>
            </w:r>
          </w:p>
        </w:tc>
        <w:tc>
          <w:tcPr>
            <w:tcW w:w="1542" w:type="dxa"/>
          </w:tcPr>
          <w:p w:rsidR="000D5393" w:rsidRDefault="000D5393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          2</w:t>
            </w:r>
          </w:p>
        </w:tc>
        <w:tc>
          <w:tcPr>
            <w:tcW w:w="1384" w:type="dxa"/>
          </w:tcPr>
          <w:p w:rsidR="000D5393" w:rsidRDefault="000D5393" w:rsidP="000209E2">
            <w:pPr>
              <w:jc w:val="both"/>
              <w:rPr>
                <w:sz w:val="26"/>
              </w:rPr>
            </w:pPr>
          </w:p>
        </w:tc>
        <w:tc>
          <w:tcPr>
            <w:tcW w:w="1509" w:type="dxa"/>
          </w:tcPr>
          <w:p w:rsidR="000D5393" w:rsidRDefault="000D5393" w:rsidP="000209E2">
            <w:pPr>
              <w:jc w:val="both"/>
              <w:rPr>
                <w:sz w:val="26"/>
              </w:rPr>
            </w:pPr>
          </w:p>
        </w:tc>
        <w:tc>
          <w:tcPr>
            <w:tcW w:w="1225" w:type="dxa"/>
          </w:tcPr>
          <w:p w:rsidR="000D5393" w:rsidRDefault="000D5393" w:rsidP="000209E2">
            <w:pPr>
              <w:jc w:val="both"/>
              <w:rPr>
                <w:sz w:val="26"/>
              </w:rPr>
            </w:pPr>
          </w:p>
        </w:tc>
      </w:tr>
    </w:tbl>
    <w:p w:rsidR="000209E2" w:rsidRDefault="000209E2" w:rsidP="000209E2">
      <w:pPr>
        <w:jc w:val="both"/>
        <w:rPr>
          <w:sz w:val="26"/>
        </w:rPr>
      </w:pPr>
    </w:p>
    <w:p w:rsidR="000209E2" w:rsidRPr="00E03B45" w:rsidRDefault="00E03B45" w:rsidP="000209E2">
      <w:pPr>
        <w:jc w:val="both"/>
        <w:rPr>
          <w:b/>
          <w:color w:val="FF0000"/>
          <w:sz w:val="26"/>
        </w:rPr>
      </w:pPr>
      <w:proofErr w:type="spellStart"/>
      <w:r w:rsidRPr="00E03B45">
        <w:rPr>
          <w:b/>
          <w:color w:val="FF0000"/>
          <w:sz w:val="26"/>
        </w:rPr>
        <w:t>OrdemCompra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6"/>
        <w:gridCol w:w="1202"/>
        <w:gridCol w:w="1369"/>
        <w:gridCol w:w="1020"/>
        <w:gridCol w:w="1301"/>
        <w:gridCol w:w="1436"/>
      </w:tblGrid>
      <w:tr w:rsidR="00E03B45" w:rsidTr="00B55B90">
        <w:tc>
          <w:tcPr>
            <w:tcW w:w="1463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371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542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384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509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225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E03B45" w:rsidTr="00B55B90">
        <w:tc>
          <w:tcPr>
            <w:tcW w:w="1463" w:type="dxa"/>
          </w:tcPr>
          <w:p w:rsidR="000209E2" w:rsidRDefault="00E03B45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Código</w:t>
            </w:r>
          </w:p>
        </w:tc>
        <w:tc>
          <w:tcPr>
            <w:tcW w:w="1371" w:type="dxa"/>
          </w:tcPr>
          <w:p w:rsidR="000209E2" w:rsidRDefault="00E03B45" w:rsidP="00E03B45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542" w:type="dxa"/>
          </w:tcPr>
          <w:p w:rsidR="000209E2" w:rsidRDefault="000209E2" w:rsidP="00E03B45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:rsidR="00E03B45" w:rsidRDefault="00E03B45" w:rsidP="00E03B45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509" w:type="dxa"/>
          </w:tcPr>
          <w:p w:rsidR="000209E2" w:rsidRDefault="00E03B45" w:rsidP="00E03B45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225" w:type="dxa"/>
          </w:tcPr>
          <w:p w:rsidR="000209E2" w:rsidRDefault="000209E2" w:rsidP="00E03B45">
            <w:pPr>
              <w:jc w:val="center"/>
              <w:rPr>
                <w:sz w:val="26"/>
              </w:rPr>
            </w:pPr>
          </w:p>
        </w:tc>
      </w:tr>
      <w:tr w:rsidR="00E03B45" w:rsidTr="00B55B90">
        <w:tc>
          <w:tcPr>
            <w:tcW w:w="1463" w:type="dxa"/>
          </w:tcPr>
          <w:p w:rsidR="000209E2" w:rsidRDefault="00E03B45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DataEmissão</w:t>
            </w:r>
            <w:proofErr w:type="spellEnd"/>
          </w:p>
        </w:tc>
        <w:tc>
          <w:tcPr>
            <w:tcW w:w="1371" w:type="dxa"/>
          </w:tcPr>
          <w:p w:rsidR="000209E2" w:rsidRDefault="00E03B45" w:rsidP="00E03B45">
            <w:pPr>
              <w:jc w:val="center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  <w:tc>
          <w:tcPr>
            <w:tcW w:w="1542" w:type="dxa"/>
          </w:tcPr>
          <w:p w:rsidR="000209E2" w:rsidRDefault="000209E2" w:rsidP="00E03B45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:rsidR="000209E2" w:rsidRDefault="00E03B45" w:rsidP="00E03B45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509" w:type="dxa"/>
          </w:tcPr>
          <w:p w:rsidR="000209E2" w:rsidRDefault="000209E2" w:rsidP="00E03B45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:rsidR="000209E2" w:rsidRDefault="000209E2" w:rsidP="00E03B45">
            <w:pPr>
              <w:jc w:val="center"/>
              <w:rPr>
                <w:sz w:val="26"/>
              </w:rPr>
            </w:pPr>
          </w:p>
        </w:tc>
      </w:tr>
      <w:tr w:rsidR="00E03B45" w:rsidTr="00B55B90">
        <w:tc>
          <w:tcPr>
            <w:tcW w:w="1463" w:type="dxa"/>
          </w:tcPr>
          <w:p w:rsidR="000209E2" w:rsidRDefault="00E03B45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ValorTotal</w:t>
            </w:r>
            <w:proofErr w:type="spellEnd"/>
          </w:p>
        </w:tc>
        <w:tc>
          <w:tcPr>
            <w:tcW w:w="1371" w:type="dxa"/>
          </w:tcPr>
          <w:p w:rsidR="000209E2" w:rsidRDefault="00E03B45" w:rsidP="00E03B45">
            <w:pPr>
              <w:jc w:val="center"/>
              <w:rPr>
                <w:sz w:val="26"/>
              </w:rPr>
            </w:pPr>
            <w:r>
              <w:rPr>
                <w:sz w:val="26"/>
              </w:rPr>
              <w:t>Decimal</w:t>
            </w:r>
          </w:p>
        </w:tc>
        <w:tc>
          <w:tcPr>
            <w:tcW w:w="1542" w:type="dxa"/>
          </w:tcPr>
          <w:p w:rsidR="000209E2" w:rsidRDefault="00E03B45" w:rsidP="00E03B45">
            <w:pPr>
              <w:jc w:val="center"/>
              <w:rPr>
                <w:sz w:val="26"/>
              </w:rPr>
            </w:pPr>
            <w:r>
              <w:rPr>
                <w:sz w:val="26"/>
              </w:rPr>
              <w:t>(9,2)</w:t>
            </w:r>
          </w:p>
        </w:tc>
        <w:tc>
          <w:tcPr>
            <w:tcW w:w="1384" w:type="dxa"/>
          </w:tcPr>
          <w:p w:rsidR="000209E2" w:rsidRDefault="00E03B45" w:rsidP="00E03B45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509" w:type="dxa"/>
          </w:tcPr>
          <w:p w:rsidR="000209E2" w:rsidRDefault="000209E2" w:rsidP="00E03B45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:rsidR="000209E2" w:rsidRDefault="000209E2" w:rsidP="00E03B45">
            <w:pPr>
              <w:jc w:val="center"/>
              <w:rPr>
                <w:sz w:val="26"/>
              </w:rPr>
            </w:pPr>
          </w:p>
        </w:tc>
      </w:tr>
      <w:tr w:rsidR="00E03B45" w:rsidTr="00B55B90">
        <w:tc>
          <w:tcPr>
            <w:tcW w:w="1463" w:type="dxa"/>
          </w:tcPr>
          <w:p w:rsidR="00E03B45" w:rsidRDefault="00E03B45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CódigoFornecedor</w:t>
            </w:r>
            <w:proofErr w:type="spellEnd"/>
          </w:p>
        </w:tc>
        <w:tc>
          <w:tcPr>
            <w:tcW w:w="1371" w:type="dxa"/>
          </w:tcPr>
          <w:p w:rsidR="00E03B45" w:rsidRDefault="00E03B45" w:rsidP="00E03B45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542" w:type="dxa"/>
          </w:tcPr>
          <w:p w:rsidR="00E03B45" w:rsidRDefault="00E03B45" w:rsidP="00E03B45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:rsidR="00E03B45" w:rsidRDefault="00E03B45" w:rsidP="00E03B45">
            <w:pPr>
              <w:jc w:val="center"/>
              <w:rPr>
                <w:sz w:val="26"/>
              </w:rPr>
            </w:pPr>
          </w:p>
        </w:tc>
        <w:tc>
          <w:tcPr>
            <w:tcW w:w="1509" w:type="dxa"/>
          </w:tcPr>
          <w:p w:rsidR="00E03B45" w:rsidRDefault="00E03B45" w:rsidP="00E03B45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:rsidR="00E03B45" w:rsidRDefault="00E03B45" w:rsidP="00E03B45">
            <w:pPr>
              <w:jc w:val="center"/>
              <w:rPr>
                <w:sz w:val="26"/>
              </w:rPr>
            </w:pPr>
            <w:r w:rsidRPr="00E03B45">
              <w:rPr>
                <w:sz w:val="26"/>
                <w:highlight w:val="yellow"/>
              </w:rPr>
              <w:t>Sim</w:t>
            </w:r>
          </w:p>
        </w:tc>
      </w:tr>
    </w:tbl>
    <w:p w:rsidR="000209E2" w:rsidRDefault="000209E2" w:rsidP="000209E2">
      <w:pPr>
        <w:jc w:val="both"/>
        <w:rPr>
          <w:sz w:val="26"/>
        </w:rPr>
      </w:pPr>
    </w:p>
    <w:p w:rsidR="00A50E9C" w:rsidRDefault="00A50E9C" w:rsidP="000209E2">
      <w:pPr>
        <w:jc w:val="both"/>
        <w:rPr>
          <w:sz w:val="26"/>
        </w:rPr>
      </w:pPr>
    </w:p>
    <w:p w:rsidR="00A50E9C" w:rsidRPr="000209E2" w:rsidRDefault="00A50E9C" w:rsidP="000209E2">
      <w:pPr>
        <w:jc w:val="both"/>
        <w:rPr>
          <w:sz w:val="26"/>
        </w:rPr>
      </w:pPr>
    </w:p>
    <w:p w:rsidR="000209E2" w:rsidRPr="00E03B45" w:rsidRDefault="00E03B45" w:rsidP="000209E2">
      <w:pPr>
        <w:jc w:val="both"/>
        <w:rPr>
          <w:b/>
          <w:color w:val="FF0000"/>
          <w:sz w:val="26"/>
        </w:rPr>
      </w:pPr>
      <w:r w:rsidRPr="00E03B45">
        <w:rPr>
          <w:b/>
          <w:color w:val="FF0000"/>
          <w:sz w:val="26"/>
        </w:rPr>
        <w:t>Material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46"/>
        <w:gridCol w:w="1335"/>
        <w:gridCol w:w="1505"/>
        <w:gridCol w:w="1307"/>
        <w:gridCol w:w="1465"/>
        <w:gridCol w:w="1436"/>
      </w:tblGrid>
      <w:tr w:rsidR="000209E2" w:rsidTr="00B55B90">
        <w:tc>
          <w:tcPr>
            <w:tcW w:w="1463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371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542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384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509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225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0209E2" w:rsidTr="00B55B90">
        <w:tc>
          <w:tcPr>
            <w:tcW w:w="1463" w:type="dxa"/>
          </w:tcPr>
          <w:p w:rsidR="000209E2" w:rsidRDefault="00E03B45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Código</w:t>
            </w:r>
          </w:p>
        </w:tc>
        <w:tc>
          <w:tcPr>
            <w:tcW w:w="1371" w:type="dxa"/>
          </w:tcPr>
          <w:p w:rsidR="000209E2" w:rsidRDefault="00E03B45" w:rsidP="00E03B45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542" w:type="dxa"/>
          </w:tcPr>
          <w:p w:rsidR="000209E2" w:rsidRDefault="000209E2" w:rsidP="00E03B45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:rsidR="000209E2" w:rsidRDefault="00E03B45" w:rsidP="00E03B45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509" w:type="dxa"/>
          </w:tcPr>
          <w:p w:rsidR="000209E2" w:rsidRDefault="00E03B45" w:rsidP="00E03B45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225" w:type="dxa"/>
          </w:tcPr>
          <w:p w:rsidR="000209E2" w:rsidRDefault="000209E2" w:rsidP="00E03B45">
            <w:pPr>
              <w:jc w:val="center"/>
              <w:rPr>
                <w:sz w:val="26"/>
              </w:rPr>
            </w:pPr>
          </w:p>
        </w:tc>
      </w:tr>
      <w:tr w:rsidR="000209E2" w:rsidTr="00B55B90">
        <w:tc>
          <w:tcPr>
            <w:tcW w:w="1463" w:type="dxa"/>
          </w:tcPr>
          <w:p w:rsidR="000209E2" w:rsidRDefault="00E03B45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Descrição</w:t>
            </w:r>
          </w:p>
        </w:tc>
        <w:tc>
          <w:tcPr>
            <w:tcW w:w="1371" w:type="dxa"/>
          </w:tcPr>
          <w:p w:rsidR="000209E2" w:rsidRDefault="00E03B45" w:rsidP="00E03B45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Varchar</w:t>
            </w:r>
            <w:proofErr w:type="spellEnd"/>
          </w:p>
        </w:tc>
        <w:tc>
          <w:tcPr>
            <w:tcW w:w="1542" w:type="dxa"/>
          </w:tcPr>
          <w:p w:rsidR="000209E2" w:rsidRDefault="00E03B45" w:rsidP="00E03B45">
            <w:pPr>
              <w:jc w:val="center"/>
              <w:rPr>
                <w:sz w:val="26"/>
              </w:rPr>
            </w:pPr>
            <w:r>
              <w:rPr>
                <w:sz w:val="26"/>
              </w:rPr>
              <w:t>50</w:t>
            </w:r>
          </w:p>
        </w:tc>
        <w:tc>
          <w:tcPr>
            <w:tcW w:w="1384" w:type="dxa"/>
          </w:tcPr>
          <w:p w:rsidR="000209E2" w:rsidRDefault="00E03B45" w:rsidP="00E03B45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509" w:type="dxa"/>
          </w:tcPr>
          <w:p w:rsidR="000209E2" w:rsidRDefault="000209E2" w:rsidP="00E03B45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:rsidR="000209E2" w:rsidRDefault="000209E2" w:rsidP="00E03B45">
            <w:pPr>
              <w:jc w:val="center"/>
              <w:rPr>
                <w:sz w:val="26"/>
              </w:rPr>
            </w:pPr>
          </w:p>
        </w:tc>
      </w:tr>
      <w:tr w:rsidR="000209E2" w:rsidTr="00B55B90">
        <w:tc>
          <w:tcPr>
            <w:tcW w:w="1463" w:type="dxa"/>
          </w:tcPr>
          <w:p w:rsidR="000209E2" w:rsidRDefault="00E03B45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Qtde</w:t>
            </w:r>
            <w:proofErr w:type="spellEnd"/>
          </w:p>
        </w:tc>
        <w:tc>
          <w:tcPr>
            <w:tcW w:w="1371" w:type="dxa"/>
          </w:tcPr>
          <w:p w:rsidR="000209E2" w:rsidRDefault="00E03B45" w:rsidP="00E03B45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542" w:type="dxa"/>
          </w:tcPr>
          <w:p w:rsidR="000209E2" w:rsidRDefault="000209E2" w:rsidP="00E03B45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:rsidR="000209E2" w:rsidRDefault="00E03B45" w:rsidP="00E03B45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509" w:type="dxa"/>
          </w:tcPr>
          <w:p w:rsidR="000209E2" w:rsidRDefault="000209E2" w:rsidP="00E03B45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:rsidR="00E03B45" w:rsidRDefault="00E03B45" w:rsidP="00E03B45">
            <w:pPr>
              <w:jc w:val="center"/>
              <w:rPr>
                <w:sz w:val="26"/>
              </w:rPr>
            </w:pPr>
          </w:p>
        </w:tc>
      </w:tr>
      <w:tr w:rsidR="00E03B45" w:rsidTr="00B55B90">
        <w:tc>
          <w:tcPr>
            <w:tcW w:w="1463" w:type="dxa"/>
          </w:tcPr>
          <w:p w:rsidR="00E03B45" w:rsidRDefault="00E03B45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ValorUnit</w:t>
            </w:r>
            <w:proofErr w:type="spellEnd"/>
          </w:p>
        </w:tc>
        <w:tc>
          <w:tcPr>
            <w:tcW w:w="1371" w:type="dxa"/>
          </w:tcPr>
          <w:p w:rsidR="00E03B45" w:rsidRDefault="00E03B45" w:rsidP="00E03B45">
            <w:pPr>
              <w:jc w:val="center"/>
              <w:rPr>
                <w:sz w:val="26"/>
              </w:rPr>
            </w:pPr>
            <w:r>
              <w:rPr>
                <w:sz w:val="26"/>
              </w:rPr>
              <w:t>Decimal</w:t>
            </w:r>
          </w:p>
        </w:tc>
        <w:tc>
          <w:tcPr>
            <w:tcW w:w="1542" w:type="dxa"/>
          </w:tcPr>
          <w:p w:rsidR="00E03B45" w:rsidRDefault="00E03B45" w:rsidP="00E03B45">
            <w:pPr>
              <w:jc w:val="center"/>
              <w:rPr>
                <w:sz w:val="26"/>
              </w:rPr>
            </w:pPr>
            <w:r>
              <w:rPr>
                <w:sz w:val="26"/>
              </w:rPr>
              <w:t>(9,2)</w:t>
            </w:r>
          </w:p>
        </w:tc>
        <w:tc>
          <w:tcPr>
            <w:tcW w:w="1384" w:type="dxa"/>
          </w:tcPr>
          <w:p w:rsidR="00E03B45" w:rsidRDefault="00E03B45" w:rsidP="00E03B45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509" w:type="dxa"/>
          </w:tcPr>
          <w:p w:rsidR="00E03B45" w:rsidRDefault="00E03B45" w:rsidP="00E03B45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:rsidR="00E03B45" w:rsidRDefault="00E03B45" w:rsidP="00E03B45">
            <w:pPr>
              <w:jc w:val="center"/>
              <w:rPr>
                <w:sz w:val="26"/>
              </w:rPr>
            </w:pPr>
          </w:p>
        </w:tc>
      </w:tr>
      <w:tr w:rsidR="00E03B45" w:rsidTr="00B55B90">
        <w:tc>
          <w:tcPr>
            <w:tcW w:w="1463" w:type="dxa"/>
          </w:tcPr>
          <w:p w:rsidR="00E03B45" w:rsidRDefault="00E03B45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ValorTotal</w:t>
            </w:r>
            <w:proofErr w:type="spellEnd"/>
          </w:p>
        </w:tc>
        <w:tc>
          <w:tcPr>
            <w:tcW w:w="1371" w:type="dxa"/>
          </w:tcPr>
          <w:p w:rsidR="00E03B45" w:rsidRDefault="00E03B45" w:rsidP="00E03B45">
            <w:pPr>
              <w:jc w:val="center"/>
              <w:rPr>
                <w:sz w:val="26"/>
              </w:rPr>
            </w:pPr>
            <w:r>
              <w:rPr>
                <w:sz w:val="26"/>
              </w:rPr>
              <w:t>Decimal</w:t>
            </w:r>
          </w:p>
        </w:tc>
        <w:tc>
          <w:tcPr>
            <w:tcW w:w="1542" w:type="dxa"/>
          </w:tcPr>
          <w:p w:rsidR="00E03B45" w:rsidRDefault="00E03B45" w:rsidP="00E03B45">
            <w:pPr>
              <w:jc w:val="center"/>
              <w:rPr>
                <w:sz w:val="26"/>
              </w:rPr>
            </w:pPr>
            <w:r>
              <w:rPr>
                <w:sz w:val="26"/>
              </w:rPr>
              <w:t>(9,2)</w:t>
            </w:r>
          </w:p>
        </w:tc>
        <w:tc>
          <w:tcPr>
            <w:tcW w:w="1384" w:type="dxa"/>
          </w:tcPr>
          <w:p w:rsidR="00E03B45" w:rsidRDefault="00E03B45" w:rsidP="00E03B45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509" w:type="dxa"/>
          </w:tcPr>
          <w:p w:rsidR="00E03B45" w:rsidRDefault="00E03B45" w:rsidP="00E03B45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:rsidR="00E03B45" w:rsidRDefault="00E03B45" w:rsidP="00E03B45">
            <w:pPr>
              <w:jc w:val="center"/>
              <w:rPr>
                <w:sz w:val="26"/>
              </w:rPr>
            </w:pPr>
          </w:p>
        </w:tc>
      </w:tr>
    </w:tbl>
    <w:p w:rsidR="000209E2" w:rsidRDefault="000209E2" w:rsidP="000209E2">
      <w:pPr>
        <w:jc w:val="both"/>
        <w:rPr>
          <w:sz w:val="26"/>
        </w:rPr>
      </w:pPr>
    </w:p>
    <w:p w:rsidR="00A50E9C" w:rsidRDefault="00A50E9C" w:rsidP="000209E2">
      <w:pPr>
        <w:jc w:val="both"/>
        <w:rPr>
          <w:sz w:val="26"/>
        </w:rPr>
      </w:pPr>
    </w:p>
    <w:p w:rsidR="00A50E9C" w:rsidRDefault="00A50E9C" w:rsidP="000209E2">
      <w:pPr>
        <w:jc w:val="both"/>
        <w:rPr>
          <w:sz w:val="26"/>
        </w:rPr>
      </w:pPr>
    </w:p>
    <w:p w:rsidR="00A50E9C" w:rsidRPr="000209E2" w:rsidRDefault="00A50E9C" w:rsidP="000209E2">
      <w:pPr>
        <w:jc w:val="both"/>
        <w:rPr>
          <w:sz w:val="26"/>
        </w:rPr>
      </w:pPr>
    </w:p>
    <w:p w:rsidR="000209E2" w:rsidRPr="003475EB" w:rsidRDefault="00E03B45" w:rsidP="000209E2">
      <w:pPr>
        <w:jc w:val="both"/>
        <w:rPr>
          <w:b/>
          <w:color w:val="FF0000"/>
          <w:sz w:val="26"/>
        </w:rPr>
      </w:pPr>
      <w:proofErr w:type="spellStart"/>
      <w:r w:rsidRPr="00E03B45">
        <w:rPr>
          <w:b/>
          <w:color w:val="FF0000"/>
          <w:sz w:val="26"/>
        </w:rPr>
        <w:t>ItemCompra</w:t>
      </w:r>
      <w:proofErr w:type="spellEnd"/>
      <w:r w:rsidR="003475EB">
        <w:rPr>
          <w:b/>
          <w:color w:val="FF0000"/>
          <w:sz w:val="26"/>
        </w:rPr>
        <w:t xml:space="preserve"> </w:t>
      </w:r>
      <w:r w:rsidR="003475EB" w:rsidRPr="003475EB">
        <w:rPr>
          <w:b/>
          <w:color w:val="FF0000"/>
          <w:sz w:val="26"/>
        </w:rPr>
        <w:sym w:font="Wingdings" w:char="F0E0"/>
      </w:r>
      <w:r w:rsidR="003475EB">
        <w:rPr>
          <w:b/>
          <w:color w:val="FF0000"/>
          <w:sz w:val="26"/>
        </w:rPr>
        <w:t xml:space="preserve"> </w:t>
      </w:r>
      <w:r w:rsidR="003475EB" w:rsidRPr="003475EB">
        <w:rPr>
          <w:b/>
          <w:color w:val="FF0000"/>
          <w:sz w:val="26"/>
        </w:rPr>
        <w:t>gerada do relacionamento N:N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46"/>
        <w:gridCol w:w="1170"/>
        <w:gridCol w:w="1451"/>
        <w:gridCol w:w="1192"/>
        <w:gridCol w:w="1399"/>
        <w:gridCol w:w="1436"/>
      </w:tblGrid>
      <w:tr w:rsidR="000209E2" w:rsidTr="00B55B90">
        <w:tc>
          <w:tcPr>
            <w:tcW w:w="1463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371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542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384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509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225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0209E2" w:rsidTr="00B55B90">
        <w:tc>
          <w:tcPr>
            <w:tcW w:w="1463" w:type="dxa"/>
          </w:tcPr>
          <w:p w:rsidR="000209E2" w:rsidRDefault="00E03B45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Códigp</w:t>
            </w:r>
            <w:proofErr w:type="spellEnd"/>
          </w:p>
        </w:tc>
        <w:tc>
          <w:tcPr>
            <w:tcW w:w="1371" w:type="dxa"/>
          </w:tcPr>
          <w:p w:rsidR="000209E2" w:rsidRDefault="007023B0" w:rsidP="007023B0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542" w:type="dxa"/>
          </w:tcPr>
          <w:p w:rsidR="000209E2" w:rsidRDefault="000209E2" w:rsidP="007023B0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:rsidR="000209E2" w:rsidRDefault="007023B0" w:rsidP="007023B0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509" w:type="dxa"/>
          </w:tcPr>
          <w:p w:rsidR="000209E2" w:rsidRDefault="007023B0" w:rsidP="007023B0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225" w:type="dxa"/>
          </w:tcPr>
          <w:p w:rsidR="000209E2" w:rsidRDefault="000209E2" w:rsidP="007023B0">
            <w:pPr>
              <w:jc w:val="center"/>
              <w:rPr>
                <w:sz w:val="26"/>
              </w:rPr>
            </w:pPr>
          </w:p>
        </w:tc>
      </w:tr>
      <w:tr w:rsidR="000209E2" w:rsidTr="00B55B90">
        <w:tc>
          <w:tcPr>
            <w:tcW w:w="1463" w:type="dxa"/>
          </w:tcPr>
          <w:p w:rsidR="000209E2" w:rsidRDefault="00E03B45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CódigoOC</w:t>
            </w:r>
            <w:proofErr w:type="spellEnd"/>
          </w:p>
        </w:tc>
        <w:tc>
          <w:tcPr>
            <w:tcW w:w="1371" w:type="dxa"/>
          </w:tcPr>
          <w:p w:rsidR="000209E2" w:rsidRDefault="007023B0" w:rsidP="007023B0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542" w:type="dxa"/>
          </w:tcPr>
          <w:p w:rsidR="000209E2" w:rsidRDefault="000209E2" w:rsidP="007023B0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:rsidR="000209E2" w:rsidRDefault="007023B0" w:rsidP="007023B0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509" w:type="dxa"/>
          </w:tcPr>
          <w:p w:rsidR="000209E2" w:rsidRDefault="000209E2" w:rsidP="007023B0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:rsidR="000209E2" w:rsidRDefault="007023B0" w:rsidP="007023B0">
            <w:pPr>
              <w:jc w:val="center"/>
              <w:rPr>
                <w:sz w:val="26"/>
              </w:rPr>
            </w:pPr>
            <w:r w:rsidRPr="003475EB">
              <w:rPr>
                <w:sz w:val="26"/>
                <w:highlight w:val="yellow"/>
              </w:rPr>
              <w:t>Sim</w:t>
            </w:r>
          </w:p>
        </w:tc>
      </w:tr>
      <w:tr w:rsidR="000209E2" w:rsidTr="00B55B90">
        <w:tc>
          <w:tcPr>
            <w:tcW w:w="1463" w:type="dxa"/>
          </w:tcPr>
          <w:p w:rsidR="000209E2" w:rsidRDefault="00E03B45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CódigoMaterial</w:t>
            </w:r>
            <w:proofErr w:type="spellEnd"/>
          </w:p>
        </w:tc>
        <w:tc>
          <w:tcPr>
            <w:tcW w:w="1371" w:type="dxa"/>
          </w:tcPr>
          <w:p w:rsidR="000209E2" w:rsidRDefault="007023B0" w:rsidP="007023B0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542" w:type="dxa"/>
          </w:tcPr>
          <w:p w:rsidR="000209E2" w:rsidRDefault="000209E2" w:rsidP="007023B0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:rsidR="000209E2" w:rsidRDefault="007023B0" w:rsidP="007023B0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509" w:type="dxa"/>
          </w:tcPr>
          <w:p w:rsidR="000209E2" w:rsidRPr="007023B0" w:rsidRDefault="000209E2" w:rsidP="007023B0">
            <w:pPr>
              <w:jc w:val="center"/>
              <w:rPr>
                <w:b/>
                <w:sz w:val="26"/>
              </w:rPr>
            </w:pPr>
          </w:p>
        </w:tc>
        <w:tc>
          <w:tcPr>
            <w:tcW w:w="1225" w:type="dxa"/>
          </w:tcPr>
          <w:p w:rsidR="000209E2" w:rsidRPr="003475EB" w:rsidRDefault="007023B0" w:rsidP="007023B0">
            <w:pPr>
              <w:jc w:val="center"/>
              <w:rPr>
                <w:sz w:val="26"/>
              </w:rPr>
            </w:pPr>
            <w:r w:rsidRPr="003475EB">
              <w:rPr>
                <w:sz w:val="26"/>
                <w:highlight w:val="yellow"/>
              </w:rPr>
              <w:t>Sim</w:t>
            </w:r>
          </w:p>
        </w:tc>
      </w:tr>
    </w:tbl>
    <w:p w:rsidR="000209E2" w:rsidRPr="000209E2" w:rsidRDefault="000209E2" w:rsidP="000209E2">
      <w:pPr>
        <w:jc w:val="both"/>
        <w:rPr>
          <w:sz w:val="26"/>
        </w:rPr>
      </w:pPr>
    </w:p>
    <w:p w:rsidR="002A1EE3" w:rsidRDefault="002A1EE3" w:rsidP="000209E2">
      <w:pPr>
        <w:jc w:val="both"/>
        <w:rPr>
          <w:sz w:val="26"/>
        </w:rPr>
      </w:pPr>
    </w:p>
    <w:p w:rsidR="002A1EE3" w:rsidRDefault="002A1EE3" w:rsidP="000209E2">
      <w:pPr>
        <w:jc w:val="both"/>
        <w:rPr>
          <w:sz w:val="26"/>
        </w:rPr>
      </w:pPr>
    </w:p>
    <w:p w:rsidR="002A1EE3" w:rsidRDefault="002A1EE3" w:rsidP="000209E2">
      <w:pPr>
        <w:jc w:val="both"/>
        <w:rPr>
          <w:sz w:val="26"/>
        </w:rPr>
      </w:pPr>
    </w:p>
    <w:p w:rsidR="002A1EE3" w:rsidRDefault="002A1EE3" w:rsidP="000209E2">
      <w:pPr>
        <w:jc w:val="both"/>
        <w:rPr>
          <w:sz w:val="26"/>
        </w:rPr>
      </w:pPr>
    </w:p>
    <w:p w:rsidR="002A1EE3" w:rsidRPr="002A1EE3" w:rsidRDefault="002A1EE3" w:rsidP="002A1EE3">
      <w:pPr>
        <w:ind w:left="2124" w:firstLine="708"/>
        <w:jc w:val="both"/>
        <w:rPr>
          <w:b/>
          <w:color w:val="FF0000"/>
          <w:sz w:val="36"/>
          <w:szCs w:val="36"/>
        </w:rPr>
      </w:pPr>
      <w:r w:rsidRPr="002A1EE3">
        <w:rPr>
          <w:b/>
          <w:color w:val="FF0000"/>
          <w:sz w:val="36"/>
          <w:szCs w:val="36"/>
        </w:rPr>
        <w:lastRenderedPageBreak/>
        <w:t>Modelo Conceitual</w:t>
      </w:r>
    </w:p>
    <w:p w:rsidR="002A1EE3" w:rsidRDefault="002A1EE3" w:rsidP="000209E2">
      <w:pPr>
        <w:jc w:val="both"/>
        <w:rPr>
          <w:sz w:val="26"/>
        </w:rPr>
      </w:pPr>
    </w:p>
    <w:p w:rsidR="0066711E" w:rsidRPr="0066711E" w:rsidRDefault="0066711E" w:rsidP="000209E2">
      <w:pPr>
        <w:jc w:val="both"/>
        <w:rPr>
          <w:sz w:val="26"/>
          <w:u w:val="single"/>
        </w:rPr>
      </w:pPr>
      <w:bookmarkStart w:id="0" w:name="_GoBack"/>
      <w:bookmarkEnd w:id="0"/>
    </w:p>
    <w:p w:rsidR="000209E2" w:rsidRDefault="00A50E9C" w:rsidP="000209E2">
      <w:pPr>
        <w:jc w:val="both"/>
        <w:rPr>
          <w:sz w:val="26"/>
        </w:rPr>
      </w:pPr>
      <w:r>
        <w:rPr>
          <w:noProof/>
          <w:sz w:val="26"/>
        </w:rPr>
        <w:drawing>
          <wp:inline distT="0" distB="0" distL="0" distR="0">
            <wp:extent cx="5857875" cy="473369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ceitua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6680" cy="474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F56" w:rsidRDefault="00BA2F56" w:rsidP="000209E2">
      <w:pPr>
        <w:jc w:val="both"/>
        <w:rPr>
          <w:sz w:val="26"/>
        </w:rPr>
      </w:pPr>
    </w:p>
    <w:p w:rsidR="00BA2F56" w:rsidRDefault="00BA2F56" w:rsidP="000209E2">
      <w:pPr>
        <w:jc w:val="both"/>
        <w:rPr>
          <w:sz w:val="26"/>
        </w:rPr>
      </w:pPr>
    </w:p>
    <w:p w:rsidR="00BA2F56" w:rsidRDefault="00BA2F56" w:rsidP="000209E2">
      <w:pPr>
        <w:jc w:val="both"/>
        <w:rPr>
          <w:sz w:val="26"/>
        </w:rPr>
      </w:pPr>
    </w:p>
    <w:p w:rsidR="00BA2F56" w:rsidRDefault="00BA2F56" w:rsidP="000209E2">
      <w:pPr>
        <w:jc w:val="both"/>
        <w:rPr>
          <w:sz w:val="26"/>
        </w:rPr>
      </w:pPr>
    </w:p>
    <w:p w:rsidR="00BA2F56" w:rsidRDefault="00BA2F56" w:rsidP="000209E2">
      <w:pPr>
        <w:jc w:val="both"/>
        <w:rPr>
          <w:sz w:val="26"/>
        </w:rPr>
      </w:pPr>
    </w:p>
    <w:p w:rsidR="00BA2F56" w:rsidRDefault="00BA2F56" w:rsidP="000209E2">
      <w:pPr>
        <w:jc w:val="both"/>
        <w:rPr>
          <w:sz w:val="26"/>
        </w:rPr>
      </w:pPr>
    </w:p>
    <w:p w:rsidR="00BA2F56" w:rsidRDefault="00BA2F56" w:rsidP="000209E2">
      <w:pPr>
        <w:jc w:val="both"/>
        <w:rPr>
          <w:sz w:val="26"/>
        </w:rPr>
      </w:pPr>
    </w:p>
    <w:p w:rsidR="00BA2F56" w:rsidRDefault="00BA2F56" w:rsidP="000209E2">
      <w:pPr>
        <w:jc w:val="both"/>
        <w:rPr>
          <w:sz w:val="26"/>
        </w:rPr>
      </w:pPr>
    </w:p>
    <w:p w:rsidR="00BA2F56" w:rsidRDefault="00BA2F56" w:rsidP="000209E2">
      <w:pPr>
        <w:jc w:val="both"/>
        <w:rPr>
          <w:sz w:val="26"/>
        </w:rPr>
      </w:pPr>
    </w:p>
    <w:p w:rsidR="00BA2F56" w:rsidRDefault="00BA2F56" w:rsidP="000209E2">
      <w:pPr>
        <w:jc w:val="both"/>
        <w:rPr>
          <w:sz w:val="26"/>
        </w:rPr>
      </w:pPr>
    </w:p>
    <w:p w:rsidR="00BA2F56" w:rsidRPr="00BA2F56" w:rsidRDefault="00BA2F56" w:rsidP="000209E2">
      <w:pPr>
        <w:jc w:val="both"/>
        <w:rPr>
          <w:b/>
          <w:color w:val="FF0000"/>
          <w:sz w:val="36"/>
          <w:szCs w:val="36"/>
        </w:rPr>
      </w:pPr>
    </w:p>
    <w:p w:rsidR="00BA2F56" w:rsidRPr="00BA2F56" w:rsidRDefault="00BA2F56" w:rsidP="000209E2">
      <w:pPr>
        <w:jc w:val="both"/>
        <w:rPr>
          <w:b/>
          <w:color w:val="FF0000"/>
          <w:sz w:val="36"/>
          <w:szCs w:val="36"/>
        </w:rPr>
      </w:pPr>
      <w:r w:rsidRPr="00BA2F56">
        <w:rPr>
          <w:b/>
          <w:color w:val="FF0000"/>
          <w:sz w:val="36"/>
          <w:szCs w:val="36"/>
        </w:rPr>
        <w:tab/>
      </w:r>
      <w:r w:rsidRPr="00BA2F56">
        <w:rPr>
          <w:b/>
          <w:color w:val="FF0000"/>
          <w:sz w:val="36"/>
          <w:szCs w:val="36"/>
        </w:rPr>
        <w:tab/>
      </w:r>
      <w:r w:rsidRPr="00BA2F56">
        <w:rPr>
          <w:b/>
          <w:color w:val="FF0000"/>
          <w:sz w:val="36"/>
          <w:szCs w:val="36"/>
        </w:rPr>
        <w:tab/>
      </w:r>
      <w:r w:rsidRPr="00BA2F56">
        <w:rPr>
          <w:b/>
          <w:color w:val="FF0000"/>
          <w:sz w:val="36"/>
          <w:szCs w:val="36"/>
        </w:rPr>
        <w:tab/>
        <w:t>Modelo Lógico</w:t>
      </w:r>
    </w:p>
    <w:p w:rsidR="00BA2F56" w:rsidRPr="000209E2" w:rsidRDefault="00BA2F56" w:rsidP="000209E2">
      <w:pPr>
        <w:jc w:val="both"/>
        <w:rPr>
          <w:sz w:val="26"/>
        </w:rPr>
      </w:pPr>
      <w:r>
        <w:rPr>
          <w:noProof/>
          <w:sz w:val="26"/>
        </w:rPr>
        <w:drawing>
          <wp:inline distT="0" distB="0" distL="0" distR="0">
            <wp:extent cx="5400040" cy="6607175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ógic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0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F56" w:rsidRPr="000209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e">
    <w:altName w:val="Cambria"/>
    <w:panose1 w:val="00000000000000000000"/>
    <w:charset w:val="00"/>
    <w:family w:val="roman"/>
    <w:notTrueType/>
    <w:pitch w:val="default"/>
  </w:font>
  <w:font w:name="Calib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3A"/>
    <w:rsid w:val="000209E2"/>
    <w:rsid w:val="000D5393"/>
    <w:rsid w:val="002A1EE3"/>
    <w:rsid w:val="003475EB"/>
    <w:rsid w:val="0066711E"/>
    <w:rsid w:val="007023B0"/>
    <w:rsid w:val="0083233A"/>
    <w:rsid w:val="00A50E9C"/>
    <w:rsid w:val="00BA2F56"/>
    <w:rsid w:val="00D94A7F"/>
    <w:rsid w:val="00E0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48451"/>
  <w15:chartTrackingRefBased/>
  <w15:docId w15:val="{633E5450-E8D3-478B-A1FE-61283B040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4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94A7F"/>
    <w:rPr>
      <w:b/>
      <w:bCs/>
    </w:rPr>
  </w:style>
  <w:style w:type="table" w:styleId="Tabelacomgrade">
    <w:name w:val="Table Grid"/>
    <w:basedOn w:val="Tabelanormal"/>
    <w:uiPriority w:val="39"/>
    <w:rsid w:val="00020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8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maissistemas.com.br/blog/processo-de-compras-estruturado-e-controle-de-estoqu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ebmaissistemas.com.br/blog/acompanhamento-de-vendas-como-fazer-e-gerar-mais-resultados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ebmaissistemas.com.br/blog/processo-de-compras/" TargetMode="Externa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321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9</cp:revision>
  <dcterms:created xsi:type="dcterms:W3CDTF">2024-06-03T12:19:00Z</dcterms:created>
  <dcterms:modified xsi:type="dcterms:W3CDTF">2024-06-03T17:57:00Z</dcterms:modified>
</cp:coreProperties>
</file>