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04" w:rsidRDefault="00513404" w:rsidP="00513404">
      <w:pPr>
        <w:pStyle w:val="Ttulo"/>
      </w:pPr>
      <w:r w:rsidRPr="00513404">
        <w:t>Pesquisa:</w:t>
      </w:r>
    </w:p>
    <w:p w:rsidR="00513404" w:rsidRPr="00513404" w:rsidRDefault="00513404" w:rsidP="00513404"/>
    <w:p w:rsidR="00513404" w:rsidRPr="00513404" w:rsidRDefault="00513404" w:rsidP="00513404">
      <w:pPr>
        <w:pStyle w:val="Ttulo"/>
        <w:rPr>
          <w:sz w:val="48"/>
          <w:szCs w:val="48"/>
        </w:rPr>
      </w:pPr>
      <w:r w:rsidRPr="00513404">
        <w:rPr>
          <w:sz w:val="48"/>
          <w:szCs w:val="48"/>
        </w:rPr>
        <w:t>Auto – relacionamento:</w:t>
      </w:r>
    </w:p>
    <w:p w:rsidR="00513404" w:rsidRDefault="00513404" w:rsidP="00513404">
      <w:pPr>
        <w:pStyle w:val="NormalWeb"/>
        <w:spacing w:before="0" w:beforeAutospacing="0" w:after="0" w:afterAutospacing="0"/>
        <w:rPr>
          <w:rFonts w:cstheme="minorHAnsi"/>
          <w:sz w:val="32"/>
          <w:szCs w:val="32"/>
        </w:rPr>
      </w:pPr>
    </w:p>
    <w:p w:rsidR="00513404" w:rsidRPr="00513404" w:rsidRDefault="00513404" w:rsidP="00513404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13404">
        <w:rPr>
          <w:rFonts w:asciiTheme="majorHAnsi" w:hAnsiTheme="majorHAnsi" w:cstheme="majorHAnsi"/>
          <w:sz w:val="22"/>
          <w:szCs w:val="22"/>
        </w:rPr>
        <w:sym w:font="Wingdings" w:char="F0E0"/>
      </w:r>
      <w:r>
        <w:rPr>
          <w:rFonts w:cstheme="minorHAnsi"/>
          <w:sz w:val="32"/>
          <w:szCs w:val="32"/>
        </w:rPr>
        <w:t xml:space="preserve"> </w:t>
      </w:r>
      <w:r w:rsidRPr="00513404">
        <w:rPr>
          <w:rFonts w:ascii="Arial" w:hAnsi="Arial" w:cs="Arial"/>
          <w:color w:val="000000" w:themeColor="text1"/>
        </w:rPr>
        <w:t>O </w:t>
      </w:r>
      <w:r w:rsidRPr="00513404">
        <w:rPr>
          <w:rStyle w:val="Forte"/>
          <w:rFonts w:ascii="Arial" w:eastAsiaTheme="majorEastAsia" w:hAnsi="Arial" w:cs="Arial"/>
          <w:b w:val="0"/>
          <w:color w:val="000000" w:themeColor="text1"/>
        </w:rPr>
        <w:t>relacionamento reflexivo</w:t>
      </w:r>
      <w:r w:rsidRPr="00513404">
        <w:rPr>
          <w:rFonts w:ascii="Arial" w:hAnsi="Arial" w:cs="Arial"/>
          <w:color w:val="000000" w:themeColor="text1"/>
        </w:rPr>
        <w:t> ou </w:t>
      </w:r>
      <w:r w:rsidRPr="00513404">
        <w:rPr>
          <w:rStyle w:val="Forte"/>
          <w:rFonts w:ascii="Arial" w:eastAsiaTheme="majorEastAsia" w:hAnsi="Arial" w:cs="Arial"/>
          <w:b w:val="0"/>
          <w:color w:val="000000" w:themeColor="text1"/>
        </w:rPr>
        <w:t>auto</w:t>
      </w:r>
      <w:r w:rsidRPr="00513404">
        <w:rPr>
          <w:rStyle w:val="Forte"/>
          <w:rFonts w:ascii="Arial" w:eastAsiaTheme="majorEastAsia" w:hAnsi="Arial" w:cs="Arial"/>
          <w:color w:val="000000" w:themeColor="text1"/>
        </w:rPr>
        <w:t xml:space="preserve"> </w:t>
      </w:r>
      <w:r w:rsidRPr="00513404">
        <w:rPr>
          <w:rStyle w:val="Forte"/>
          <w:rFonts w:ascii="Arial" w:eastAsiaTheme="majorEastAsia" w:hAnsi="Arial" w:cs="Arial"/>
          <w:b w:val="0"/>
          <w:color w:val="000000" w:themeColor="text1"/>
        </w:rPr>
        <w:t>relacionamento</w:t>
      </w:r>
      <w:r w:rsidRPr="00513404">
        <w:rPr>
          <w:rFonts w:ascii="Arial" w:hAnsi="Arial" w:cs="Arial"/>
          <w:color w:val="000000" w:themeColor="text1"/>
        </w:rPr>
        <w:t> é a forma utilizada para representar essas </w:t>
      </w:r>
      <w:r w:rsidRPr="00513404">
        <w:rPr>
          <w:rStyle w:val="Forte"/>
          <w:rFonts w:ascii="Arial" w:eastAsiaTheme="majorEastAsia" w:hAnsi="Arial" w:cs="Arial"/>
          <w:b w:val="0"/>
          <w:color w:val="000000" w:themeColor="text1"/>
        </w:rPr>
        <w:t>associações entre objetos da mesma classe</w:t>
      </w:r>
      <w:r w:rsidRPr="00513404">
        <w:rPr>
          <w:rFonts w:ascii="Arial" w:hAnsi="Arial" w:cs="Arial"/>
          <w:color w:val="000000" w:themeColor="text1"/>
        </w:rPr>
        <w:t>, ou seja, quando temos a ocorrência de uma entidade que está associada com outras ocorrências da mesma entidade. Podemos dizer também que os relacionamentos reflexivos são uma forma de demonstrar </w:t>
      </w:r>
      <w:r w:rsidRPr="00513404">
        <w:rPr>
          <w:rStyle w:val="Forte"/>
          <w:rFonts w:ascii="Arial" w:eastAsiaTheme="majorEastAsia" w:hAnsi="Arial" w:cs="Arial"/>
          <w:b w:val="0"/>
          <w:color w:val="000000" w:themeColor="text1"/>
        </w:rPr>
        <w:t>uma</w:t>
      </w:r>
      <w:r w:rsidRPr="00513404">
        <w:rPr>
          <w:rStyle w:val="Forte"/>
          <w:rFonts w:ascii="Arial" w:eastAsiaTheme="majorEastAsia" w:hAnsi="Arial" w:cs="Arial"/>
          <w:color w:val="000000" w:themeColor="text1"/>
        </w:rPr>
        <w:t xml:space="preserve"> </w:t>
      </w:r>
      <w:r w:rsidRPr="00513404">
        <w:rPr>
          <w:rStyle w:val="Forte"/>
          <w:rFonts w:ascii="Arial" w:eastAsiaTheme="majorEastAsia" w:hAnsi="Arial" w:cs="Arial"/>
          <w:b w:val="0"/>
          <w:color w:val="000000" w:themeColor="text1"/>
        </w:rPr>
        <w:t>relação hierárquica</w:t>
      </w:r>
      <w:r w:rsidRPr="00513404">
        <w:rPr>
          <w:rFonts w:ascii="Arial" w:hAnsi="Arial" w:cs="Arial"/>
          <w:color w:val="000000" w:themeColor="text1"/>
        </w:rPr>
        <w:t> contida dentro de uma entidade.</w:t>
      </w:r>
    </w:p>
    <w:p w:rsidR="00C021A4" w:rsidRDefault="00513404" w:rsidP="00CE3FF9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 w:rsidRPr="00513404">
        <w:rPr>
          <w:rFonts w:ascii="Arial" w:hAnsi="Arial" w:cs="Arial"/>
          <w:color w:val="000000" w:themeColor="text1"/>
        </w:rPr>
        <w:t>Esses relacionamentos podem ter qualquer tipo de cardinalidade, dependendo da situação a qual eles representam.</w:t>
      </w:r>
      <w:r w:rsidR="00CE3FF9" w:rsidRPr="00CE3FF9">
        <w:rPr>
          <w:rFonts w:ascii="Arial" w:hAnsi="Arial" w:cs="Arial"/>
          <w:color w:val="093366"/>
        </w:rPr>
        <w:t xml:space="preserve"> </w:t>
      </w:r>
    </w:p>
    <w:p w:rsidR="00C021A4" w:rsidRDefault="00C021A4" w:rsidP="00CE3FF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CE3FF9" w:rsidRPr="00CE3FF9" w:rsidRDefault="00CE3FF9" w:rsidP="00CE3FF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E3FF9">
        <w:rPr>
          <w:rFonts w:ascii="Arial" w:hAnsi="Arial" w:cs="Arial"/>
          <w:color w:val="000000" w:themeColor="text1"/>
        </w:rPr>
        <w:t xml:space="preserve">Como exemplo </w:t>
      </w:r>
      <w:r w:rsidRPr="00CE3FF9">
        <w:rPr>
          <w:rFonts w:ascii="Arial" w:hAnsi="Arial" w:cs="Arial"/>
          <w:color w:val="000000" w:themeColor="text1"/>
          <w:shd w:val="clear" w:color="auto" w:fill="FAFBFD"/>
        </w:rPr>
        <w:t>temos dentro da entidade </w:t>
      </w:r>
      <w:r w:rsidRPr="00CE3FF9">
        <w:rPr>
          <w:rStyle w:val="Forte"/>
          <w:rFonts w:ascii="Arial" w:hAnsi="Arial" w:cs="Arial"/>
          <w:b w:val="0"/>
          <w:color w:val="000000" w:themeColor="text1"/>
          <w:shd w:val="clear" w:color="auto" w:fill="FAFBFD"/>
        </w:rPr>
        <w:t>colaborador(a)</w:t>
      </w:r>
      <w:r w:rsidRPr="00CE3FF9">
        <w:rPr>
          <w:rFonts w:ascii="Arial" w:hAnsi="Arial" w:cs="Arial"/>
          <w:color w:val="000000" w:themeColor="text1"/>
          <w:shd w:val="clear" w:color="auto" w:fill="FAFBFD"/>
        </w:rPr>
        <w:t> o </w:t>
      </w:r>
      <w:r w:rsidRPr="00CE3FF9">
        <w:rPr>
          <w:rStyle w:val="Forte"/>
          <w:rFonts w:ascii="Arial" w:hAnsi="Arial" w:cs="Arial"/>
          <w:b w:val="0"/>
          <w:color w:val="000000" w:themeColor="text1"/>
          <w:shd w:val="clear" w:color="auto" w:fill="FAFBFD"/>
        </w:rPr>
        <w:t>gerente</w:t>
      </w:r>
      <w:r w:rsidRPr="00CE3FF9">
        <w:rPr>
          <w:rFonts w:ascii="Arial" w:hAnsi="Arial" w:cs="Arial"/>
          <w:color w:val="000000" w:themeColor="text1"/>
          <w:shd w:val="clear" w:color="auto" w:fill="FAFBFD"/>
        </w:rPr>
        <w:t>, como ficaria essa representação no modelo conceitual?</w:t>
      </w:r>
    </w:p>
    <w:p w:rsidR="00513404" w:rsidRDefault="00513404" w:rsidP="00513404">
      <w:pPr>
        <w:pStyle w:val="NormalWeb"/>
        <w:spacing w:before="0" w:beforeAutospacing="0" w:after="240" w:afterAutospacing="0"/>
        <w:rPr>
          <w:rFonts w:ascii="Arial" w:hAnsi="Arial" w:cs="Arial"/>
          <w:color w:val="000000" w:themeColor="text1"/>
        </w:rPr>
      </w:pPr>
    </w:p>
    <w:p w:rsidR="00414F1A" w:rsidRDefault="00414F1A" w:rsidP="00513404">
      <w:pPr>
        <w:pStyle w:val="NormalWeb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</w:t>
      </w:r>
      <w:r>
        <w:rPr>
          <w:noProof/>
        </w:rPr>
        <w:drawing>
          <wp:inline distT="0" distB="0" distL="0" distR="0">
            <wp:extent cx="2533650" cy="990600"/>
            <wp:effectExtent l="0" t="0" r="0" b="0"/>
            <wp:docPr id="3" name="Imagem 3" descr="Print da tela do software brModelo. À direita, temos um losango, de fundo branco com a palavra Gerencia. Este losango está conectado a um retângulo localizado à esquerda, de fundo branco, que contém a palavra Colaborador(a). Temos duas linhas de ligação do losango ao retângulo, na linha de ligação superior está escrito (1,1) e na inferior está escrito (1,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t da tela do software brModelo. À direita, temos um losango, de fundo branco com a palavra Gerencia. Este losango está conectado a um retângulo localizado à esquerda, de fundo branco, que contém a palavra Colaborador(a). Temos duas linhas de ligação do losango ao retângulo, na linha de ligação superior está escrito (1,1) e na inferior está escrito (1,n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F9" w:rsidRDefault="00CE3FF9" w:rsidP="00513404">
      <w:pPr>
        <w:pStyle w:val="NormalWeb"/>
        <w:spacing w:before="0" w:beforeAutospacing="0" w:after="240" w:afterAutospacing="0"/>
        <w:rPr>
          <w:rFonts w:ascii="Arial" w:hAnsi="Arial" w:cs="Arial"/>
          <w:color w:val="000000" w:themeColor="text1"/>
          <w:shd w:val="clear" w:color="auto" w:fill="FAFBFD"/>
        </w:rPr>
      </w:pPr>
      <w:r w:rsidRPr="00CE3FF9">
        <w:rPr>
          <w:rFonts w:ascii="Arial" w:hAnsi="Arial" w:cs="Arial"/>
          <w:color w:val="000000" w:themeColor="text1"/>
          <w:shd w:val="clear" w:color="auto" w:fill="FAFBFD"/>
        </w:rPr>
        <w:t>Dessa forma, conseguimos elucidar que um(a) </w:t>
      </w:r>
      <w:r w:rsidRPr="00CE3FF9">
        <w:rPr>
          <w:rStyle w:val="Forte"/>
          <w:rFonts w:ascii="Arial" w:hAnsi="Arial" w:cs="Arial"/>
          <w:b w:val="0"/>
          <w:color w:val="000000" w:themeColor="text1"/>
          <w:shd w:val="clear" w:color="auto" w:fill="FAFBFD"/>
        </w:rPr>
        <w:t>colaborador(a)</w:t>
      </w:r>
      <w:r w:rsidRPr="00CE3FF9">
        <w:rPr>
          <w:rFonts w:ascii="Arial" w:hAnsi="Arial" w:cs="Arial"/>
          <w:b/>
          <w:color w:val="000000" w:themeColor="text1"/>
          <w:shd w:val="clear" w:color="auto" w:fill="FAFBFD"/>
        </w:rPr>
        <w:t>,</w:t>
      </w:r>
      <w:r w:rsidRPr="00CE3FF9">
        <w:rPr>
          <w:rFonts w:ascii="Arial" w:hAnsi="Arial" w:cs="Arial"/>
          <w:color w:val="000000" w:themeColor="text1"/>
          <w:shd w:val="clear" w:color="auto" w:fill="FAFBFD"/>
        </w:rPr>
        <w:t xml:space="preserve"> no caso a pessoa </w:t>
      </w:r>
      <w:r w:rsidRPr="00CE3FF9">
        <w:rPr>
          <w:rStyle w:val="Forte"/>
          <w:rFonts w:ascii="Arial" w:hAnsi="Arial" w:cs="Arial"/>
          <w:b w:val="0"/>
          <w:color w:val="000000" w:themeColor="text1"/>
          <w:shd w:val="clear" w:color="auto" w:fill="FAFBFD"/>
        </w:rPr>
        <w:t>gerente</w:t>
      </w:r>
      <w:r w:rsidRPr="00CE3FF9">
        <w:rPr>
          <w:rFonts w:ascii="Arial" w:hAnsi="Arial" w:cs="Arial"/>
          <w:color w:val="000000" w:themeColor="text1"/>
          <w:shd w:val="clear" w:color="auto" w:fill="FAFBFD"/>
        </w:rPr>
        <w:t>, gerencia outros colaboradores(as) sem a necessidade de criar uma </w:t>
      </w:r>
      <w:r w:rsidRPr="00CE3FF9">
        <w:rPr>
          <w:rStyle w:val="Forte"/>
          <w:rFonts w:ascii="Arial" w:hAnsi="Arial" w:cs="Arial"/>
          <w:b w:val="0"/>
          <w:color w:val="000000" w:themeColor="text1"/>
          <w:shd w:val="clear" w:color="auto" w:fill="FAFBFD"/>
        </w:rPr>
        <w:t>nova entidade</w:t>
      </w:r>
      <w:r w:rsidRPr="00CE3FF9">
        <w:rPr>
          <w:rFonts w:ascii="Arial" w:hAnsi="Arial" w:cs="Arial"/>
          <w:color w:val="000000" w:themeColor="text1"/>
          <w:shd w:val="clear" w:color="auto" w:fill="FAFBFD"/>
        </w:rPr>
        <w:t> que a represente, já que esse cargo também faz parte da classe de colaboradores(as).</w:t>
      </w:r>
    </w:p>
    <w:p w:rsidR="0029318E" w:rsidRPr="00CE3FF9" w:rsidRDefault="0029318E" w:rsidP="00513404">
      <w:pPr>
        <w:pStyle w:val="NormalWeb"/>
        <w:spacing w:before="0" w:beforeAutospacing="0" w:after="240" w:afterAutospacing="0"/>
        <w:rPr>
          <w:rFonts w:ascii="Arial" w:hAnsi="Arial" w:cs="Arial"/>
          <w:color w:val="000000" w:themeColor="text1"/>
        </w:rPr>
      </w:pPr>
    </w:p>
    <w:p w:rsidR="00513404" w:rsidRPr="000C6305" w:rsidRDefault="00513404" w:rsidP="00513404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513404" w:rsidRPr="000C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D4A"/>
    <w:multiLevelType w:val="hybridMultilevel"/>
    <w:tmpl w:val="F8905EEA"/>
    <w:lvl w:ilvl="0" w:tplc="90CEA9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6895"/>
    <w:multiLevelType w:val="hybridMultilevel"/>
    <w:tmpl w:val="4E325D6A"/>
    <w:lvl w:ilvl="0" w:tplc="2EDABCA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A3A"/>
    <w:multiLevelType w:val="hybridMultilevel"/>
    <w:tmpl w:val="3DB82BE2"/>
    <w:lvl w:ilvl="0" w:tplc="134459B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5759"/>
    <w:multiLevelType w:val="hybridMultilevel"/>
    <w:tmpl w:val="2F1E1C2E"/>
    <w:lvl w:ilvl="0" w:tplc="C53C0B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  <w:sz w:val="2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CF24FC"/>
    <w:multiLevelType w:val="hybridMultilevel"/>
    <w:tmpl w:val="835E3C44"/>
    <w:lvl w:ilvl="0" w:tplc="502E7470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E2938"/>
    <w:multiLevelType w:val="hybridMultilevel"/>
    <w:tmpl w:val="6E82F870"/>
    <w:lvl w:ilvl="0" w:tplc="FB9AD1AC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51A27"/>
    <w:multiLevelType w:val="multilevel"/>
    <w:tmpl w:val="E29A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7FC2"/>
    <w:multiLevelType w:val="hybridMultilevel"/>
    <w:tmpl w:val="96245DA8"/>
    <w:lvl w:ilvl="0" w:tplc="3C2CC0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6131E"/>
    <w:multiLevelType w:val="hybridMultilevel"/>
    <w:tmpl w:val="98E0723C"/>
    <w:lvl w:ilvl="0" w:tplc="D8E0A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A6084"/>
    <w:multiLevelType w:val="hybridMultilevel"/>
    <w:tmpl w:val="83AAB13E"/>
    <w:lvl w:ilvl="0" w:tplc="DB0CE3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  <w:b w:val="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4"/>
    <w:rsid w:val="000C6305"/>
    <w:rsid w:val="0029318E"/>
    <w:rsid w:val="00414F1A"/>
    <w:rsid w:val="004E4116"/>
    <w:rsid w:val="00513404"/>
    <w:rsid w:val="00592A12"/>
    <w:rsid w:val="00C021A4"/>
    <w:rsid w:val="00C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9FD5"/>
  <w15:chartTrackingRefBased/>
  <w15:docId w15:val="{E6FBB599-83D7-4FC9-8355-D1365F10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40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13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1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3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2024-05-13T16:39:00Z</dcterms:created>
  <dcterms:modified xsi:type="dcterms:W3CDTF">2024-05-13T17:30:00Z</dcterms:modified>
</cp:coreProperties>
</file>