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3D1E" w:rsidRPr="002F277E" w:rsidRDefault="004C5150" w:rsidP="002F277E">
      <w:pPr>
        <w:jc w:val="both"/>
        <w:rPr>
          <w:rFonts w:cstheme="minorHAnsi"/>
          <w:b/>
          <w:sz w:val="52"/>
          <w:szCs w:val="52"/>
        </w:rPr>
      </w:pPr>
      <w:r w:rsidRPr="002F277E">
        <w:rPr>
          <w:rFonts w:cstheme="minorHAnsi"/>
          <w:b/>
          <w:sz w:val="52"/>
          <w:szCs w:val="52"/>
        </w:rPr>
        <w:t xml:space="preserve">Sanitização e prevenção de SQL </w:t>
      </w:r>
      <w:proofErr w:type="spellStart"/>
      <w:r w:rsidRPr="002F277E">
        <w:rPr>
          <w:rFonts w:cstheme="minorHAnsi"/>
          <w:b/>
          <w:sz w:val="52"/>
          <w:szCs w:val="52"/>
        </w:rPr>
        <w:t>Injection</w:t>
      </w:r>
      <w:proofErr w:type="spellEnd"/>
      <w:r w:rsidRPr="002F277E">
        <w:rPr>
          <w:rFonts w:cstheme="minorHAnsi"/>
          <w:b/>
          <w:sz w:val="52"/>
          <w:szCs w:val="52"/>
        </w:rPr>
        <w:t xml:space="preserve"> e XSS (</w:t>
      </w:r>
      <w:proofErr w:type="spellStart"/>
      <w:r w:rsidRPr="002F277E">
        <w:rPr>
          <w:rFonts w:cstheme="minorHAnsi"/>
          <w:b/>
          <w:sz w:val="52"/>
          <w:szCs w:val="52"/>
        </w:rPr>
        <w:t>cross</w:t>
      </w:r>
      <w:proofErr w:type="spellEnd"/>
      <w:r w:rsidRPr="002F277E">
        <w:rPr>
          <w:rFonts w:cstheme="minorHAnsi"/>
          <w:b/>
          <w:sz w:val="52"/>
          <w:szCs w:val="52"/>
        </w:rPr>
        <w:t xml:space="preserve">-site </w:t>
      </w:r>
      <w:proofErr w:type="spellStart"/>
      <w:r w:rsidRPr="002F277E">
        <w:rPr>
          <w:rFonts w:cstheme="minorHAnsi"/>
          <w:b/>
          <w:sz w:val="52"/>
          <w:szCs w:val="52"/>
        </w:rPr>
        <w:t>scripting</w:t>
      </w:r>
      <w:proofErr w:type="spellEnd"/>
      <w:r w:rsidRPr="002F277E">
        <w:rPr>
          <w:rFonts w:cstheme="minorHAnsi"/>
          <w:b/>
          <w:sz w:val="52"/>
          <w:szCs w:val="52"/>
        </w:rPr>
        <w:t>).</w:t>
      </w:r>
    </w:p>
    <w:p w:rsidR="004C5150" w:rsidRPr="00262F93" w:rsidRDefault="004C5150" w:rsidP="002F277E">
      <w:pPr>
        <w:jc w:val="center"/>
        <w:rPr>
          <w:rFonts w:cstheme="minorHAnsi"/>
          <w:sz w:val="44"/>
        </w:rPr>
      </w:pPr>
    </w:p>
    <w:p w:rsidR="004C5150" w:rsidRDefault="004C5150" w:rsidP="002F277E">
      <w:pPr>
        <w:jc w:val="center"/>
        <w:rPr>
          <w:rFonts w:cstheme="minorHAnsi"/>
          <w:sz w:val="32"/>
        </w:rPr>
      </w:pPr>
      <w:proofErr w:type="spellStart"/>
      <w:r w:rsidRPr="00262F93">
        <w:rPr>
          <w:rFonts w:cstheme="minorHAnsi"/>
          <w:sz w:val="32"/>
        </w:rPr>
        <w:t>Emylly</w:t>
      </w:r>
      <w:proofErr w:type="spellEnd"/>
      <w:r w:rsidRPr="00262F93">
        <w:rPr>
          <w:rFonts w:cstheme="minorHAnsi"/>
          <w:sz w:val="32"/>
        </w:rPr>
        <w:t xml:space="preserve"> </w:t>
      </w:r>
      <w:proofErr w:type="spellStart"/>
      <w:r w:rsidRPr="00262F93">
        <w:rPr>
          <w:rFonts w:cstheme="minorHAnsi"/>
          <w:sz w:val="32"/>
        </w:rPr>
        <w:t>Grazyely</w:t>
      </w:r>
      <w:proofErr w:type="spellEnd"/>
    </w:p>
    <w:p w:rsidR="006B67F6" w:rsidRPr="00262F93" w:rsidRDefault="006B67F6" w:rsidP="002F277E">
      <w:pPr>
        <w:jc w:val="center"/>
        <w:rPr>
          <w:rFonts w:cstheme="minorHAnsi"/>
          <w:sz w:val="32"/>
        </w:rPr>
      </w:pPr>
      <w:r>
        <w:rPr>
          <w:rFonts w:cstheme="minorHAnsi"/>
          <w:sz w:val="32"/>
        </w:rPr>
        <w:t>Lara César</w:t>
      </w:r>
      <w:bookmarkStart w:id="0" w:name="_GoBack"/>
      <w:bookmarkEnd w:id="0"/>
    </w:p>
    <w:p w:rsidR="00327B44" w:rsidRPr="00262F93" w:rsidRDefault="00327B44" w:rsidP="002F277E">
      <w:pPr>
        <w:jc w:val="center"/>
        <w:rPr>
          <w:rFonts w:cstheme="minorHAnsi"/>
          <w:sz w:val="32"/>
        </w:rPr>
      </w:pPr>
      <w:r w:rsidRPr="00262F93">
        <w:rPr>
          <w:rFonts w:cstheme="minorHAnsi"/>
          <w:sz w:val="32"/>
        </w:rPr>
        <w:t>Maria Eduarda</w:t>
      </w:r>
    </w:p>
    <w:p w:rsidR="00327B44" w:rsidRPr="00262F93" w:rsidRDefault="00327B44" w:rsidP="002F277E">
      <w:pPr>
        <w:jc w:val="both"/>
        <w:rPr>
          <w:rFonts w:cstheme="minorHAnsi"/>
          <w:sz w:val="32"/>
        </w:rPr>
      </w:pPr>
    </w:p>
    <w:p w:rsidR="00327B44" w:rsidRPr="002F277E" w:rsidRDefault="00327B44" w:rsidP="002F277E">
      <w:pPr>
        <w:pStyle w:val="PargrafodaLista"/>
        <w:numPr>
          <w:ilvl w:val="0"/>
          <w:numId w:val="1"/>
        </w:numPr>
        <w:jc w:val="both"/>
        <w:rPr>
          <w:rFonts w:cstheme="minorHAnsi"/>
          <w:b/>
          <w:sz w:val="32"/>
        </w:rPr>
      </w:pPr>
      <w:r w:rsidRPr="002F277E">
        <w:rPr>
          <w:rFonts w:cstheme="minorHAnsi"/>
          <w:b/>
          <w:sz w:val="32"/>
        </w:rPr>
        <w:t xml:space="preserve">O que é e o que é necessário para prevenir SQL </w:t>
      </w:r>
      <w:proofErr w:type="spellStart"/>
      <w:r w:rsidRPr="002F277E">
        <w:rPr>
          <w:rFonts w:cstheme="minorHAnsi"/>
          <w:b/>
          <w:sz w:val="32"/>
        </w:rPr>
        <w:t>Injection</w:t>
      </w:r>
      <w:proofErr w:type="spellEnd"/>
      <w:r w:rsidRPr="002F277E">
        <w:rPr>
          <w:rFonts w:cstheme="minorHAnsi"/>
          <w:b/>
          <w:sz w:val="32"/>
        </w:rPr>
        <w:t>:</w:t>
      </w:r>
    </w:p>
    <w:p w:rsidR="00327B44" w:rsidRPr="00262F93" w:rsidRDefault="00327B44" w:rsidP="002F277E">
      <w:pPr>
        <w:ind w:left="708"/>
        <w:jc w:val="both"/>
        <w:rPr>
          <w:rFonts w:cstheme="minorHAnsi"/>
          <w:sz w:val="28"/>
        </w:rPr>
      </w:pPr>
      <w:r w:rsidRPr="00262F93">
        <w:rPr>
          <w:rFonts w:cstheme="minorHAnsi"/>
          <w:color w:val="333333"/>
          <w:sz w:val="28"/>
        </w:rPr>
        <w:t>O ataque de injeção de SQL é uma técnica de </w:t>
      </w:r>
      <w:proofErr w:type="spellStart"/>
      <w:r w:rsidRPr="00262F93">
        <w:rPr>
          <w:rStyle w:val="nfase"/>
          <w:rFonts w:cstheme="minorHAnsi"/>
          <w:color w:val="333333"/>
          <w:sz w:val="28"/>
          <w:bdr w:val="none" w:sz="0" w:space="0" w:color="auto" w:frame="1"/>
        </w:rPr>
        <w:t>hacking</w:t>
      </w:r>
      <w:proofErr w:type="spellEnd"/>
      <w:r w:rsidRPr="00262F93">
        <w:rPr>
          <w:rFonts w:cstheme="minorHAnsi"/>
          <w:color w:val="333333"/>
          <w:sz w:val="28"/>
        </w:rPr>
        <w:t xml:space="preserve"> amplamente usada.  </w:t>
      </w:r>
      <w:r w:rsidR="00262F93" w:rsidRPr="00262F93">
        <w:rPr>
          <w:rFonts w:cstheme="minorHAnsi"/>
          <w:color w:val="333333"/>
          <w:sz w:val="28"/>
        </w:rPr>
        <w:t>É</w:t>
      </w:r>
      <w:r w:rsidRPr="00262F93">
        <w:rPr>
          <w:rFonts w:cstheme="minorHAnsi"/>
          <w:color w:val="333333"/>
          <w:sz w:val="28"/>
        </w:rPr>
        <w:t xml:space="preserve"> </w:t>
      </w:r>
      <w:r w:rsidR="00262F93" w:rsidRPr="00262F93">
        <w:rPr>
          <w:rFonts w:cstheme="minorHAnsi"/>
          <w:color w:val="333333"/>
          <w:sz w:val="28"/>
        </w:rPr>
        <w:t xml:space="preserve">quando </w:t>
      </w:r>
      <w:r w:rsidR="00262F93" w:rsidRPr="00262F93">
        <w:rPr>
          <w:rFonts w:cstheme="minorHAnsi"/>
          <w:sz w:val="28"/>
        </w:rPr>
        <w:t>um aplicativo aceita dados de fontes não confiáveis​​que foram alterados para serem interpretados como código e também não realiza uma validação correta dos mesmos antes de usá-los para realizar uma consulta dinâmica ao banco de dados.</w:t>
      </w:r>
    </w:p>
    <w:p w:rsidR="00262F93" w:rsidRPr="00262F93" w:rsidRDefault="00262F93" w:rsidP="002F277E">
      <w:pPr>
        <w:ind w:left="708"/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A</w:t>
      </w:r>
      <w:r w:rsidRPr="00262F93">
        <w:rPr>
          <w:rFonts w:cstheme="minorHAnsi"/>
          <w:sz w:val="28"/>
        </w:rPr>
        <w:t>lgumas medidas básicas</w:t>
      </w:r>
      <w:r>
        <w:rPr>
          <w:rFonts w:cstheme="minorHAnsi"/>
          <w:sz w:val="28"/>
        </w:rPr>
        <w:t xml:space="preserve"> </w:t>
      </w:r>
      <w:r w:rsidRPr="00262F93">
        <w:rPr>
          <w:rFonts w:cstheme="minorHAnsi"/>
          <w:sz w:val="28"/>
        </w:rPr>
        <w:t>devem ser implementadas</w:t>
      </w:r>
      <w:r>
        <w:rPr>
          <w:rFonts w:cstheme="minorHAnsi"/>
          <w:sz w:val="28"/>
        </w:rPr>
        <w:t xml:space="preserve"> </w:t>
      </w:r>
      <w:r w:rsidRPr="00262F93">
        <w:rPr>
          <w:rFonts w:cstheme="minorHAnsi"/>
          <w:sz w:val="28"/>
        </w:rPr>
        <w:t>quando um sistema precisa se comunicar com um banco de dados relacional por meio do uso de SQL</w:t>
      </w:r>
      <w:r>
        <w:rPr>
          <w:rFonts w:cstheme="minorHAnsi"/>
          <w:sz w:val="28"/>
        </w:rPr>
        <w:t xml:space="preserve">, como por exemplo: o uso de consultas parametrizadas - </w:t>
      </w:r>
      <w:proofErr w:type="spellStart"/>
      <w:r w:rsidRPr="00262F93">
        <w:rPr>
          <w:rFonts w:cstheme="minorHAnsi"/>
          <w:sz w:val="28"/>
        </w:rPr>
        <w:t>Prepared</w:t>
      </w:r>
      <w:proofErr w:type="spellEnd"/>
      <w:r w:rsidRPr="00262F93">
        <w:rPr>
          <w:rFonts w:cstheme="minorHAnsi"/>
          <w:sz w:val="28"/>
        </w:rPr>
        <w:t xml:space="preserve"> </w:t>
      </w:r>
      <w:proofErr w:type="spellStart"/>
      <w:r w:rsidRPr="00262F93">
        <w:rPr>
          <w:rFonts w:cstheme="minorHAnsi"/>
          <w:sz w:val="28"/>
        </w:rPr>
        <w:t>Statements</w:t>
      </w:r>
      <w:proofErr w:type="spellEnd"/>
      <w:r>
        <w:rPr>
          <w:rFonts w:cstheme="minorHAnsi"/>
          <w:sz w:val="28"/>
        </w:rPr>
        <w:t>,</w:t>
      </w:r>
      <w:r w:rsidR="00B558D5">
        <w:rPr>
          <w:rFonts w:cstheme="minorHAnsi"/>
          <w:sz w:val="28"/>
        </w:rPr>
        <w:t xml:space="preserve"> </w:t>
      </w:r>
      <w:r>
        <w:rPr>
          <w:rFonts w:cstheme="minorHAnsi"/>
          <w:sz w:val="28"/>
        </w:rPr>
        <w:t>o u</w:t>
      </w:r>
      <w:r w:rsidRPr="00262F93">
        <w:rPr>
          <w:rFonts w:cstheme="minorHAnsi"/>
          <w:sz w:val="28"/>
        </w:rPr>
        <w:t>so de procedimentos</w:t>
      </w:r>
      <w:r w:rsidR="00B558D5">
        <w:rPr>
          <w:rFonts w:cstheme="minorHAnsi"/>
          <w:sz w:val="28"/>
        </w:rPr>
        <w:t xml:space="preserve"> </w:t>
      </w:r>
      <w:r>
        <w:rPr>
          <w:rFonts w:cstheme="minorHAnsi"/>
          <w:sz w:val="28"/>
        </w:rPr>
        <w:t xml:space="preserve">- </w:t>
      </w:r>
      <w:proofErr w:type="spellStart"/>
      <w:r w:rsidRPr="00262F93">
        <w:rPr>
          <w:rFonts w:cstheme="minorHAnsi"/>
          <w:sz w:val="28"/>
        </w:rPr>
        <w:t>Stored</w:t>
      </w:r>
      <w:proofErr w:type="spellEnd"/>
      <w:r w:rsidRPr="00262F93">
        <w:rPr>
          <w:rFonts w:cstheme="minorHAnsi"/>
          <w:sz w:val="28"/>
        </w:rPr>
        <w:t xml:space="preserve"> Procedures</w:t>
      </w:r>
      <w:r>
        <w:rPr>
          <w:rFonts w:cstheme="minorHAnsi"/>
          <w:sz w:val="28"/>
        </w:rPr>
        <w:t>, a v</w:t>
      </w:r>
      <w:r w:rsidRPr="00262F93">
        <w:rPr>
          <w:rFonts w:cstheme="minorHAnsi"/>
          <w:sz w:val="28"/>
        </w:rPr>
        <w:t>alidação de entrada de dados de usuários</w:t>
      </w:r>
      <w:r>
        <w:rPr>
          <w:rFonts w:cstheme="minorHAnsi"/>
          <w:sz w:val="28"/>
        </w:rPr>
        <w:t xml:space="preserve"> e e</w:t>
      </w:r>
      <w:r w:rsidRPr="00262F93">
        <w:rPr>
          <w:rFonts w:cstheme="minorHAnsi"/>
          <w:sz w:val="28"/>
        </w:rPr>
        <w:t>scapar todas as entradas permitidas dos usuários</w:t>
      </w:r>
      <w:r w:rsidR="00B558D5">
        <w:rPr>
          <w:rFonts w:cstheme="minorHAnsi"/>
          <w:sz w:val="28"/>
        </w:rPr>
        <w:t xml:space="preserve"> - Escape </w:t>
      </w:r>
      <w:proofErr w:type="spellStart"/>
      <w:r w:rsidR="00B558D5">
        <w:rPr>
          <w:rFonts w:cstheme="minorHAnsi"/>
          <w:sz w:val="28"/>
        </w:rPr>
        <w:t>characters</w:t>
      </w:r>
      <w:proofErr w:type="spellEnd"/>
      <w:r w:rsidRPr="00262F93">
        <w:rPr>
          <w:rFonts w:cstheme="minorHAnsi"/>
          <w:sz w:val="28"/>
        </w:rPr>
        <w:t>.</w:t>
      </w:r>
    </w:p>
    <w:p w:rsidR="00327B44" w:rsidRPr="00262F93" w:rsidRDefault="00327B44" w:rsidP="002F277E">
      <w:pPr>
        <w:pStyle w:val="PargrafodaLista"/>
        <w:ind w:left="1428"/>
        <w:jc w:val="both"/>
        <w:rPr>
          <w:rFonts w:cstheme="minorHAnsi"/>
          <w:sz w:val="28"/>
        </w:rPr>
      </w:pPr>
    </w:p>
    <w:p w:rsidR="00327B44" w:rsidRPr="002F277E" w:rsidRDefault="00327B44" w:rsidP="002F277E">
      <w:pPr>
        <w:pStyle w:val="PargrafodaLista"/>
        <w:numPr>
          <w:ilvl w:val="0"/>
          <w:numId w:val="4"/>
        </w:numPr>
        <w:jc w:val="both"/>
        <w:rPr>
          <w:rFonts w:cstheme="minorHAnsi"/>
          <w:b/>
          <w:sz w:val="32"/>
        </w:rPr>
      </w:pPr>
      <w:r w:rsidRPr="002F277E">
        <w:rPr>
          <w:rFonts w:cstheme="minorHAnsi"/>
          <w:b/>
          <w:sz w:val="32"/>
        </w:rPr>
        <w:t xml:space="preserve">O que é e o que é necessário para prevenir XSS (Cross-Site </w:t>
      </w:r>
      <w:proofErr w:type="spellStart"/>
      <w:r w:rsidRPr="002F277E">
        <w:rPr>
          <w:rFonts w:cstheme="minorHAnsi"/>
          <w:b/>
          <w:sz w:val="32"/>
        </w:rPr>
        <w:t>Scripting</w:t>
      </w:r>
      <w:proofErr w:type="spellEnd"/>
      <w:r w:rsidRPr="002F277E">
        <w:rPr>
          <w:rFonts w:cstheme="minorHAnsi"/>
          <w:b/>
          <w:sz w:val="32"/>
        </w:rPr>
        <w:t>):</w:t>
      </w:r>
    </w:p>
    <w:p w:rsidR="00327B44" w:rsidRDefault="00327B44" w:rsidP="002F277E">
      <w:pPr>
        <w:jc w:val="both"/>
        <w:rPr>
          <w:rFonts w:cstheme="minorHAnsi"/>
          <w:sz w:val="32"/>
        </w:rPr>
      </w:pPr>
    </w:p>
    <w:p w:rsidR="002F277E" w:rsidRPr="002F277E" w:rsidRDefault="002F277E" w:rsidP="002F277E">
      <w:pPr>
        <w:ind w:left="708"/>
        <w:jc w:val="both"/>
        <w:rPr>
          <w:rFonts w:cstheme="minorHAnsi"/>
          <w:sz w:val="28"/>
          <w:szCs w:val="28"/>
        </w:rPr>
      </w:pPr>
      <w:r w:rsidRPr="002F277E">
        <w:rPr>
          <w:rFonts w:cstheme="minorHAnsi"/>
          <w:sz w:val="28"/>
          <w:szCs w:val="28"/>
        </w:rPr>
        <w:t xml:space="preserve">Cross-site </w:t>
      </w:r>
      <w:proofErr w:type="spellStart"/>
      <w:r w:rsidRPr="002F277E">
        <w:rPr>
          <w:rFonts w:cstheme="minorHAnsi"/>
          <w:sz w:val="28"/>
          <w:szCs w:val="28"/>
        </w:rPr>
        <w:t>scriptin</w:t>
      </w:r>
      <w:proofErr w:type="spellEnd"/>
      <w:r w:rsidRPr="002F277E">
        <w:rPr>
          <w:rFonts w:cstheme="minorHAnsi"/>
          <w:sz w:val="28"/>
          <w:szCs w:val="28"/>
        </w:rPr>
        <w:t xml:space="preserve"> é uma vulnerabilidade de segurança na web que permite que um invasor comprometa as interações dos usuários com um aplicativo vulnerável. Ela permite que um invasor contorne a mesma política de origem, projetada para segregar diferentes sites uns dos outros. Vulnerabilidades de </w:t>
      </w:r>
      <w:proofErr w:type="spellStart"/>
      <w:r w:rsidRPr="002F277E">
        <w:rPr>
          <w:rFonts w:cstheme="minorHAnsi"/>
          <w:sz w:val="28"/>
          <w:szCs w:val="28"/>
        </w:rPr>
        <w:t>cross</w:t>
      </w:r>
      <w:proofErr w:type="spellEnd"/>
      <w:r w:rsidRPr="002F277E">
        <w:rPr>
          <w:rFonts w:cstheme="minorHAnsi"/>
          <w:sz w:val="28"/>
          <w:szCs w:val="28"/>
        </w:rPr>
        <w:t xml:space="preserve">-site </w:t>
      </w:r>
      <w:proofErr w:type="spellStart"/>
      <w:r w:rsidRPr="002F277E">
        <w:rPr>
          <w:rFonts w:cstheme="minorHAnsi"/>
          <w:sz w:val="28"/>
          <w:szCs w:val="28"/>
        </w:rPr>
        <w:t>scripting</w:t>
      </w:r>
      <w:proofErr w:type="spellEnd"/>
      <w:r w:rsidRPr="002F277E">
        <w:rPr>
          <w:rFonts w:cstheme="minorHAnsi"/>
          <w:sz w:val="28"/>
          <w:szCs w:val="28"/>
        </w:rPr>
        <w:t xml:space="preserve"> normalmente </w:t>
      </w:r>
      <w:r w:rsidRPr="002F277E">
        <w:rPr>
          <w:rFonts w:cstheme="minorHAnsi"/>
          <w:sz w:val="28"/>
          <w:szCs w:val="28"/>
        </w:rPr>
        <w:lastRenderedPageBreak/>
        <w:t>permitem que um invasor se faça passar por um usuário vítima, execute quaisquer ações que o usuário possa realizar e acesse quaisquer dados do usuário. Se o usuário vítima tiver acesso privilegiado ao aplicativo, o invasor poderá obter controle total sobre todas as funcionalidades e dados do aplicativo.</w:t>
      </w:r>
    </w:p>
    <w:p w:rsidR="002F277E" w:rsidRPr="002F277E" w:rsidRDefault="002F277E" w:rsidP="002F277E">
      <w:pPr>
        <w:ind w:left="708"/>
        <w:jc w:val="both"/>
        <w:rPr>
          <w:rFonts w:cstheme="minorHAnsi"/>
          <w:sz w:val="28"/>
          <w:szCs w:val="28"/>
        </w:rPr>
      </w:pPr>
      <w:r w:rsidRPr="002F277E">
        <w:rPr>
          <w:rFonts w:cstheme="minorHAnsi"/>
          <w:sz w:val="28"/>
          <w:szCs w:val="28"/>
        </w:rPr>
        <w:t xml:space="preserve">Evitar </w:t>
      </w:r>
      <w:proofErr w:type="spellStart"/>
      <w:r w:rsidRPr="002F277E">
        <w:rPr>
          <w:rFonts w:cstheme="minorHAnsi"/>
          <w:sz w:val="28"/>
          <w:szCs w:val="28"/>
        </w:rPr>
        <w:t>cross</w:t>
      </w:r>
      <w:proofErr w:type="spellEnd"/>
      <w:r w:rsidRPr="002F277E">
        <w:rPr>
          <w:rFonts w:cstheme="minorHAnsi"/>
          <w:sz w:val="28"/>
          <w:szCs w:val="28"/>
        </w:rPr>
        <w:t xml:space="preserve">-site </w:t>
      </w:r>
      <w:proofErr w:type="spellStart"/>
      <w:r w:rsidRPr="002F277E">
        <w:rPr>
          <w:rFonts w:cstheme="minorHAnsi"/>
          <w:sz w:val="28"/>
          <w:szCs w:val="28"/>
        </w:rPr>
        <w:t>scripting</w:t>
      </w:r>
      <w:proofErr w:type="spellEnd"/>
      <w:r w:rsidRPr="002F277E">
        <w:rPr>
          <w:rFonts w:cstheme="minorHAnsi"/>
          <w:sz w:val="28"/>
          <w:szCs w:val="28"/>
        </w:rPr>
        <w:t xml:space="preserve"> é trivial em alguns casos, mas pode ser muito mais difícil dependendo da complexidade do aplicativo e das maneiras como ele manipula dados controláveis ​​pelo usuário. A prevenção eficaz de vulnerabilidades XSS provavelmente envolverá uma combinação das seguintes medidas:</w:t>
      </w:r>
    </w:p>
    <w:p w:rsidR="002F277E" w:rsidRPr="002F277E" w:rsidRDefault="002F277E" w:rsidP="002F277E">
      <w:pPr>
        <w:ind w:left="708"/>
        <w:jc w:val="both"/>
        <w:rPr>
          <w:rFonts w:cstheme="minorHAnsi"/>
          <w:sz w:val="28"/>
          <w:szCs w:val="28"/>
        </w:rPr>
      </w:pPr>
      <w:r w:rsidRPr="002F277E">
        <w:rPr>
          <w:rFonts w:cstheme="minorHAnsi"/>
          <w:sz w:val="28"/>
          <w:szCs w:val="28"/>
        </w:rPr>
        <w:t>Filtre a entrada na chegada: No ponto em que a entrada do usuário é recebida, filtre o mais rigorosamente possível com base no que é esperado ou na entrada válida;</w:t>
      </w:r>
    </w:p>
    <w:p w:rsidR="002F277E" w:rsidRPr="002F277E" w:rsidRDefault="002F277E" w:rsidP="002F277E">
      <w:pPr>
        <w:ind w:left="708"/>
        <w:jc w:val="both"/>
        <w:rPr>
          <w:rFonts w:cstheme="minorHAnsi"/>
          <w:sz w:val="28"/>
          <w:szCs w:val="28"/>
        </w:rPr>
      </w:pPr>
      <w:r w:rsidRPr="002F277E">
        <w:rPr>
          <w:rFonts w:cstheme="minorHAnsi"/>
          <w:sz w:val="28"/>
          <w:szCs w:val="28"/>
        </w:rPr>
        <w:t xml:space="preserve">Codifique os dados na saída: No ponto em que os dados controláveis ​​pelo usuário são enviados em respostas HTTP, codifique a saída para evitar que seja interpretada como conteúdo ativo. Dependendo do contexto de saída, isso pode exigir a aplicação de combinações de codificação HTML, URL, </w:t>
      </w:r>
      <w:proofErr w:type="spellStart"/>
      <w:r w:rsidRPr="002F277E">
        <w:rPr>
          <w:rFonts w:cstheme="minorHAnsi"/>
          <w:sz w:val="28"/>
          <w:szCs w:val="28"/>
        </w:rPr>
        <w:t>JavaScript</w:t>
      </w:r>
      <w:proofErr w:type="spellEnd"/>
      <w:r w:rsidRPr="002F277E">
        <w:rPr>
          <w:rFonts w:cstheme="minorHAnsi"/>
          <w:sz w:val="28"/>
          <w:szCs w:val="28"/>
        </w:rPr>
        <w:t xml:space="preserve"> e CSS;</w:t>
      </w:r>
    </w:p>
    <w:p w:rsidR="002F277E" w:rsidRPr="002F277E" w:rsidRDefault="002F277E" w:rsidP="002F277E">
      <w:pPr>
        <w:ind w:left="708"/>
        <w:jc w:val="both"/>
        <w:rPr>
          <w:rFonts w:cstheme="minorHAnsi"/>
          <w:sz w:val="28"/>
          <w:szCs w:val="28"/>
        </w:rPr>
      </w:pPr>
      <w:r w:rsidRPr="002F277E">
        <w:rPr>
          <w:rFonts w:cstheme="minorHAnsi"/>
          <w:sz w:val="28"/>
          <w:szCs w:val="28"/>
        </w:rPr>
        <w:t xml:space="preserve">Use cabeçalhos de resposta apropriados: Para evitar XSS em respostas HTTP que não devem conter HTML ou </w:t>
      </w:r>
      <w:proofErr w:type="spellStart"/>
      <w:r w:rsidRPr="002F277E">
        <w:rPr>
          <w:rFonts w:cstheme="minorHAnsi"/>
          <w:sz w:val="28"/>
          <w:szCs w:val="28"/>
        </w:rPr>
        <w:t>JavaScript</w:t>
      </w:r>
      <w:proofErr w:type="spellEnd"/>
      <w:r w:rsidRPr="002F277E">
        <w:rPr>
          <w:rFonts w:cstheme="minorHAnsi"/>
          <w:sz w:val="28"/>
          <w:szCs w:val="28"/>
        </w:rPr>
        <w:t xml:space="preserve">, você pode usar os cabeçalhos </w:t>
      </w:r>
      <w:proofErr w:type="spellStart"/>
      <w:r w:rsidRPr="002F277E">
        <w:rPr>
          <w:rFonts w:cstheme="minorHAnsi"/>
          <w:sz w:val="28"/>
          <w:szCs w:val="28"/>
        </w:rPr>
        <w:t>Content-Typee</w:t>
      </w:r>
      <w:proofErr w:type="spellEnd"/>
      <w:r w:rsidRPr="002F277E">
        <w:rPr>
          <w:rFonts w:cstheme="minorHAnsi"/>
          <w:sz w:val="28"/>
          <w:szCs w:val="28"/>
        </w:rPr>
        <w:t xml:space="preserve"> X-</w:t>
      </w:r>
      <w:proofErr w:type="spellStart"/>
      <w:r w:rsidRPr="002F277E">
        <w:rPr>
          <w:rFonts w:cstheme="minorHAnsi"/>
          <w:sz w:val="28"/>
          <w:szCs w:val="28"/>
        </w:rPr>
        <w:t>Content</w:t>
      </w:r>
      <w:proofErr w:type="spellEnd"/>
      <w:r w:rsidRPr="002F277E">
        <w:rPr>
          <w:rFonts w:cstheme="minorHAnsi"/>
          <w:sz w:val="28"/>
          <w:szCs w:val="28"/>
        </w:rPr>
        <w:t>-</w:t>
      </w:r>
      <w:proofErr w:type="spellStart"/>
      <w:r w:rsidRPr="002F277E">
        <w:rPr>
          <w:rFonts w:cstheme="minorHAnsi"/>
          <w:sz w:val="28"/>
          <w:szCs w:val="28"/>
        </w:rPr>
        <w:t>Type-Optionspara</w:t>
      </w:r>
      <w:proofErr w:type="spellEnd"/>
      <w:r w:rsidRPr="002F277E">
        <w:rPr>
          <w:rFonts w:cstheme="minorHAnsi"/>
          <w:sz w:val="28"/>
          <w:szCs w:val="28"/>
        </w:rPr>
        <w:t xml:space="preserve"> garantir que os navegadores interpretem as respostas da maneira que você deseja;</w:t>
      </w:r>
    </w:p>
    <w:p w:rsidR="002F277E" w:rsidRPr="002F277E" w:rsidRDefault="002F277E" w:rsidP="002F277E">
      <w:pPr>
        <w:ind w:left="708"/>
        <w:jc w:val="both"/>
        <w:rPr>
          <w:rFonts w:cstheme="minorHAnsi"/>
          <w:sz w:val="28"/>
          <w:szCs w:val="28"/>
        </w:rPr>
      </w:pPr>
      <w:r w:rsidRPr="002F277E">
        <w:rPr>
          <w:rFonts w:cstheme="minorHAnsi"/>
          <w:sz w:val="28"/>
          <w:szCs w:val="28"/>
        </w:rPr>
        <w:t>Política de Segurança de Conteúdo: Como última linha de defesa, você pode usar a Política de Segurança de Conteúdo (CSP) para reduzir a gravidade de quaisquer vulnerabilidades XSS que ainda ocorram.</w:t>
      </w:r>
    </w:p>
    <w:p w:rsidR="002F277E" w:rsidRPr="002F277E" w:rsidRDefault="002F277E" w:rsidP="002F277E">
      <w:pPr>
        <w:jc w:val="both"/>
        <w:rPr>
          <w:rFonts w:cstheme="minorHAnsi"/>
          <w:sz w:val="28"/>
          <w:szCs w:val="28"/>
        </w:rPr>
      </w:pPr>
    </w:p>
    <w:p w:rsidR="002F277E" w:rsidRPr="00B558D5" w:rsidRDefault="002F277E" w:rsidP="002F277E">
      <w:pPr>
        <w:jc w:val="both"/>
        <w:rPr>
          <w:rFonts w:cstheme="minorHAnsi"/>
          <w:b/>
          <w:sz w:val="32"/>
        </w:rPr>
      </w:pPr>
    </w:p>
    <w:p w:rsidR="00327B44" w:rsidRPr="00B558D5" w:rsidRDefault="00327B44" w:rsidP="002F277E">
      <w:pPr>
        <w:pStyle w:val="PargrafodaLista"/>
        <w:numPr>
          <w:ilvl w:val="0"/>
          <w:numId w:val="1"/>
        </w:numPr>
        <w:jc w:val="both"/>
        <w:rPr>
          <w:rFonts w:cstheme="minorHAnsi"/>
          <w:b/>
          <w:sz w:val="32"/>
        </w:rPr>
      </w:pPr>
      <w:r w:rsidRPr="00B558D5">
        <w:rPr>
          <w:rFonts w:cstheme="minorHAnsi"/>
          <w:b/>
          <w:sz w:val="32"/>
        </w:rPr>
        <w:t>Citar as medidas gerais necessárias para manter a segurança e evitar que código malicioso seja executado em navegadores ou no banco de dados.</w:t>
      </w:r>
    </w:p>
    <w:p w:rsidR="004C5150" w:rsidRPr="00B558D5" w:rsidRDefault="00B558D5" w:rsidP="00B558D5">
      <w:pPr>
        <w:ind w:left="708"/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lastRenderedPageBreak/>
        <w:t xml:space="preserve">Para evitar códigos maliciosos é necessário ter uma ferramenta </w:t>
      </w:r>
      <w:proofErr w:type="spellStart"/>
      <w:r>
        <w:rPr>
          <w:rFonts w:cstheme="minorHAnsi"/>
          <w:sz w:val="28"/>
        </w:rPr>
        <w:t>antimalware</w:t>
      </w:r>
      <w:proofErr w:type="spellEnd"/>
      <w:r>
        <w:rPr>
          <w:rFonts w:cstheme="minorHAnsi"/>
          <w:sz w:val="28"/>
        </w:rPr>
        <w:t xml:space="preserve"> confiável, uma senha </w:t>
      </w:r>
      <w:r w:rsidR="00E54840">
        <w:rPr>
          <w:rFonts w:cstheme="minorHAnsi"/>
          <w:sz w:val="28"/>
        </w:rPr>
        <w:t>forte</w:t>
      </w:r>
      <w:r>
        <w:rPr>
          <w:rFonts w:cstheme="minorHAnsi"/>
          <w:sz w:val="28"/>
        </w:rPr>
        <w:t xml:space="preserve">, um bloqueador de pop-ups, não abrir itens </w:t>
      </w:r>
      <w:proofErr w:type="spellStart"/>
      <w:r>
        <w:rPr>
          <w:rFonts w:cstheme="minorHAnsi"/>
          <w:sz w:val="28"/>
        </w:rPr>
        <w:t>desconhececidos</w:t>
      </w:r>
      <w:proofErr w:type="spellEnd"/>
      <w:r>
        <w:rPr>
          <w:rFonts w:cstheme="minorHAnsi"/>
          <w:sz w:val="28"/>
        </w:rPr>
        <w:t>, utilizar um firewall e manter seus programas atualizados e backups regulares dos dados.</w:t>
      </w:r>
    </w:p>
    <w:p w:rsidR="004C5150" w:rsidRPr="00262F93" w:rsidRDefault="004C5150" w:rsidP="002F277E">
      <w:pPr>
        <w:jc w:val="both"/>
        <w:rPr>
          <w:rFonts w:cstheme="minorHAnsi"/>
          <w:sz w:val="32"/>
        </w:rPr>
      </w:pPr>
    </w:p>
    <w:sectPr w:rsidR="004C5150" w:rsidRPr="00262F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11FDB"/>
    <w:multiLevelType w:val="hybridMultilevel"/>
    <w:tmpl w:val="CC38078A"/>
    <w:lvl w:ilvl="0" w:tplc="F8BAC04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F0544"/>
    <w:multiLevelType w:val="hybridMultilevel"/>
    <w:tmpl w:val="2954D32A"/>
    <w:lvl w:ilvl="0" w:tplc="A2A072F2">
      <w:start w:val="3"/>
      <w:numFmt w:val="bullet"/>
      <w:lvlText w:val=""/>
      <w:lvlJc w:val="left"/>
      <w:pPr>
        <w:ind w:left="1428" w:hanging="360"/>
      </w:pPr>
      <w:rPr>
        <w:rFonts w:ascii="Wingdings" w:eastAsiaTheme="minorHAnsi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7840060"/>
    <w:multiLevelType w:val="hybridMultilevel"/>
    <w:tmpl w:val="1F9AC8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D326B8"/>
    <w:multiLevelType w:val="hybridMultilevel"/>
    <w:tmpl w:val="A6E64920"/>
    <w:lvl w:ilvl="0" w:tplc="CEFAF5AE">
      <w:start w:val="3"/>
      <w:numFmt w:val="bullet"/>
      <w:lvlText w:val=""/>
      <w:lvlJc w:val="left"/>
      <w:pPr>
        <w:ind w:left="1068" w:hanging="360"/>
      </w:pPr>
      <w:rPr>
        <w:rFonts w:ascii="Wingdings" w:eastAsiaTheme="minorHAnsi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150"/>
    <w:rsid w:val="00262F93"/>
    <w:rsid w:val="002F277E"/>
    <w:rsid w:val="00327B44"/>
    <w:rsid w:val="004C5150"/>
    <w:rsid w:val="006B67F6"/>
    <w:rsid w:val="00B558D5"/>
    <w:rsid w:val="00BE3D1E"/>
    <w:rsid w:val="00E5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F5B7C"/>
  <w15:chartTrackingRefBased/>
  <w15:docId w15:val="{4ECEF218-C551-4D9C-8FE8-0477817C2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27B44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327B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67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501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10</cp:revision>
  <dcterms:created xsi:type="dcterms:W3CDTF">2025-09-23T15:51:00Z</dcterms:created>
  <dcterms:modified xsi:type="dcterms:W3CDTF">2025-09-23T16:30:00Z</dcterms:modified>
</cp:coreProperties>
</file>