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软件工程综合实验项目验收报告</w:t>
      </w:r>
    </w:p>
    <w:p>
      <w:pPr>
        <w:pStyle w:val="2"/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用户手册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企业内部沟通APP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项目指导老师：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曹春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项目小组成员：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焦点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141220049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廖祥森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</w:t>
      </w: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160033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陈潢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141270004</w:t>
      </w:r>
    </w:p>
    <w:p/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用户手册</w:t>
      </w: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————————————目 录———————————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1．引言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1.1文档信息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1.2项目背景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1.3编写目的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1.4描述定义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产品概述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2.1产品介绍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2.2产品目标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2.3产品功能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2.4产品性能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3.运行环境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3.1硬件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3.2支持软件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4.1网页端应用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4.1.2通知管理功能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4.1.3部门管理功能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4.1.4用户管理功能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4.1.5任务管理功能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4.1.6个人设置功能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4.2移动端应用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4.2.2聊天管理功能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4.2.3任务管理功能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4.2.4通知管理功能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4.2.5账户管理功能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4.3产品功能一览表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5.使用说明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5.1安装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5.2登陆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—————————————————————————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—————————————————————————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2940" w:leftChars="0" w:firstLine="420" w:firstLineChars="0"/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引言</w:t>
      </w:r>
    </w:p>
    <w:p>
      <w:pPr>
        <w:numPr>
          <w:numId w:val="0"/>
        </w:numPr>
        <w:ind w:left="3360" w:leftChars="0"/>
        <w:rPr>
          <w:rFonts w:hint="eastAsia"/>
          <w:b/>
          <w:bCs/>
          <w:sz w:val="48"/>
          <w:szCs w:val="56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1.1文档信息：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6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标题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企业内部沟通交流APP用户使用手册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创建日期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2017.07.12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所有者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软工实验3B组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解释权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软工实验3B组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作者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焦点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修订记录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1.2项目背景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项目来源于南京大学计算机科学与技术系大三软件工程大实验，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由曹春老师带领并指导小组成员完成实验项目。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项目开发者为小组成员，本组编号为3B，小组成员为焦点、廖祥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森、陈潢。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1.3编写目的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文档对产品整体的功能和涉及操作进行了详细完整的说明，以便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使用者能迅速明确本产品的使用方式，体验本产品功能的操作简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单容易便捷，提高使用者对产品的使用感受。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1.4描述定义</w:t>
      </w:r>
    </w:p>
    <w:tbl>
      <w:tblPr>
        <w:tblStyle w:val="5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48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  <w:tblHeader/>
        </w:trPr>
        <w:tc>
          <w:tcPr>
            <w:tcW w:w="1758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术语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说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2017-3B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组成员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企业公司员工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eastAsia="zh-CN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分类包括“管理员”、“部长”、“部员”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2100" w:leftChars="0" w:firstLine="420" w:firstLineChars="0"/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产品概述</w:t>
      </w:r>
    </w:p>
    <w:p>
      <w:pPr>
        <w:numPr>
          <w:numId w:val="0"/>
        </w:numPr>
        <w:ind w:left="2520" w:leftChars="0"/>
        <w:rPr>
          <w:rFonts w:hint="eastAsia"/>
          <w:b/>
          <w:bCs/>
          <w:sz w:val="48"/>
          <w:szCs w:val="5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2.1产品介绍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移动应用（App）方兴未艾，特别是聊天沟通类的app满足了人们即时沟通交流的需求。不过这些App也将生活与工作混在一起，很多职场人士是无法处理得当。使用这类App进行工作交流的话，可能前一秒还在交流工作的事情，后一秒就和朋友闲聊，刷朋友圈去了。此外许多企业内部信息泄露或被骗的新闻不断传出，也让企业内部沟通app的市场需求越来越大。使用企业内部沟通App可开展企业内部管理，加强企业成员间更好更快地交流和互动，有效提高企业管理效率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本产品针对上述情况及需求进行设计并实现。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2.2产品目标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本产品基于前言描述，希望构建专用于企业内部沟通交流的软件。关于软件分别有网页版和移动设备版，使用范围广泛。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为了更好的开发产品，针对企业内部将用户分为管理员、部长、部员三个等级，从而使权限以及功能简单分明。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2.3产品功能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实现企业员工在软件上的登录、登出、发布通知、查看通知、添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加员工、删除员工、编辑员工资料、发布任务、查看任务等功能。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2.4产品性能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性能良好。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3.运行环境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3.1硬件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网页端APP可运行于IE、Chrome等浏览器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3.2支持软件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移动端APP可运行于安卓或IOS系统，以及其他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b/>
          <w:bCs/>
          <w:sz w:val="48"/>
          <w:szCs w:val="56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4.产品功能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4.1网页端应用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4.1.1登陆退出功能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i.登录界面：打开浏览器，输入网页网址，则浏览器显示登录界面。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输入用户名及密码，进行验证。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登录界面如下：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193665" cy="2854325"/>
            <wp:effectExtent l="0" t="0" r="6985" b="3175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ii.输入用户名及密码，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若验证失败，则显示：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99660" cy="2801620"/>
            <wp:effectExtent l="0" t="0" r="15240" b="17780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若验证成功，则登录成功并跳转到网页首页。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Web端管理员可操作功能与部长级成员可操作功能有区别，因此不同成员登录后首页显示内容不同。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管理员与部长级成员的首页示例分别如下图：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（*下图中任务列表及通知列表内容为示例内容）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83150" cy="2346325"/>
            <wp:effectExtent l="0" t="0" r="12700" b="15875"/>
            <wp:docPr id="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675890"/>
            <wp:effectExtent l="0" t="0" r="14605" b="10160"/>
            <wp:docPr id="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iii.登录跳转成功后，若点击首页右上角用户名或者头像，会有退出选项</w:t>
      </w:r>
      <w:r>
        <w:drawing>
          <wp:inline distT="0" distB="0" distL="114300" distR="114300">
            <wp:extent cx="5264785" cy="987425"/>
            <wp:effectExtent l="0" t="0" r="12065" b="3175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586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Ascii"/>
          <w:sz w:val="28"/>
          <w:szCs w:val="28"/>
          <w:lang w:val="en-US" w:eastAsia="zh-CN"/>
        </w:rPr>
      </w:pPr>
      <w:r>
        <w:rPr>
          <w:rFonts w:hint="eastAsia" w:asciiTheme="minorAscii"/>
          <w:sz w:val="28"/>
          <w:szCs w:val="28"/>
          <w:lang w:val="en-US" w:eastAsia="zh-CN"/>
        </w:rPr>
        <w:t>若点击，则退回到登录页面。</w:t>
      </w:r>
    </w:p>
    <w:p>
      <w:pPr>
        <w:numPr>
          <w:ilvl w:val="0"/>
          <w:numId w:val="0"/>
        </w:numPr>
        <w:rPr>
          <w:rFonts w:hint="eastAsia" w:asciiTheme="minorAscii"/>
          <w:sz w:val="28"/>
          <w:szCs w:val="28"/>
          <w:lang w:val="en-US" w:eastAsia="zh-CN"/>
        </w:rPr>
      </w:pPr>
      <w:r>
        <w:rPr>
          <w:rFonts w:hint="eastAsia" w:asciiTheme="minorAscii"/>
          <w:sz w:val="28"/>
          <w:szCs w:val="28"/>
          <w:lang w:val="en-US" w:eastAsia="zh-CN"/>
        </w:rPr>
        <w:t>重新登录成功则进入首页。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4.1.2通知管理功能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Web端通知管理功能中，只有部长级成员可以新建通知，管理员和部长级成员均可查看通知详情颌通知分类情况。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点击“通知管理”左侧栏，则进入通知管理功能页面，管理员或部长级成员的通知管理界面分别如图：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（*通知内容及接受部门为示例内容）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296795"/>
            <wp:effectExtent l="0" t="0" r="6985" b="8255"/>
            <wp:docPr id="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218055"/>
            <wp:effectExtent l="0" t="0" r="9525" b="10795"/>
            <wp:docPr id="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4.1.2.1 新建通知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新建通知功能仅属于部长级成员。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因此部长级成员登录后点击首页的“发布通知”，或者点击侧栏通知管理进入通知管理界面后</w:t>
      </w:r>
      <w:r>
        <w:rPr>
          <w:rFonts w:hint="eastAsia"/>
          <w:sz w:val="28"/>
          <w:szCs w:val="36"/>
          <w:lang w:val="en-US" w:eastAsia="zh-CN"/>
        </w:rPr>
        <w:t>点击“新建”，可操作新建通知功能。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新建通知功能的界面如下图：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856480" cy="2406650"/>
            <wp:effectExtent l="0" t="0" r="1270" b="12700"/>
            <wp:docPr id="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输入框分三个，分别输入内容为“接收部门”、“标题”及“具体内容”。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其中接收部门可为登录者所管理部门中的一个或多个，但不能为空；接收部门可选公司内部部门名称，下图为选择示例：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016760"/>
            <wp:effectExtent l="0" t="0" r="12065" b="2540"/>
            <wp:docPr id="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另外标题不能为空；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内容编辑使用markdown形式，下图给出输入示例内容，以及点击内容栏上的“眼睛”图标，内容框中显示通知内容及其格式：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2237105</wp:posOffset>
                </wp:positionH>
                <wp:positionV relativeFrom="paragraph">
                  <wp:posOffset>1393825</wp:posOffset>
                </wp:positionV>
                <wp:extent cx="514350" cy="0"/>
                <wp:effectExtent l="0" t="48895" r="0" b="654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2530" y="265684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6.15pt;margin-top:109.75pt;height:0pt;width:40.5pt;z-index:251658240;mso-width-relative:page;mso-height-relative:page;" filled="f" stroked="t" coordsize="21600,21600" o:gfxdata="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GCzdzYAAAACwEAAA8AAAAAAAAAAQAgAAAAIgAAAGRycy9kb3ducmV2LnhtbFBLAQIU&#10;ABQAAAAIAIdO4kDJ+NGB8wEAAJsDAAAOAAAAAAAAAAEAIAAAACcBAABkcnMvZTJvRG9jLnhtbFBL&#10;BQYAAAAABgAGAFkBAACM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981200" cy="2542540"/>
            <wp:effectExtent l="0" t="0" r="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295525" cy="2599690"/>
            <wp:effectExtent l="0" t="0" r="952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点击“发送”，则跳出提示框：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4.1.2.2查看通知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以4.1.2.1的内容示例为例，当编辑通知完成并发送成功，返回通知管理界面。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点击“所有”，则显示中可看到新发出的通知条：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315" cy="2571750"/>
            <wp:effectExtent l="0" t="0" r="63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点击“发送”，则显示发送的通知条：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3130" cy="2381250"/>
            <wp:effectExtent l="0" t="0" r="127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点击该通知条，进入查看内容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点击箭头返回，点击“已读”，则更新显示已读通知条：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78655" cy="2313940"/>
            <wp:effectExtent l="0" t="0" r="17145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4.1.3用户管理功能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此功能仅属于公司管理员。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管理员成功登录后，点击左侧栏“用户管理”，进入企业员工管理界面。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除左侧栏外，页面从左到右分为三块。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（*员工信息、部门列表的内容为示例内容）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367915"/>
            <wp:effectExtent l="0" t="0" r="825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4.1.3.1 部门成员信息查看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点击部门列表中的某部门名称，则在第二块显示该部门所有员工列表，点击某个部门名称，则在中间部分显示部门所有成员。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下图示例点击“总经理”，则显示：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1407160"/>
            <wp:effectExtent l="0" t="0" r="1016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点击董事会成员列表中的“caocun”，则在最右侧显示该成员所有信息：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1946910"/>
            <wp:effectExtent l="0" t="0" r="10160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4.1.3.2 部门成员信息编辑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点击员工信息上的“编辑”按钮</w:t>
      </w:r>
      <w:r>
        <w:rPr>
          <w:rFonts w:hint="eastAsia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则进入成员信息编辑功能界面。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在4.1.3.1示例中，点击成员“jaggggg”，则有下图示例：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813560"/>
            <wp:effectExtent l="0" t="0" r="5080" b="152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t="103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编辑后点击“确定”，则弹出显示：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92605"/>
            <wp:effectExtent l="0" t="0" r="10160" b="1714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点击“确认”，则成功修改成员信息。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4.1.3.3 部门成员删除</w:t>
      </w:r>
    </w:p>
    <w:p>
      <w:pPr>
        <w:numPr>
          <w:ilvl w:val="0"/>
          <w:numId w:val="0"/>
        </w:numPr>
      </w:pPr>
      <w:r>
        <w:rPr>
          <w:rFonts w:hint="eastAsia"/>
          <w:sz w:val="28"/>
          <w:szCs w:val="36"/>
          <w:lang w:val="en-US" w:eastAsia="zh-CN"/>
        </w:rPr>
        <w:t>在4.1.3.1示例中最右侧的员工信息显示处，点击叉号，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则弹出提示警示，如下图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863465" cy="2418715"/>
            <wp:effectExtent l="0" t="0" r="1333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rcRect t="4668" b="964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sz w:val="28"/>
          <w:szCs w:val="36"/>
          <w:lang w:val="en-US" w:eastAsia="zh-CN"/>
        </w:rPr>
        <w:t>在4.1.3.3示例中最右侧的员工信息编辑处，点击叉号，</w:t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则停止员工信息编辑，弹出提示警示，如下图：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59605" cy="1725295"/>
            <wp:effectExtent l="0" t="0" r="171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4.1.3.4 部门成员新建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点击页面左下角的“新建用户”，点击后弹出新建用户框，使用新建成员功能，示例如图：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936115"/>
            <wp:effectExtent l="0" t="0" r="1206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输入成员姓名，点击确认，点击“用户管理”并点击新用户所在的部门则可看到成功在该部门添加成员。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675" cy="1757680"/>
            <wp:effectExtent l="0" t="0" r="3175" b="139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rcRect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4.1.4部门管理功能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8"/>
          <w:szCs w:val="36"/>
          <w:lang w:val="en-US" w:eastAsia="zh-CN"/>
        </w:rPr>
        <w:t>此功能仅属于管理员。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点击左侧栏“部门结构”，则进入部门管理页面。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此功能初始界面如下图；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724025"/>
            <wp:effectExtent l="0" t="0" r="1206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rcRect t="7692" b="22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除左侧栏外，页面分为三个部分，即快捷操作按钮部分、部门结构树部分及部门信息部分。</w:t>
      </w:r>
    </w:p>
    <w:p>
      <w:pPr>
        <w:numPr>
          <w:ilvl w:val="0"/>
          <w:numId w:val="0"/>
        </w:num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（*部门结构树、树的内容、部门信息等都为示例内容）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4.1.4.1 快捷操作功能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（*部门结构树、树的内容、部门信息等都为示例内容）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点击“展开全部”，则显示：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175510"/>
            <wp:effectExtent l="0" t="0" r="8255" b="1524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其他快捷操作示例略。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4.1.4.2 部门信息查看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（*部门结构树、树的内容、部门信息等都为示例内容）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点击公司部门结构树中的某个部门，则在页面最右侧显示部门信息，示例如下：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161540"/>
            <wp:effectExtent l="0" t="0" r="14605" b="10160"/>
            <wp:docPr id="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4.1.4.3 部门信息编辑</w:t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在4.1.4.2示例中，点击“业务部”后，在最右侧处点击“编辑”按钮，则最右侧信息显示部分变成为信息编辑部分，示例如图：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176780"/>
            <wp:effectExtent l="0" t="0" r="6985" b="13970"/>
            <wp:docPr id="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在此处，部门名称、部门部长人选及部门简述均可更改。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点击“确定”，则弹出显示：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4265" cy="2162175"/>
            <wp:effectExtent l="0" t="0" r="635" b="9525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点击“确认”则成功修改部门相关信息。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4.1.4.3 删除部门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在显示部门信息页面及编辑部门信息页面，点击右侧叉号按钮为删除部门操作。点击后会弹出警示：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647440" cy="2162175"/>
            <wp:effectExtent l="0" t="0" r="10160" b="9525"/>
            <wp:docPr id="8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若决定删除该部门，则需要转到“用户管理”界面，删除该部门内部成员，再到部门结构管理处删除。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示例为删除4.1.4.2示例中的“业务部”成员及删除此部门：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2850" cy="2004060"/>
            <wp:effectExtent l="0" t="0" r="6350" b="15240"/>
            <wp:docPr id="8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rcRect t="7881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610995"/>
            <wp:effectExtent l="0" t="0" r="2540" b="8255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rcRect t="96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31035"/>
            <wp:effectExtent l="0" t="0" r="3810" b="12065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点击叉号确认删除该部门后，成功从部门结构树上删除了该部门。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4.1.5任务管理功能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此功能仅属于公司管理员。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点击左侧栏“任务管理”，则进入任务管理页面。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除左侧栏外，页面分为两个部分，即任务列表部分及编辑或者新建任务部分。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（*任务列表及任务信息为示例内容）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788160"/>
            <wp:effectExtent l="0" t="0" r="9525" b="254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4.1.5.1 新建任务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点击“新建任务”按钮，则在最右侧显示新建任务操作页面。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输入任务名称，添加任务XML图，则完成新建任务操作。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其中“选择文件”已限制为XML图文件。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206500"/>
            <wp:effectExtent l="0" t="0" r="10795" b="1270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4.1.5.2编辑任务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点击左侧任务列表中的一个任务条上的“编辑”按钮，进入任务编辑页面。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405380"/>
            <wp:effectExtent l="0" t="0" r="10795" b="13970"/>
            <wp:docPr id="9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4.1.5.3 删除任务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点击左侧任务列表中的某个任务条上的“删除”按钮，则删除该任务流程。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以4.1.5.2中示例删除功能，如图：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60145"/>
            <wp:effectExtent l="0" t="0" r="10795" b="1905"/>
            <wp:docPr id="9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4.1.6个人设置功能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点击左侧栏“个人设置”则进入个人设置功能界面，即：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（*输入框内为示例内容）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790065"/>
            <wp:effectExtent l="0" t="0" r="698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点击内容框，则开始修改。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其中邮箱、备用邮箱、联系方式、备用联系方式输入格式受限，若格式错误则框体颜色变红，并且无法保存修改。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若输入密码和确认密码不同，则无法保存修改。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17395"/>
            <wp:effectExtent l="0" t="0" r="825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4.2移动端应用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4.2.1登陆退出功能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成功安装APP并确定APP可连接网络使用数据后，点击APP图标，进入登录界面：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输入用户名及密码，可选择点击“记住密码”或者“自动登录”。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输入示例如下：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597150" cy="3589020"/>
            <wp:effectExtent l="0" t="0" r="12700" b="11430"/>
            <wp:docPr id="30" name="图片 30" descr="Screenshot_2017-07-13-22-40-23-96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17-07-13-22-40-23-963_nju.internalch"/>
                    <pic:cNvPicPr>
                      <a:picLocks noChangeAspect="1"/>
                    </pic:cNvPicPr>
                  </pic:nvPicPr>
                  <pic:blipFill>
                    <a:blip r:embed="rId44"/>
                    <a:srcRect t="6565" b="15714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成功登录后进入APP首页：（*显示内容为示例内容）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491740" cy="3641090"/>
            <wp:effectExtent l="0" t="0" r="3810" b="16510"/>
            <wp:docPr id="43" name="图片 43" descr="Screenshot_2017-07-13-22-40-34-052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7-07-13-22-40-34-052_nju.internalch"/>
                    <pic:cNvPicPr>
                      <a:picLocks noChangeAspect="1"/>
                    </pic:cNvPicPr>
                  </pic:nvPicPr>
                  <pic:blipFill>
                    <a:blip r:embed="rId45"/>
                    <a:srcRect t="2997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点击左上角图标</w:t>
      </w:r>
      <w:r>
        <w:rPr>
          <w:rFonts w:hint="eastAsia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则显示功能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侧栏：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944495" cy="5073015"/>
            <wp:effectExtent l="0" t="0" r="8255" b="13335"/>
            <wp:docPr id="57" name="图片 57" descr="Screenshot_2017-07-13-22-41-52-53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7-07-13-22-41-52-530_nju.internalch"/>
                    <pic:cNvPicPr>
                      <a:picLocks noChangeAspect="1"/>
                    </pic:cNvPicPr>
                  </pic:nvPicPr>
                  <pic:blipFill>
                    <a:blip r:embed="rId46"/>
                    <a:srcRect t="3093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4.2.2聊天管理功能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聊天功能有“私聊”和“群聊”模式，以及开启聊天功能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4.2.2.1 开启聊天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点击4,2,1示例中右下角“加号”图标</w:t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则可选择添加“私聊”或者“群聊”。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97735" cy="3785235"/>
            <wp:effectExtent l="0" t="0" r="12065" b="5715"/>
            <wp:docPr id="52" name="图片 52" descr="Screenshot_2017-07-13-22-41-29-168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Screenshot_2017-07-13-22-41-29-168_nju.internalch"/>
                    <pic:cNvPicPr>
                      <a:picLocks noChangeAspect="1"/>
                    </pic:cNvPicPr>
                  </pic:nvPicPr>
                  <pic:blipFill>
                    <a:blip r:embed="rId47"/>
                    <a:srcRect t="3121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点击“多人”图标</w:t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则可开启一个新的群聊。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点击后显示公司部门组织结构，可选择该成员进行管理的部门中的一个或多个部门进行群聊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45590" cy="1644650"/>
            <wp:effectExtent l="0" t="0" r="16510" b="12700"/>
            <wp:docPr id="56" name="图片 56" descr="Screenshot_2017-07-13-23-13-40-07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7-07-13-23-13-40-073_nju.internalch"/>
                    <pic:cNvPicPr>
                      <a:picLocks noChangeAspect="1"/>
                    </pic:cNvPicPr>
                  </pic:nvPicPr>
                  <pic:blipFill>
                    <a:blip r:embed="rId48"/>
                    <a:srcRect t="2898" b="3700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点击“消息”图标</w:t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可开启新的私聊。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点击后显示与用户同部门的部门成员，可选择一个人进行私聊。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605405" cy="3002915"/>
            <wp:effectExtent l="0" t="0" r="4445" b="6985"/>
            <wp:docPr id="55" name="图片 55" descr="Screenshot_2017-07-13-22-41-46-04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7-07-13-22-41-46-041_nju.internalch"/>
                    <pic:cNvPicPr>
                      <a:picLocks noChangeAspect="1"/>
                    </pic:cNvPicPr>
                  </pic:nvPicPr>
                  <pic:blipFill>
                    <a:blip r:embed="rId49"/>
                    <a:srcRect t="2906" b="32288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4.2.2.2 发送消息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（*显示内容为示例内容）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1576070" cy="2726055"/>
            <wp:effectExtent l="0" t="0" r="5080" b="17145"/>
            <wp:docPr id="47" name="图片 47" descr="Screenshot_2017-07-13-22-40-54-90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7-07-13-22-40-54-901_nju.internalch"/>
                    <pic:cNvPicPr>
                      <a:picLocks noChangeAspect="1"/>
                    </pic:cNvPicPr>
                  </pic:nvPicPr>
                  <pic:blipFill>
                    <a:blip r:embed="rId50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点击输入框输入内容，点击“箭头”图标</w:t>
      </w:r>
      <w:r>
        <w:rPr>
          <w:rFonts w:hint="eastAsia"/>
          <w:sz w:val="28"/>
          <w:szCs w:val="36"/>
          <w:lang w:val="en-US" w:eastAsia="zh-CN"/>
        </w:rPr>
        <w:t>发送输入框中的消息。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点击“加号”</w:t>
      </w:r>
      <w:r>
        <w:rPr>
          <w:rFonts w:hint="eastAsia"/>
          <w:sz w:val="28"/>
          <w:szCs w:val="36"/>
          <w:lang w:val="en-US" w:eastAsia="zh-CN"/>
        </w:rPr>
        <w:t>可选择发送图片功能，分为拍照发送和手机图片。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可点击“拍照”，拍照后选择发送或者放弃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可点击“从相册中选择”，选择本地相册中的图片发送。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示例如下：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2252345" cy="4003675"/>
            <wp:effectExtent l="0" t="0" r="14605" b="15875"/>
            <wp:docPr id="50" name="图片 50" descr="Screenshot_2017-07-13-22-41-08-617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Screenshot_2017-07-13-22-41-08-617_nju.internalch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4.2.3任务管理功能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4.2.3.1 任务管理页面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点击左上角图标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在功能侧栏中选择“任务管理”，进入任务管理界面，有待处理任务与历史任务两种分类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如下图：（显示内容为示例内容）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997835" cy="2327910"/>
            <wp:effectExtent l="0" t="0" r="12065" b="15240"/>
            <wp:docPr id="70" name="图片 70" descr="Screenshot_2017-07-13-23-40-00-35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17-07-13-23-40-00-356_nju.internalch"/>
                    <pic:cNvPicPr>
                      <a:picLocks noChangeAspect="1"/>
                    </pic:cNvPicPr>
                  </pic:nvPicPr>
                  <pic:blipFill>
                    <a:blip r:embed="rId52"/>
                    <a:srcRect t="2691" b="53633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4.2.3.2 查看任务详情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点击任务条，可进入任务详情页面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点击4.2.3.1示例中的请假任务条，示例如图：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626360" cy="4531995"/>
            <wp:effectExtent l="0" t="0" r="2540" b="1905"/>
            <wp:docPr id="62" name="图片 62" descr="Screenshot_2017-07-13-22-42-15-27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17-07-13-22-42-15-274_nju.internalch"/>
                    <pic:cNvPicPr>
                      <a:picLocks noChangeAspect="1"/>
                    </pic:cNvPicPr>
                  </pic:nvPicPr>
                  <pic:blipFill>
                    <a:blip r:embed="rId53"/>
                    <a:srcRect t="2940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对于待处理任务，可选择该任务的处理方式。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例如，示例中的“请假”任务，可以选择“同意”或者“拒绝”。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4.2.3.3 处理任务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在4.2.3.2中，处理任务后，任务归为“历史任务”，任务进度显示为“END”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595245" cy="3735070"/>
            <wp:effectExtent l="0" t="0" r="14605" b="17780"/>
            <wp:docPr id="64" name="图片 64" descr="Screenshot_2017-07-13-22-42-22-3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creenshot_2017-07-13-22-42-22-334_nju.internalch"/>
                    <pic:cNvPicPr>
                      <a:picLocks noChangeAspect="1"/>
                    </pic:cNvPicPr>
                  </pic:nvPicPr>
                  <pic:blipFill>
                    <a:blip r:embed="rId54"/>
                    <a:srcRect t="3229" b="1582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4.2.3.4 新建任务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点击任务管理页面右上角“添加”按钮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则进入新建任务页面，即“开始新任务”。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可选择任务类型以及填写任务详情备注。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715895" cy="3085465"/>
            <wp:effectExtent l="0" t="0" r="8255" b="635"/>
            <wp:docPr id="61" name="图片 61" descr="Screenshot_2017-07-13-22-41-59-78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17-07-13-22-41-59-780_nju.internalch"/>
                    <pic:cNvPicPr>
                      <a:picLocks noChangeAspect="1"/>
                    </pic:cNvPicPr>
                  </pic:nvPicPr>
                  <pic:blipFill>
                    <a:blip r:embed="rId55"/>
                    <a:srcRect t="2684" b="33415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点击“任务类型”，可选择其他类型。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示例如图：（显示内容为示例内容）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978025" cy="3412490"/>
            <wp:effectExtent l="0" t="0" r="3175" b="16510"/>
            <wp:docPr id="60" name="图片 60" descr="Screenshot_2017-07-13-22-42-05-76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Screenshot_2017-07-13-22-42-05-766_nju.internalch"/>
                    <pic:cNvPicPr>
                      <a:picLocks noChangeAspect="1"/>
                    </pic:cNvPicPr>
                  </pic:nvPicPr>
                  <pic:blipFill>
                    <a:blip r:embed="rId56"/>
                    <a:srcRect t="2964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编辑完成后，点击右上方“确认”，完成并成功新建任务。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4.2.4通知管理功能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4.2.4.1 通知管理界面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点击侧边栏“通知管理”功能，进入通知管理界面。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界面有“未读通知”和“历史通知”两种。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示例如图：（显示内容为示例内容）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952115" cy="2122805"/>
            <wp:effectExtent l="0" t="0" r="635" b="10795"/>
            <wp:docPr id="63" name="图片 63" descr="Screenshot_2017-07-13-22-42-29-287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Screenshot_2017-07-13-22-42-29-287_nju.internalch"/>
                    <pic:cNvPicPr>
                      <a:picLocks noChangeAspect="1"/>
                    </pic:cNvPicPr>
                  </pic:nvPicPr>
                  <pic:blipFill>
                    <a:blip r:embed="rId57"/>
                    <a:srcRect t="3818" b="5573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4.2.4.1 通知查看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在4.2.4.1示例中，点击一条未读通知，可进入该通知详情界面，查看详情。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3636010" cy="2588895"/>
            <wp:effectExtent l="0" t="0" r="2540" b="1905"/>
            <wp:docPr id="67" name="图片 67" descr="Screenshot_2017-07-13-22-42-40-198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Screenshot_2017-07-13-22-42-40-198_nju.internalch"/>
                    <pic:cNvPicPr>
                      <a:picLocks noChangeAspect="1"/>
                    </pic:cNvPicPr>
                  </pic:nvPicPr>
                  <pic:blipFill>
                    <a:blip r:embed="rId58"/>
                    <a:srcRect t="3336" b="56612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4.2.5账户设置功能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点击左上角图标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在功能侧栏中选择“账户管理”，进入账户管理界面。如下图：（显示内容为示例内容）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1757680" cy="2715260"/>
            <wp:effectExtent l="0" t="0" r="13970" b="8890"/>
            <wp:docPr id="66" name="图片 66" descr="Screenshot_2017-07-13-22-42-48-109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7-07-13-22-42-48-109_nju.internalch"/>
                    <pic:cNvPicPr>
                      <a:picLocks noChangeAspect="1"/>
                    </pic:cNvPicPr>
                  </pic:nvPicPr>
                  <pic:blipFill>
                    <a:blip r:embed="rId59"/>
                    <a:srcRect t="3336" b="9779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4.2.5.1 更改头像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在上图示例中，点击头像，可更换头像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336800" cy="3742690"/>
            <wp:effectExtent l="0" t="0" r="6350" b="10160"/>
            <wp:docPr id="68" name="图片 68" descr="Screenshot_2017-07-13-22-43-11-365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17-07-13-22-43-11-365_nju.internalch"/>
                    <pic:cNvPicPr>
                      <a:picLocks noChangeAspect="1"/>
                    </pic:cNvPicPr>
                  </pic:nvPicPr>
                  <pic:blipFill>
                    <a:blip r:embed="rId60"/>
                    <a:srcRect t="3552" b="635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选择一个头像后，点击右上角“确认”则成功修改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4.2.5.2 更换语言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点击“系统语言”栏，显示可换语言的选择框。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有简体中文和English两种语言可换。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选择则按语言方式显示，上图均为简体中文模式示例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语言选择如下图示例：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450465" cy="4200525"/>
            <wp:effectExtent l="0" t="0" r="6985" b="9525"/>
            <wp:docPr id="72" name="图片 72" descr="Screenshot_2017-07-13-23-42-47-398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Screenshot_2017-07-13-23-42-47-398_nju.internalch"/>
                    <pic:cNvPicPr>
                      <a:picLocks noChangeAspect="1"/>
                    </pic:cNvPicPr>
                  </pic:nvPicPr>
                  <pic:blipFill>
                    <a:blip r:embed="rId61"/>
                    <a:srcRect t="3590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选择English后，页面换为英语模式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296795" cy="3543935"/>
            <wp:effectExtent l="0" t="0" r="8255" b="18415"/>
            <wp:docPr id="71" name="图片 71" descr="Screenshot_2017-07-13-23-42-51-0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17-07-13-23-42-51-034_nju.internalch"/>
                    <pic:cNvPicPr>
                      <a:picLocks noChangeAspect="1"/>
                    </pic:cNvPicPr>
                  </pic:nvPicPr>
                  <pic:blipFill>
                    <a:blip r:embed="rId62"/>
                    <a:srcRect t="4413" b="8825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4.2.5.3 更改密码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点击账户管理界面的最下方“修改密码”或者“CHANGE PASSWORD”，可进行密码更改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341245" cy="3933190"/>
            <wp:effectExtent l="0" t="0" r="1905" b="10160"/>
            <wp:docPr id="69" name="图片 69" descr="Screenshot_2017-07-13-22-43-04-81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17-07-13-22-43-04-811_nju.internalch"/>
                    <pic:cNvPicPr>
                      <a:picLocks noChangeAspect="1"/>
                    </pic:cNvPicPr>
                  </pic:nvPicPr>
                  <pic:blipFill>
                    <a:blip r:embed="rId63"/>
                    <a:srcRect t="3437" b="2291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4.2.5.4 退出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点击右上角图标</w:t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退出登录。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4.3产品功能一览表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76115" cy="38379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940" w:leftChars="0" w:firstLine="420" w:firstLineChars="0"/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5.使用说明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5.1 APP安装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详见安装说明书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5.2登陆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详见登录功能使用说明书，即4.1.1和4.2.1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—————————————————————————</w:t>
      </w:r>
      <w:bookmarkStart w:id="0" w:name="_GoBack"/>
      <w:bookmarkEnd w:id="0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595E9"/>
    <w:multiLevelType w:val="singleLevel"/>
    <w:tmpl w:val="596595E9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96EEC36"/>
    <w:multiLevelType w:val="singleLevel"/>
    <w:tmpl w:val="596EEC3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E67485"/>
    <w:rsid w:val="0A427998"/>
    <w:rsid w:val="0EE10182"/>
    <w:rsid w:val="1DFB09DD"/>
    <w:rsid w:val="21E67485"/>
    <w:rsid w:val="42F72279"/>
    <w:rsid w:val="4AF3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_Style 1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4313</Words>
  <Characters>4827</Characters>
  <Lines>0</Lines>
  <Paragraphs>0</Paragraphs>
  <ScaleCrop>false</ScaleCrop>
  <LinksUpToDate>false</LinksUpToDate>
  <CharactersWithSpaces>4911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2017-07-12T02:47:00Z</dcterms:created>
  <dc:creator>zero</dc:creator>
  <cp:lastModifiedBy>zero</cp:lastModifiedBy>
  <dcterms:modified xsi:type="dcterms:W3CDTF">2017-07-19T06:28:24Z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