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代码说明文档</w:t>
      </w:r>
    </w:p>
    <w:p>
      <w:pPr>
        <w:jc w:val="center"/>
        <w:rPr>
          <w:sz w:val="36"/>
          <w:szCs w:val="44"/>
        </w:rPr>
      </w:pPr>
    </w:p>
    <w:p>
      <w:pPr>
        <w:jc w:val="both"/>
        <w:rPr>
          <w:sz w:val="32"/>
          <w:szCs w:val="40"/>
        </w:rPr>
      </w:pPr>
      <w:r>
        <w:rPr>
          <w:sz w:val="32"/>
          <w:szCs w:val="40"/>
        </w:rPr>
        <w:t>一、 APP端(/app/src目录下)</w:t>
      </w:r>
    </w:p>
    <w:p>
      <w:pPr>
        <w:jc w:val="center"/>
      </w:pPr>
      <w:r>
        <w:drawing>
          <wp:inline distT="0" distB="0" distL="114300" distR="114300">
            <wp:extent cx="2914015" cy="6276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27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t>/app目录下的app.module.ts文件说明了app的基本配置，包括app依赖于哪些模块，需要注入哪些服务；app.component.ts相当于app的初始化文件，在其中可以对一些需要用到的模块，服务进行初始化设置，对需要订阅的函数进行注册。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t>/assets目录下的/img和/icon文件夹中存储了项目用到的图片资源，/data目录下存储了项目测试中用到的本地数据文件。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t>/components目录中的/image-viewer是一个自定义的图像查看控件。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t>/pages目录中是本app的各个页面文件，每个文件夹中包含了三个文件“*.ts,*.scss,*.html”分别代表了每个页面的处理逻辑，样式定义，页面布局文件。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t>/providers目录中是一些工具类以及数据模型的定义文件，包括系统原生服务调用的native_service_helper.ts文件，本地存储服务的storage_helper.ts文件，HTTP网络请求的http_helper.ts文件，与服务器通信的api.ts文件，</w:t>
      </w:r>
      <w:r>
        <w:rPr>
          <w:sz w:val="22"/>
          <w:szCs w:val="28"/>
        </w:rPr>
        <w:t>调用</w:t>
      </w:r>
      <w:r>
        <w:rPr>
          <w:sz w:val="22"/>
          <w:szCs w:val="28"/>
        </w:rPr>
        <w:t>极光JMessage服务的chats_service.ts，HTTP请求的本机缓存服务cache.ts，md5加密服务secure_md5.ts，全局共用的数据global_data.ts，切换页面语言的ui_text.ts文件。剩余的chat.ts，notification.ts，section.ts，task.ts分别表示了对应的数据结构。</w:t>
      </w:r>
    </w:p>
    <w:p>
      <w:pPr>
        <w:ind w:firstLine="420" w:firstLineChars="0"/>
        <w:jc w:val="left"/>
      </w:pPr>
    </w:p>
    <w:p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sz w:val="32"/>
          <w:szCs w:val="40"/>
        </w:rPr>
        <w:t>Web端(/web-server目录下)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52675" cy="2276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/scripts目录下是用于本地开发时测试的微型服务器，使用node运行web-server.js文件，用于将网页发布到8000端口，方便本地进行测试。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minify.sh文件调用uglifyjs程序对项目的js源文件进行混淆，压缩。加快网页的打开速度。/app目录下的lib.min.js与app.min.js就分别是对库文件和代码逻辑文件的压缩后结果。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app/目录下的/tpl目录中存储了angular的template文件，/vendor中存储了本web应用会用到的各种库文件。</w:t>
      </w:r>
    </w:p>
    <w:p>
      <w:pPr>
        <w:numPr>
          <w:numId w:val="0"/>
        </w:numPr>
        <w:ind w:firstLine="420" w:firstLineChars="0"/>
        <w:jc w:val="center"/>
        <w:rPr>
          <w:sz w:val="22"/>
          <w:szCs w:val="28"/>
        </w:rPr>
      </w:pPr>
      <w:r>
        <w:drawing>
          <wp:inline distT="0" distB="0" distL="114300" distR="114300">
            <wp:extent cx="3161665" cy="453898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/js目录下为页面的处理逻辑。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config.lazyload.js文件定义了ocLazyLoad模块中可以直接使用的模块名，并在config.router.js中由ocLazyLoad负责在某个页面加载前加载该页面所需要的一些资源文件，实现延迟加载，文件只在会用到的时候再加载。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/app与/controllers目录下存储着页面的逻辑文件，对应与angular中的controller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/directives目录下为angular中的指令文件，可以在template文件中添加拓展的指令或者标签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/filters负责从ui层上对数据进行格式化，将页面的处理逻辑与页面的显示逻辑分离开来。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  <w:r>
        <w:rPr>
          <w:sz w:val="22"/>
          <w:szCs w:val="28"/>
        </w:rPr>
        <w:t>/services目录下的md5.js负责对数据进行md5加密，api.js文件负责与服务器的通信，factory.js负责相关数据模型（tasks,mails）的处理逻辑。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927166">
    <w:nsid w:val="5967127E"/>
    <w:multiLevelType w:val="singleLevel"/>
    <w:tmpl w:val="5967127E"/>
    <w:lvl w:ilvl="0" w:tentative="1">
      <w:start w:val="2"/>
      <w:numFmt w:val="chineseCounting"/>
      <w:suff w:val="space"/>
      <w:lvlText w:val="%1、"/>
      <w:lvlJc w:val="left"/>
    </w:lvl>
  </w:abstractNum>
  <w:num w:numId="1">
    <w:abstractNumId w:val="1499927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47F2"/>
    <w:rsid w:val="7EBF5E40"/>
    <w:rsid w:val="9CE7DC85"/>
    <w:rsid w:val="AACF54EA"/>
    <w:rsid w:val="ADBF8341"/>
    <w:rsid w:val="DFD747F2"/>
    <w:rsid w:val="DFF7E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2017-07-13T13:34:00Z</dcterms:created>
  <dc:creator>lxs</dc:creator>
  <cp:lastModifiedBy>lxs</cp:lastModifiedBy>
  <dcterms:modified xsi:type="dcterms:W3CDTF">2017-07-13T15:33:30Z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