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2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软件工程综合实验项目验收报告</w:t>
      </w:r>
    </w:p>
    <w:p>
      <w:pPr>
        <w:pStyle w:val="2"/>
        <w:ind w:left="25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用户手册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ind w:left="126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项目名称：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ab/>
      </w:r>
      <w:r>
        <w:t>企业内部沟通APP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项目指导老师：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曹春</w:t>
      </w:r>
    </w:p>
    <w:p>
      <w:pPr>
        <w:ind w:left="126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项目小组成员：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焦点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141220049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廖祥森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</w:t>
      </w:r>
      <w:r>
        <w:rPr>
          <w:rFonts w:hint="eastAsia" w:asciiTheme="minorEastAsia" w:hAnsiTheme="minorEastAsia" w:cstheme="minorEastAsia"/>
          <w:sz w:val="36"/>
          <w:szCs w:val="36"/>
          <w:lang w:val="en-US" w:eastAsia="zh-CN"/>
        </w:rPr>
        <w:t>160033</w:t>
      </w:r>
    </w:p>
    <w:p>
      <w:pPr>
        <w:ind w:left="2940" w:leftChars="0" w:firstLine="420" w:firstLineChars="0"/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陈潢</w:t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ab/>
      </w:r>
      <w:r>
        <w:rPr>
          <w:rFonts w:hint="eastAsia" w:asciiTheme="minorEastAsia" w:hAnsiTheme="minorEastAsia" w:eastAsiaTheme="minorEastAsia" w:cstheme="minorEastAsia"/>
          <w:sz w:val="36"/>
          <w:szCs w:val="36"/>
          <w:lang w:val="en-US" w:eastAsia="zh-CN"/>
        </w:rPr>
        <w:t>141270004</w:t>
      </w:r>
    </w:p>
    <w:p/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  <w:r>
        <w:rPr>
          <w:rFonts w:hint="eastAsia"/>
          <w:b/>
          <w:bCs/>
          <w:sz w:val="36"/>
          <w:szCs w:val="44"/>
          <w:lang w:val="en-US" w:eastAsia="zh-CN"/>
        </w:rPr>
        <w:t>用户手册</w:t>
      </w: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ind w:left="2940" w:leftChars="0" w:firstLine="420" w:firstLineChars="0"/>
        <w:rPr>
          <w:rFonts w:hint="eastAsia"/>
          <w:b/>
          <w:bCs/>
          <w:sz w:val="36"/>
          <w:szCs w:val="44"/>
          <w:lang w:val="en-US" w:eastAsia="zh-CN"/>
        </w:rPr>
      </w:pPr>
    </w:p>
    <w:p>
      <w:p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————————————目 录———————————</w:t>
      </w:r>
    </w:p>
    <w:p>
      <w:p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1．引言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1.1文档信息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1.2项目背景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1.3编写目的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1.4描述定义</w:t>
      </w:r>
    </w:p>
    <w:p>
      <w:pPr>
        <w:numPr>
          <w:ilvl w:val="0"/>
          <w:numId w:val="1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产品概述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2.1产品介绍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2.2产品目标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2.3产品功能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2.4产品性能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3.1硬件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3.2支持软件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4.1网页端应用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4.1.3部门管理功能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4.1.4用户管理功能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4.1.6个人设置功能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4.2移动端应用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4.2.2聊天管理功能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4.2.3任务管理功能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4.2.4通知管理功能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4.2.5账户管理功能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4.3产品功能一览表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5.使用说明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5.1安装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5.2登陆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5.3出错和恢复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—————————————————————————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1.引言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2017年7月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1.1文档信息：</w:t>
      </w:r>
    </w:p>
    <w:tbl>
      <w:tblPr>
        <w:tblStyle w:val="6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461"/>
        <w:gridCol w:w="606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标题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企业内部沟通交流APP用户使用手册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创建日期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2017.07.12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所有者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软工实验3B组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解释权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软工实验3B组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作者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焦点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4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  <w:t>修订记录</w:t>
            </w:r>
          </w:p>
        </w:tc>
        <w:tc>
          <w:tcPr>
            <w:tcW w:w="6061" w:type="dxa"/>
          </w:tcPr>
          <w:p>
            <w:pPr>
              <w:numPr>
                <w:ilvl w:val="0"/>
                <w:numId w:val="0"/>
              </w:numPr>
              <w:rPr>
                <w:rFonts w:hint="eastAsia"/>
                <w:b w:val="0"/>
                <w:bCs w:val="0"/>
                <w:sz w:val="28"/>
                <w:szCs w:val="36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1.2项目背景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项目来源于南京大学计算机科学与技术系大三软件工程大实验，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由曹春老师带领并指导小组成员完成实验项目。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项目开发者为小组成员，本组编号为3B，小组成员为焦点、廖祥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森、陈潢。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1.3编写目的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文档对产品整体的功能和涉及操作进行了详细完整的说明，以便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使用者能迅速明确本产品的使用方式，体验本产品功能的操作简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单容易便捷，提高使用者对产品的使用感受。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1.4描述定义</w:t>
      </w:r>
    </w:p>
    <w:tbl>
      <w:tblPr>
        <w:tblStyle w:val="5"/>
        <w:tblW w:w="8238" w:type="dxa"/>
        <w:tblInd w:w="15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4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58"/>
        <w:gridCol w:w="6480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8" w:hRule="atLeast"/>
          <w:tblHeader/>
        </w:trPr>
        <w:tc>
          <w:tcPr>
            <w:tcW w:w="1758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术语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/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定义</w:t>
            </w:r>
          </w:p>
        </w:tc>
        <w:tc>
          <w:tcPr>
            <w:tcW w:w="6480" w:type="dxa"/>
            <w:shd w:val="clear" w:color="auto" w:fill="E0E0E0"/>
            <w:vAlign w:val="center"/>
          </w:tcPr>
          <w:p>
            <w:pPr>
              <w:jc w:val="center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说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明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ind w:firstLine="240" w:firstLineChars="100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开发方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>2017-3B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组成员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4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758" w:type="dxa"/>
            <w:vAlign w:val="center"/>
          </w:tcPr>
          <w:p>
            <w:pPr>
              <w:spacing w:line="0" w:lineRule="atLeast"/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用</w:t>
            </w:r>
            <w:r>
              <w:rPr>
                <w:rFonts w:hint="eastAsia"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  <w:t xml:space="preserve">  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户</w:t>
            </w:r>
          </w:p>
        </w:tc>
        <w:tc>
          <w:tcPr>
            <w:tcW w:w="6480" w:type="dxa"/>
            <w:vAlign w:val="center"/>
          </w:tcPr>
          <w:p>
            <w:pPr>
              <w:spacing w:line="0" w:lineRule="atLeast"/>
              <w:rPr>
                <w:rFonts w:ascii="Malgun Gothic Semilight" w:hAnsi="Malgun Gothic Semilight" w:eastAsia="Malgun Gothic Semilight" w:cs="Malgun Gothic Semilight"/>
                <w:color w:val="000000"/>
                <w:kern w:val="0"/>
                <w:sz w:val="24"/>
              </w:rPr>
            </w:pPr>
            <w:r>
              <w:rPr>
                <w:rFonts w:hint="eastAsia" w:ascii="宋体" w:hAnsi="宋体" w:cs="宋体"/>
                <w:color w:val="000000"/>
                <w:kern w:val="0"/>
                <w:sz w:val="24"/>
              </w:rPr>
              <w:t>企业公司员工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eastAsia="zh-CN"/>
              </w:rPr>
              <w:t>，</w:t>
            </w:r>
            <w:r>
              <w:rPr>
                <w:rFonts w:hint="eastAsia" w:ascii="宋体" w:hAnsi="宋体" w:cs="宋体"/>
                <w:color w:val="000000"/>
                <w:kern w:val="0"/>
                <w:sz w:val="24"/>
                <w:lang w:val="en-US" w:eastAsia="zh-CN"/>
              </w:rPr>
              <w:t>分类包括“管理员”、“部长”、“部员”</w:t>
            </w:r>
          </w:p>
        </w:tc>
      </w:tr>
    </w:tbl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2.产品概述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2.1产品介绍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移动应用（App）方兴未艾，特别是聊天沟通类的app满足了人们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即时沟通交流的需求。不过这些App也将生活与工作混在一起，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很多职场人士是无法处理得当。使用这类App进行工作交流的话，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可能前一秒还在交流工作的事情，后一秒就和朋友闲聊，刷朋友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圈去了。此外许多企业内部信息泄露或被骗的新闻不断传出，也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让企业内部沟通app的市场需求越来越大。使用企业内部沟通App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可开展企业内部管理，加强企业成员间更好更快地交流和互动，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有效提高企业管理效率。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本产品针对上述情况及需求进行设计并实现。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2.2产品目标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本产品基于前言描述，希望构建专用于企业内部沟通交流的软件。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关于软件分别有网页版和移动设备版，使用范围广泛。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为了更好的开发产品，针对企业内部将用户分为管理员、部长、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部员三个等级，从而使权限以及功能简单分明。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2.3产品功能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实现企业员工在软件上的登录、登出、发布通知、查看通知、添</w:t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ab/>
      </w:r>
      <w:r>
        <w:rPr>
          <w:rFonts w:hint="eastAsia"/>
          <w:b w:val="0"/>
          <w:bCs w:val="0"/>
          <w:sz w:val="28"/>
          <w:szCs w:val="36"/>
          <w:lang w:val="en-US" w:eastAsia="zh-CN"/>
        </w:rPr>
        <w:t>加员工、删除员工、编辑员工资料、发布任务、查看任务等功能。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2.4产品性能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性能良好。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3.运行环境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3.1硬件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网页端APP可运行于IE、Chrome等浏览器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3.2支持软件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移动端APP可运行于安卓或IOS系统，以及其他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4.产品功能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4.1网页端应用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I.登录界面：打开浏览器，输入网页网址，则打开网页，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浏览器显示登录界面。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输入用户名及密码，进行验证。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输入示例及显示示例如下：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3475990" cy="384746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475990" cy="3847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Ii.输入用户名及密码，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若验证失败，则显示：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485515" cy="4009390"/>
            <wp:effectExtent l="0" t="0" r="635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rcRect b="17453"/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4009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275965" cy="4485640"/>
            <wp:effectExtent l="0" t="0" r="63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rcRect t="6918"/>
                    <a:stretch>
                      <a:fillRect/>
                    </a:stretch>
                  </pic:blipFill>
                  <pic:spPr>
                    <a:xfrm>
                      <a:off x="0" y="0"/>
                      <a:ext cx="3275965" cy="44856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若验证成功，则登录成功并跳转到网页首页：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（*下图中任务列表及通知列表内容为示例内容）</w:t>
      </w: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7325" cy="2360930"/>
            <wp:effectExtent l="0" t="0" r="9525" b="127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7"/>
                    <a:srcRect t="71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609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Iii.登录跳转成功后，若点击首页右上角用户名或者头像，会有退出选项：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1495425" cy="10858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rcRect l="3232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10858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若点击，则退回到登录页面。</w:t>
      </w:r>
    </w:p>
    <w:p>
      <w:pPr>
        <w:numPr>
          <w:ilvl w:val="0"/>
          <w:numId w:val="0"/>
        </w:numPr>
        <w:ind w:left="1260" w:leftChars="0"/>
        <w:rPr>
          <w:rFonts w:hint="eastAsia" w:asciiTheme="minorAscii"/>
          <w:sz w:val="28"/>
          <w:szCs w:val="28"/>
          <w:lang w:val="en-US" w:eastAsia="zh-CN"/>
        </w:rPr>
      </w:pPr>
      <w:r>
        <w:rPr>
          <w:rFonts w:hint="eastAsia" w:asciiTheme="minorAscii"/>
          <w:sz w:val="28"/>
          <w:szCs w:val="28"/>
          <w:lang w:val="en-US" w:eastAsia="zh-CN"/>
        </w:rPr>
        <w:t>重新登录成功则进入首页。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4.1.2通知管理功能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点击“通知管理”左侧栏，或者点击首页的“发布通知”则进入通知管理功能页面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（*通知内容及接受部门为示例内容）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1722120"/>
            <wp:effectExtent l="0" t="0" r="8255" b="1143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rcRect t="8501" b="2163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722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4.1.2.1 新建通知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点击“新建”，进入新建通知功能。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输入框分三个，分别输入内容为“接收部门”、“标题”及“具体内容”。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其中接收部门可为一个或多个，不能为空；标题不能为空；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2880" cy="2414905"/>
            <wp:effectExtent l="0" t="0" r="13970" b="4445"/>
            <wp:docPr id="4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14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接收部门可选公司内部部门名称，下图为选择示例：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4310" cy="1506855"/>
            <wp:effectExtent l="0" t="0" r="2540" b="1714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6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内容编辑使用markdown形式，下图给出输入示例内容，以及点击</w:t>
      </w:r>
      <w:r>
        <w:drawing>
          <wp:inline distT="0" distB="0" distL="114300" distR="114300">
            <wp:extent cx="266700" cy="295275"/>
            <wp:effectExtent l="0" t="0" r="0" b="9525"/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95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后显示示例内容：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2589530</wp:posOffset>
                </wp:positionH>
                <wp:positionV relativeFrom="paragraph">
                  <wp:posOffset>1346200</wp:posOffset>
                </wp:positionV>
                <wp:extent cx="514350" cy="0"/>
                <wp:effectExtent l="0" t="48895" r="0" b="65405"/>
                <wp:wrapNone/>
                <wp:docPr id="5" name="直接箭头连接符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732530" y="2656840"/>
                          <a:ext cx="51435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03.9pt;margin-top:106pt;height:0pt;width:40.5pt;z-index:251658240;mso-width-relative:page;mso-height-relative:page;" filled="f" stroked="t" coordsize="21600,21600" o:gfxdata="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">
                <v:fill on="f" focussize="0,0"/>
                <v:stroke weight="0.5pt" color="#000000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drawing>
          <wp:inline distT="0" distB="0" distL="114300" distR="114300">
            <wp:extent cx="1981200" cy="2542540"/>
            <wp:effectExtent l="0" t="0" r="0" b="10160"/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2542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295525" cy="2599690"/>
            <wp:effectExtent l="0" t="0" r="9525" b="10160"/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2599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点击“发送”，则跳出提示框：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2145030"/>
            <wp:effectExtent l="0" t="0" r="5715" b="7620"/>
            <wp:docPr id="4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45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4.1.2.2查看通知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以4.1.2.1的内容示例为例，当编辑通知完成并发送成功，返回通知管理界面。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点击“所有”，则显示中可看到新发出的通知条：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00015" cy="3533140"/>
            <wp:effectExtent l="0" t="0" r="635" b="1016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00015" cy="3533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点击“发送”，则显示发送的通知条：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3952240" cy="2381250"/>
            <wp:effectExtent l="0" t="0" r="10160" b="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2381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点击该通知条，进入查看内容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2131060"/>
            <wp:effectExtent l="0" t="0" r="13335" b="2540"/>
            <wp:docPr id="4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1310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点击箭头返回，点击“已读”，则显示已读通知条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466465" cy="1790700"/>
            <wp:effectExtent l="0" t="0" r="635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6646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4.1.3用户管理功能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点击“用户管理”左侧栏，进入企业员工管理页面。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除左侧栏外，页面从左到右分为三块。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（*员工信息、部门列表的内容为示例内容）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8595" cy="2367915"/>
            <wp:effectExtent l="0" t="0" r="8255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rcRect t="710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67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4.1.3.1 部门成员信息查看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点击部门列表中的部门名称，则在第二块显示该部门所有员工列表，点击某个部门名称，则在中间部分显示部门所有成员。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下图示例点击“总经理”，则显示：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407160"/>
            <wp:effectExtent l="0" t="0" r="10160" b="254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407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点击董事会成员列表中的“caocun”，则在最右侧显示该成员所有信息：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66690" cy="1946910"/>
            <wp:effectExtent l="0" t="0" r="10160" b="1524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46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4.1.3.2 部门成员信息编辑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点击员工信息上的“编辑”按钮，即</w:t>
      </w:r>
      <w:r>
        <w:drawing>
          <wp:inline distT="0" distB="0" distL="114300" distR="114300">
            <wp:extent cx="476250" cy="257810"/>
            <wp:effectExtent l="0" t="0" r="0" b="889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250" cy="2578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则进入成员信息编辑功能界面。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在4.1.3.1示例中，点击成员“jaggggg”，则有下图示例：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770" cy="1813560"/>
            <wp:effectExtent l="0" t="0" r="5080" b="15240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rcRect t="1035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813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编辑后点击“确定”，即</w:t>
      </w:r>
      <w:r>
        <w:drawing>
          <wp:inline distT="0" distB="0" distL="114300" distR="114300">
            <wp:extent cx="381000" cy="257175"/>
            <wp:effectExtent l="0" t="0" r="0" b="952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6690" cy="1792605"/>
            <wp:effectExtent l="0" t="0" r="10160" b="17145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rcRect t="1003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7926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点击“确认”，则成功修改成员信息。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4.1.3.3 部门成员删除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在4.1.3.1示例中最右侧的员工信息显示处，点击</w:t>
      </w:r>
      <w:r>
        <w:drawing>
          <wp:inline distT="0" distB="0" distL="114300" distR="114300">
            <wp:extent cx="295275" cy="285750"/>
            <wp:effectExtent l="0" t="0" r="9525" b="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则弹出提示警示，如下图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4863465" cy="2418715"/>
            <wp:effectExtent l="0" t="0" r="13335" b="635"/>
            <wp:docPr id="1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5"/>
                    <pic:cNvPicPr>
                      <a:picLocks noChangeAspect="1"/>
                    </pic:cNvPicPr>
                  </pic:nvPicPr>
                  <pic:blipFill>
                    <a:blip r:embed="rId28"/>
                    <a:srcRect t="4668" b="9647"/>
                    <a:stretch>
                      <a:fillRect/>
                    </a:stretch>
                  </pic:blipFill>
                  <pic:spPr>
                    <a:xfrm>
                      <a:off x="0" y="0"/>
                      <a:ext cx="4863465" cy="2418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在4.1.3.3示例中最右侧的员工信息编辑处，点击</w:t>
      </w:r>
      <w:r>
        <w:drawing>
          <wp:inline distT="0" distB="0" distL="114300" distR="114300">
            <wp:extent cx="295275" cy="285750"/>
            <wp:effectExtent l="0" t="0" r="9525" b="0"/>
            <wp:docPr id="2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则停止员工信息编辑，弹出提示警示，如下图：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59605" cy="1725295"/>
            <wp:effectExtent l="0" t="0" r="17145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9"/>
                    <a:srcRect t="8580"/>
                    <a:stretch>
                      <a:fillRect/>
                    </a:stretch>
                  </pic:blipFill>
                  <pic:spPr>
                    <a:xfrm>
                      <a:off x="0" y="0"/>
                      <a:ext cx="4459605" cy="1725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4.1.3.4 部门成员新建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点击页面左下角的“新建用户”，即</w:t>
      </w:r>
      <w:r>
        <w:drawing>
          <wp:inline distT="0" distB="0" distL="114300" distR="114300">
            <wp:extent cx="781050" cy="238125"/>
            <wp:effectExtent l="0" t="0" r="0" b="9525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点击后弹出新建用户框，则进入新建成员功能，示例如图：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36115"/>
            <wp:effectExtent l="0" t="0" r="12065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1"/>
                    <a:srcRect t="7718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36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输入成员姓名，点击确认，点击“用户管理”并点击新用户所在的部门则可看到成功在该部门添加成员。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drawing>
          <wp:inline distT="0" distB="0" distL="114300" distR="114300">
            <wp:extent cx="5273675" cy="1757680"/>
            <wp:effectExtent l="0" t="0" r="3175" b="1397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/>
                    </pic:cNvPicPr>
                  </pic:nvPicPr>
                  <pic:blipFill>
                    <a:blip r:embed="rId32"/>
                    <a:srcRect b="2750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757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4.1.4部门管理功能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点击左侧栏“部门结构”，则进入部门管理页面。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除左侧栏外，页面分为三个部分，即快捷操作按钮部分、部门结构树部分及部门信息部分。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（*部门结构树、树的内容、部门信息等都为示例内容）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2286000"/>
            <wp:effectExtent l="0" t="0" r="1206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rcRect t="7692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4.1.4.1 快捷操作功能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点击“展开全部”，则显示：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1135" cy="1820545"/>
            <wp:effectExtent l="0" t="0" r="5715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4"/>
                    <a:srcRect t="947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20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其他快捷操作示例略。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4.1.4.2 部门信息查看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点击部门结构树中的一个部门，则在最右侧显示部门信息，示例如下：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4785" cy="1911985"/>
            <wp:effectExtent l="0" t="0" r="12065" b="1206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5"/>
                    <a:srcRect t="9061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4.1.4.3 部门信息编辑</w:t>
      </w:r>
    </w:p>
    <w:p>
      <w:pPr>
        <w:numPr>
          <w:ilvl w:val="0"/>
          <w:numId w:val="0"/>
        </w:numPr>
        <w:ind w:left="1260" w:leftChars="0"/>
      </w:pPr>
      <w:r>
        <w:rPr>
          <w:rFonts w:hint="eastAsia"/>
          <w:sz w:val="28"/>
          <w:szCs w:val="36"/>
          <w:lang w:val="en-US" w:eastAsia="zh-CN"/>
        </w:rPr>
        <w:t>在4.1.4.2示例中，点击“副总经理3”后，在最右侧处点击“编辑”按钮，即</w:t>
      </w:r>
      <w:r>
        <w:drawing>
          <wp:inline distT="0" distB="0" distL="114300" distR="114300">
            <wp:extent cx="552450" cy="371475"/>
            <wp:effectExtent l="0" t="0" r="0" b="9525"/>
            <wp:docPr id="3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245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则最右侧信息显示部分成为信息编辑部分，示例如图：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74310" cy="234124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7"/>
                    <a:srcRect t="538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在此处，部门部长可更改，部门简述可更改。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点击“确定”，则弹出显示：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4190365" cy="2047875"/>
            <wp:effectExtent l="0" t="0" r="635" b="9525"/>
            <wp:docPr id="33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047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点击“确认”则成功修改部门相关信息。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295275" cy="285750"/>
            <wp:effectExtent l="0" t="0" r="9525" b="0"/>
            <wp:docPr id="3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2857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则弹出警示：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若决定删除该部门，则需要转到“用户管理”界面，删除该部门内部成员，再到部门结构管理处删除。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3847465" cy="2400300"/>
            <wp:effectExtent l="0" t="0" r="635" b="0"/>
            <wp:docPr id="3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9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47465" cy="2400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4.1.5任务管理功能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点击左侧栏“任务管理”，则进入任务管理页面。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除左侧栏外，页面分为两个部分，即任务列表部分及编辑或者新建任务部分。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（*任务列表及任务信息为示例内容）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7325" cy="1788160"/>
            <wp:effectExtent l="0" t="0" r="9525" b="2540"/>
            <wp:docPr id="4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2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788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4.1.5.1 新建任务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点击“新建任务”按钮，则左右显示新建任务操作页面。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输入任务名称，添加任务XML图，则完成新建任务操作。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其中“选择文件”已限制为XML图文件。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3515" cy="1334770"/>
            <wp:effectExtent l="0" t="0" r="13335" b="17780"/>
            <wp:docPr id="4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334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4.1.5.2编辑任务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点击左侧任务列表中的一个任务条上的“编辑”按钮，进入任务编辑页面。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5420" cy="1305560"/>
            <wp:effectExtent l="0" t="0" r="11430" b="8890"/>
            <wp:docPr id="4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2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3055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4.1.5.3 删除任务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点击左侧任务列表中的一个任务条上的“删除”按钮，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4.1.6个人设置功能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点击左侧栏“个人设置”则进入个人设置功能界面，即：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（*输入框内为示例内容）</w:t>
      </w:r>
    </w:p>
    <w:p>
      <w:pPr>
        <w:numPr>
          <w:ilvl w:val="0"/>
          <w:numId w:val="0"/>
        </w:numPr>
        <w:ind w:left="1260" w:leftChars="0"/>
      </w:pPr>
      <w:r>
        <w:drawing>
          <wp:inline distT="0" distB="0" distL="114300" distR="114300">
            <wp:extent cx="5269865" cy="1790065"/>
            <wp:effectExtent l="0" t="0" r="698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rcRect t="8299" b="96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900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点击内容框，则开始修改。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其中邮箱、备用邮箱、联系方式、备用联系方式输入格式受限，若格式错误则框体颜色变红，并且无法保存修改。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若输入密码和确认密码不同，则无法保存修改。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2017395"/>
            <wp:effectExtent l="0" t="0" r="8255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rcRect t="66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17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4.2移动端应用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4.2.1登陆退出功能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成功安装APP并确定APP可连接网络使用数据后，点击APP图标，进入登录界面：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输入用户名及密码，可选择点击“记住密码”或者“自动登录”。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输入示例如下：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597150" cy="3589020"/>
            <wp:effectExtent l="0" t="0" r="12700" b="11430"/>
            <wp:docPr id="30" name="图片 30" descr="Screenshot_2017-07-13-22-40-23-96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Screenshot_2017-07-13-22-40-23-963_nju.internalch"/>
                    <pic:cNvPicPr>
                      <a:picLocks noChangeAspect="1"/>
                    </pic:cNvPicPr>
                  </pic:nvPicPr>
                  <pic:blipFill>
                    <a:blip r:embed="rId45"/>
                    <a:srcRect t="6565" b="15714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358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成功登录后进入APP首页：（*显示内容为示例内容）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557780" cy="4411980"/>
            <wp:effectExtent l="0" t="0" r="13970" b="7620"/>
            <wp:docPr id="43" name="图片 43" descr="Screenshot_2017-07-13-22-40-34-052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Screenshot_2017-07-13-22-40-34-052_nju.internalch"/>
                    <pic:cNvPicPr>
                      <a:picLocks noChangeAspect="1"/>
                    </pic:cNvPicPr>
                  </pic:nvPicPr>
                  <pic:blipFill>
                    <a:blip r:embed="rId46"/>
                    <a:srcRect t="2997"/>
                    <a:stretch>
                      <a:fillRect/>
                    </a:stretch>
                  </pic:blipFill>
                  <pic:spPr>
                    <a:xfrm>
                      <a:off x="0" y="0"/>
                      <a:ext cx="255778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点击左上角</w:t>
      </w:r>
      <w:r>
        <w:drawing>
          <wp:inline distT="0" distB="0" distL="114300" distR="114300">
            <wp:extent cx="228600" cy="238125"/>
            <wp:effectExtent l="0" t="0" r="0" b="9525"/>
            <wp:docPr id="5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则显示功能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侧栏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2944495" cy="5073015"/>
            <wp:effectExtent l="0" t="0" r="8255" b="13335"/>
            <wp:docPr id="57" name="图片 57" descr="Screenshot_2017-07-13-22-41-52-53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Screenshot_2017-07-13-22-41-52-530_nju.internalch"/>
                    <pic:cNvPicPr>
                      <a:picLocks noChangeAspect="1"/>
                    </pic:cNvPicPr>
                  </pic:nvPicPr>
                  <pic:blipFill>
                    <a:blip r:embed="rId48"/>
                    <a:srcRect t="3093"/>
                    <a:stretch>
                      <a:fillRect/>
                    </a:stretch>
                  </pic:blipFill>
                  <pic:spPr>
                    <a:xfrm>
                      <a:off x="0" y="0"/>
                      <a:ext cx="2944495" cy="507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4.2.2聊天管理功能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聊天功能有“私聊”和“群聊”模式，以及开启聊天功能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4.2.2.1 开启聊天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点击4,2,1示例中右下角</w:t>
      </w:r>
      <w:r>
        <w:drawing>
          <wp:inline distT="0" distB="0" distL="114300" distR="114300">
            <wp:extent cx="314325" cy="358140"/>
            <wp:effectExtent l="0" t="0" r="9525" b="381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58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则显示：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197735" cy="3785235"/>
            <wp:effectExtent l="0" t="0" r="12065" b="5715"/>
            <wp:docPr id="52" name="图片 52" descr="Screenshot_2017-07-13-22-41-29-16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Screenshot_2017-07-13-22-41-29-168_nju.internalch"/>
                    <pic:cNvPicPr>
                      <a:picLocks noChangeAspect="1"/>
                    </pic:cNvPicPr>
                  </pic:nvPicPr>
                  <pic:blipFill>
                    <a:blip r:embed="rId50"/>
                    <a:srcRect t="3121"/>
                    <a:stretch>
                      <a:fillRect/>
                    </a:stretch>
                  </pic:blipFill>
                  <pic:spPr>
                    <a:xfrm>
                      <a:off x="0" y="0"/>
                      <a:ext cx="2197735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342900" cy="314325"/>
            <wp:effectExtent l="0" t="0" r="0" b="9525"/>
            <wp:docPr id="5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14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开启一个新的群聊。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点击后显示公司部门组织结构，可选择一个部门进行群聊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545590" cy="1644650"/>
            <wp:effectExtent l="0" t="0" r="16510" b="12700"/>
            <wp:docPr id="56" name="图片 56" descr="Screenshot_2017-07-13-23-13-40-073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Screenshot_2017-07-13-23-13-40-073_nju.internalch"/>
                    <pic:cNvPicPr>
                      <a:picLocks noChangeAspect="1"/>
                    </pic:cNvPicPr>
                  </pic:nvPicPr>
                  <pic:blipFill>
                    <a:blip r:embed="rId52"/>
                    <a:srcRect t="2898" b="37004"/>
                    <a:stretch>
                      <a:fillRect/>
                    </a:stretch>
                  </pic:blipFill>
                  <pic:spPr>
                    <a:xfrm>
                      <a:off x="0" y="0"/>
                      <a:ext cx="154559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</w:t>
      </w:r>
      <w:r>
        <w:rPr>
          <w:sz w:val="28"/>
          <w:szCs w:val="36"/>
        </w:rPr>
        <w:drawing>
          <wp:inline distT="0" distB="0" distL="114300" distR="114300">
            <wp:extent cx="314325" cy="304800"/>
            <wp:effectExtent l="0" t="0" r="9525" b="0"/>
            <wp:docPr id="54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开启新的私聊。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点击后显示与用户同部门的部门成员，可选择一个人进行私聊。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2605405" cy="3002915"/>
            <wp:effectExtent l="0" t="0" r="4445" b="6985"/>
            <wp:docPr id="55" name="图片 55" descr="Screenshot_2017-07-13-22-41-46-04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Screenshot_2017-07-13-22-41-46-041_nju.internalch"/>
                    <pic:cNvPicPr>
                      <a:picLocks noChangeAspect="1"/>
                    </pic:cNvPicPr>
                  </pic:nvPicPr>
                  <pic:blipFill>
                    <a:blip r:embed="rId54"/>
                    <a:srcRect t="2906" b="3228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4.2.2.2 群聊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（*显示内容为示例内容）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drawing>
          <wp:inline distT="0" distB="0" distL="114300" distR="114300">
            <wp:extent cx="1576070" cy="2726055"/>
            <wp:effectExtent l="0" t="0" r="5080" b="17145"/>
            <wp:docPr id="47" name="图片 47" descr="Screenshot_2017-07-13-22-40-54-90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Screenshot_2017-07-13-22-40-54-901_nju.internalch"/>
                    <pic:cNvPicPr>
                      <a:picLocks noChangeAspect="1"/>
                    </pic:cNvPicPr>
                  </pic:nvPicPr>
                  <pic:blipFill>
                    <a:blip r:embed="rId55"/>
                    <a:srcRect t="2706"/>
                    <a:stretch>
                      <a:fillRect/>
                    </a:stretch>
                  </pic:blipFill>
                  <pic:spPr>
                    <a:xfrm>
                      <a:off x="0" y="0"/>
                      <a:ext cx="157607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点击输入框输入内容，点击</w:t>
      </w:r>
      <w:r>
        <w:drawing>
          <wp:inline distT="0" distB="0" distL="114300" distR="114300">
            <wp:extent cx="391160" cy="356870"/>
            <wp:effectExtent l="0" t="0" r="8890" b="5080"/>
            <wp:docPr id="4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7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91160" cy="356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发送消息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</w:t>
      </w:r>
      <w:r>
        <w:drawing>
          <wp:inline distT="0" distB="0" distL="114300" distR="114300">
            <wp:extent cx="314325" cy="331470"/>
            <wp:effectExtent l="0" t="0" r="9525" b="11430"/>
            <wp:docPr id="4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8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31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val="en-US" w:eastAsia="zh-CN"/>
        </w:rPr>
        <w:t>可选择发送图片功能，分为拍照发送和手机图片。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可点击“拍照”，拍照后选择发送或者放弃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可点击“从相册中选择”，选择本地相册中的图片发送。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示例如下：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2252345" cy="4003675"/>
            <wp:effectExtent l="0" t="0" r="14605" b="15875"/>
            <wp:docPr id="50" name="图片 50" descr="Screenshot_2017-07-13-22-41-08-617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Screenshot_2017-07-13-22-41-08-617_nju.internalch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252345" cy="400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4.2.3任务管理功能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4.2.3.1 任务管理页面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点击左上角</w:t>
      </w:r>
      <w:r>
        <w:rPr>
          <w:sz w:val="28"/>
          <w:szCs w:val="28"/>
        </w:rPr>
        <w:drawing>
          <wp:inline distT="0" distB="0" distL="114300" distR="114300">
            <wp:extent cx="228600" cy="238125"/>
            <wp:effectExtent l="0" t="0" r="0" b="9525"/>
            <wp:docPr id="5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在功能侧栏中选择“任务管理”，进入任务管理界面，有待处理任务与历史任务两种分类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如下图：（显示内容为示例内容）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997835" cy="2327910"/>
            <wp:effectExtent l="0" t="0" r="12065" b="15240"/>
            <wp:docPr id="70" name="图片 70" descr="Screenshot_2017-07-13-23-40-00-35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Screenshot_2017-07-13-23-40-00-356_nju.internalch"/>
                    <pic:cNvPicPr>
                      <a:picLocks noChangeAspect="1"/>
                    </pic:cNvPicPr>
                  </pic:nvPicPr>
                  <pic:blipFill>
                    <a:blip r:embed="rId59"/>
                    <a:srcRect t="2691" b="53633"/>
                    <a:stretch>
                      <a:fillRect/>
                    </a:stretch>
                  </pic:blipFill>
                  <pic:spPr>
                    <a:xfrm>
                      <a:off x="0" y="0"/>
                      <a:ext cx="2997835" cy="232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4.2.3.2 查看任务详情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点击任务条，可进入任务详情页面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点击4.2.3.1示例中的请假任务条，示例如图：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626360" cy="4531995"/>
            <wp:effectExtent l="0" t="0" r="2540" b="1905"/>
            <wp:docPr id="62" name="图片 62" descr="Screenshot_2017-07-13-22-42-15-27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Screenshot_2017-07-13-22-42-15-274_nju.internalch"/>
                    <pic:cNvPicPr>
                      <a:picLocks noChangeAspect="1"/>
                    </pic:cNvPicPr>
                  </pic:nvPicPr>
                  <pic:blipFill>
                    <a:blip r:embed="rId60"/>
                    <a:srcRect t="2940"/>
                    <a:stretch>
                      <a:fillRect/>
                    </a:stretch>
                  </pic:blipFill>
                  <pic:spPr>
                    <a:xfrm>
                      <a:off x="0" y="0"/>
                      <a:ext cx="2626360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对于待处理任务，可选择该任务的处理方式。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例如，示例中的“请假”任务，可以选择“同意”或者“拒绝”。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4.2.3.3 处理任务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在4.2.3.2中，处理任务后，任务归为“历史任务”，任务进度显示为“END”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595245" cy="3735070"/>
            <wp:effectExtent l="0" t="0" r="14605" b="17780"/>
            <wp:docPr id="64" name="图片 64" descr="Screenshot_2017-07-13-22-42-22-3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creenshot_2017-07-13-22-42-22-334_nju.internalch"/>
                    <pic:cNvPicPr>
                      <a:picLocks noChangeAspect="1"/>
                    </pic:cNvPicPr>
                  </pic:nvPicPr>
                  <pic:blipFill>
                    <a:blip r:embed="rId61"/>
                    <a:srcRect t="3229" b="15821"/>
                    <a:stretch>
                      <a:fillRect/>
                    </a:stretch>
                  </pic:blipFill>
                  <pic:spPr>
                    <a:xfrm>
                      <a:off x="0" y="0"/>
                      <a:ext cx="2595245" cy="373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4.2.3.4 新建任务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>点击任务管理页面右上角</w:t>
      </w:r>
      <w:r>
        <w:rPr>
          <w:sz w:val="28"/>
          <w:szCs w:val="28"/>
        </w:rPr>
        <w:drawing>
          <wp:inline distT="0" distB="0" distL="114300" distR="114300">
            <wp:extent cx="200025" cy="257175"/>
            <wp:effectExtent l="0" t="0" r="9525" b="9525"/>
            <wp:docPr id="7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3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00025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则进入新建任务页面，即“开始新任务”。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可选择任务类型以及填写任务详情备注。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2715895" cy="3085465"/>
            <wp:effectExtent l="0" t="0" r="8255" b="635"/>
            <wp:docPr id="61" name="图片 61" descr="Screenshot_2017-07-13-22-41-59-780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Screenshot_2017-07-13-22-41-59-780_nju.internalch"/>
                    <pic:cNvPicPr>
                      <a:picLocks noChangeAspect="1"/>
                    </pic:cNvPicPr>
                  </pic:nvPicPr>
                  <pic:blipFill>
                    <a:blip r:embed="rId63"/>
                    <a:srcRect t="2684" b="33415"/>
                    <a:stretch>
                      <a:fillRect/>
                    </a:stretch>
                  </pic:blipFill>
                  <pic:spPr>
                    <a:xfrm>
                      <a:off x="0" y="0"/>
                      <a:ext cx="271589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点击“任务类型”，可选择其他类型。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示例如图：（显示内容为示例内容）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drawing>
          <wp:inline distT="0" distB="0" distL="114300" distR="114300">
            <wp:extent cx="1978025" cy="3412490"/>
            <wp:effectExtent l="0" t="0" r="3175" b="16510"/>
            <wp:docPr id="60" name="图片 60" descr="Screenshot_2017-07-13-22-42-05-766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Screenshot_2017-07-13-22-42-05-766_nju.internalch"/>
                    <pic:cNvPicPr>
                      <a:picLocks noChangeAspect="1"/>
                    </pic:cNvPicPr>
                  </pic:nvPicPr>
                  <pic:blipFill>
                    <a:blip r:embed="rId64"/>
                    <a:srcRect t="2964"/>
                    <a:stretch>
                      <a:fillRect/>
                    </a:stretch>
                  </pic:blipFill>
                  <pic:spPr>
                    <a:xfrm>
                      <a:off x="0" y="0"/>
                      <a:ext cx="1978025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编辑完成后，点击右上方“确认”，完成并成功新建任务。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4.2.4通知管理功能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4.2.4.1 通知管理界面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点击侧边栏“通知管理”功能，进入通知管理界面。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界面有“未读通知”和“历史通知”两种。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示例如图：（显示内容为示例内容）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952115" cy="2122805"/>
            <wp:effectExtent l="0" t="0" r="635" b="10795"/>
            <wp:docPr id="63" name="图片 63" descr="Screenshot_2017-07-13-22-42-29-287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Screenshot_2017-07-13-22-42-29-287_nju.internalch"/>
                    <pic:cNvPicPr>
                      <a:picLocks noChangeAspect="1"/>
                    </pic:cNvPicPr>
                  </pic:nvPicPr>
                  <pic:blipFill>
                    <a:blip r:embed="rId65"/>
                    <a:srcRect t="3818" b="5573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5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4.2.4.1 通知查看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在4.2.4.1示例中，点击一条未读通知，可进入该通知详情界面，查看详情。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3636010" cy="2588895"/>
            <wp:effectExtent l="0" t="0" r="2540" b="1905"/>
            <wp:docPr id="67" name="图片 67" descr="Screenshot_2017-07-13-22-42-40-19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Screenshot_2017-07-13-22-42-40-198_nju.internalch"/>
                    <pic:cNvPicPr>
                      <a:picLocks noChangeAspect="1"/>
                    </pic:cNvPicPr>
                  </pic:nvPicPr>
                  <pic:blipFill>
                    <a:blip r:embed="rId66"/>
                    <a:srcRect t="3336" b="56612"/>
                    <a:stretch>
                      <a:fillRect/>
                    </a:stretch>
                  </pic:blipFill>
                  <pic:spPr>
                    <a:xfrm>
                      <a:off x="0" y="0"/>
                      <a:ext cx="3636010" cy="258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4.2.5账户管理功能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点击左上角</w:t>
      </w:r>
      <w:r>
        <w:rPr>
          <w:sz w:val="28"/>
          <w:szCs w:val="28"/>
        </w:rPr>
        <w:drawing>
          <wp:inline distT="0" distB="0" distL="114300" distR="114300">
            <wp:extent cx="228600" cy="238125"/>
            <wp:effectExtent l="0" t="0" r="0" b="9525"/>
            <wp:docPr id="7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38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  <w:lang w:eastAsia="zh-CN"/>
        </w:rPr>
        <w:t>，</w:t>
      </w:r>
      <w:r>
        <w:rPr>
          <w:rFonts w:hint="eastAsia"/>
          <w:sz w:val="28"/>
          <w:szCs w:val="28"/>
          <w:lang w:val="en-US" w:eastAsia="zh-CN"/>
        </w:rPr>
        <w:t>在功能侧栏中选择“账户管理”，进入账户管理界面。如下图：（显示内容为示例内容）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1757680" cy="2715260"/>
            <wp:effectExtent l="0" t="0" r="13970" b="8890"/>
            <wp:docPr id="66" name="图片 66" descr="Screenshot_2017-07-13-22-42-48-109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Screenshot_2017-07-13-22-42-48-109_nju.internalch"/>
                    <pic:cNvPicPr>
                      <a:picLocks noChangeAspect="1"/>
                    </pic:cNvPicPr>
                  </pic:nvPicPr>
                  <pic:blipFill>
                    <a:blip r:embed="rId67"/>
                    <a:srcRect t="3336" b="9779"/>
                    <a:stretch>
                      <a:fillRect/>
                    </a:stretch>
                  </pic:blipFill>
                  <pic:spPr>
                    <a:xfrm>
                      <a:off x="0" y="0"/>
                      <a:ext cx="1757680" cy="271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4.2.5.1 更改头像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在上图示例中，点击头像，可更换头像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示例如下：</w:t>
      </w:r>
    </w:p>
    <w:p>
      <w:pPr>
        <w:numPr>
          <w:ilvl w:val="0"/>
          <w:numId w:val="0"/>
        </w:numPr>
        <w:ind w:left="126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336800" cy="3742690"/>
            <wp:effectExtent l="0" t="0" r="6350" b="10160"/>
            <wp:docPr id="68" name="图片 68" descr="Screenshot_2017-07-13-22-43-11-365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Screenshot_2017-07-13-22-43-11-365_nju.internalch"/>
                    <pic:cNvPicPr>
                      <a:picLocks noChangeAspect="1"/>
                    </pic:cNvPicPr>
                  </pic:nvPicPr>
                  <pic:blipFill>
                    <a:blip r:embed="rId68"/>
                    <a:srcRect t="3552" b="6350"/>
                    <a:stretch>
                      <a:fillRect/>
                    </a:stretch>
                  </pic:blipFill>
                  <pic:spPr>
                    <a:xfrm>
                      <a:off x="0" y="0"/>
                      <a:ext cx="2336800" cy="374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选择一个头像后，点击右上角“确认”则成功修改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4.2.5.2 更换语言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点击“系统语言”栏，显示可换语言的选择框。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有简体中文和English两种语言可换。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选择则按语言方式显示，上图均为简体中文模式示例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语言选择如下图示例：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450465" cy="4200525"/>
            <wp:effectExtent l="0" t="0" r="6985" b="9525"/>
            <wp:docPr id="72" name="图片 72" descr="Screenshot_2017-07-13-23-42-47-398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72" descr="Screenshot_2017-07-13-23-42-47-398_nju.internalch"/>
                    <pic:cNvPicPr>
                      <a:picLocks noChangeAspect="1"/>
                    </pic:cNvPicPr>
                  </pic:nvPicPr>
                  <pic:blipFill>
                    <a:blip r:embed="rId69"/>
                    <a:srcRect t="3590"/>
                    <a:stretch>
                      <a:fillRect/>
                    </a:stretch>
                  </pic:blipFill>
                  <pic:spPr>
                    <a:xfrm>
                      <a:off x="0" y="0"/>
                      <a:ext cx="2450465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选择English后，页面换为英语模式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296795" cy="3543935"/>
            <wp:effectExtent l="0" t="0" r="8255" b="18415"/>
            <wp:docPr id="71" name="图片 71" descr="Screenshot_2017-07-13-23-42-51-034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Screenshot_2017-07-13-23-42-51-034_nju.internalch"/>
                    <pic:cNvPicPr>
                      <a:picLocks noChangeAspect="1"/>
                    </pic:cNvPicPr>
                  </pic:nvPicPr>
                  <pic:blipFill>
                    <a:blip r:embed="rId70"/>
                    <a:srcRect t="4413" b="8825"/>
                    <a:stretch>
                      <a:fillRect/>
                    </a:stretch>
                  </pic:blipFill>
                  <pic:spPr>
                    <a:xfrm>
                      <a:off x="0" y="0"/>
                      <a:ext cx="229679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4.2.5.3 更改密码</w:t>
      </w:r>
    </w:p>
    <w:p>
      <w:pPr>
        <w:numPr>
          <w:ilvl w:val="0"/>
          <w:numId w:val="0"/>
        </w:numPr>
        <w:ind w:left="1260" w:left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点击账户管理界面的最下方“修改密码”或者“CHANGE PASSWORD”，可进行密码更改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示例如图：</w:t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drawing>
          <wp:inline distT="0" distB="0" distL="114300" distR="114300">
            <wp:extent cx="2341245" cy="3933190"/>
            <wp:effectExtent l="0" t="0" r="1905" b="10160"/>
            <wp:docPr id="69" name="图片 69" descr="Screenshot_2017-07-13-22-43-04-811_nju.internal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Screenshot_2017-07-13-22-43-04-811_nju.internalch"/>
                    <pic:cNvPicPr>
                      <a:picLocks noChangeAspect="1"/>
                    </pic:cNvPicPr>
                  </pic:nvPicPr>
                  <pic:blipFill>
                    <a:blip r:embed="rId71"/>
                    <a:srcRect t="3437" b="2291"/>
                    <a:stretch>
                      <a:fillRect/>
                    </a:stretch>
                  </pic:blipFill>
                  <pic:spPr>
                    <a:xfrm>
                      <a:off x="0" y="0"/>
                      <a:ext cx="2341245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60" w:leftChars="0"/>
        <w:rPr>
          <w:rFonts w:hint="eastAsia"/>
          <w:b/>
          <w:bCs/>
          <w:sz w:val="28"/>
          <w:szCs w:val="36"/>
          <w:lang w:val="en-US" w:eastAsia="zh-CN"/>
        </w:rPr>
      </w:pPr>
      <w:r>
        <w:rPr>
          <w:rFonts w:hint="eastAsia"/>
          <w:b/>
          <w:bCs/>
          <w:sz w:val="28"/>
          <w:szCs w:val="36"/>
          <w:lang w:val="en-US" w:eastAsia="zh-CN"/>
        </w:rPr>
        <w:t>4.2.5.4 点击</w:t>
      </w:r>
      <w:r>
        <w:drawing>
          <wp:inline distT="0" distB="0" distL="114300" distR="114300">
            <wp:extent cx="219075" cy="200025"/>
            <wp:effectExtent l="0" t="0" r="9525" b="9525"/>
            <wp:docPr id="7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4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1907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36"/>
          <w:lang w:eastAsia="zh-CN"/>
        </w:rPr>
        <w:t>，</w:t>
      </w:r>
      <w:r>
        <w:rPr>
          <w:rFonts w:hint="eastAsia"/>
          <w:sz w:val="28"/>
          <w:szCs w:val="36"/>
          <w:lang w:val="en-US" w:eastAsia="zh-CN"/>
        </w:rPr>
        <w:t>登出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4.3产品功能一览表</w:t>
      </w:r>
    </w:p>
    <w:p>
      <w:pPr>
        <w:numPr>
          <w:ilvl w:val="0"/>
          <w:numId w:val="0"/>
        </w:numPr>
        <w:rPr>
          <w:rFonts w:hint="eastAsia"/>
          <w:b/>
          <w:bCs/>
          <w:sz w:val="48"/>
          <w:szCs w:val="56"/>
          <w:lang w:val="en-US" w:eastAsia="zh-CN"/>
        </w:rPr>
      </w:pPr>
      <w:r>
        <w:rPr>
          <w:rFonts w:hint="eastAsia"/>
          <w:b/>
          <w:bCs/>
          <w:sz w:val="48"/>
          <w:szCs w:val="56"/>
          <w:lang w:val="en-US" w:eastAsia="zh-CN"/>
        </w:rPr>
        <w:t>5.使用说明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5.1  APP安装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详见安装说明书</w:t>
      </w:r>
    </w:p>
    <w:p>
      <w:pPr>
        <w:numPr>
          <w:ilvl w:val="0"/>
          <w:numId w:val="0"/>
        </w:numPr>
        <w:ind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5.2登陆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 w:val="0"/>
          <w:bCs w:val="0"/>
          <w:sz w:val="28"/>
          <w:szCs w:val="36"/>
          <w:lang w:val="en-US" w:eastAsia="zh-CN"/>
        </w:rPr>
        <w:t>详见登录功能使用说明书，即4.1.1和4.2.1</w:t>
      </w:r>
    </w:p>
    <w:p>
      <w:pPr>
        <w:numPr>
          <w:ilvl w:val="0"/>
          <w:numId w:val="0"/>
        </w:numPr>
        <w:ind w:firstLine="420" w:firstLineChars="0"/>
        <w:rPr>
          <w:rFonts w:hint="eastAsia"/>
          <w:b w:val="0"/>
          <w:bCs w:val="0"/>
          <w:sz w:val="28"/>
          <w:szCs w:val="36"/>
          <w:lang w:val="en-US" w:eastAsia="zh-CN"/>
        </w:rPr>
      </w:pPr>
      <w:r>
        <w:rPr>
          <w:rFonts w:hint="eastAsia"/>
          <w:b/>
          <w:bCs/>
          <w:sz w:val="32"/>
          <w:szCs w:val="40"/>
          <w:lang w:val="en-US" w:eastAsia="zh-CN"/>
        </w:rPr>
        <w:t>5.3出错和恢复</w:t>
      </w:r>
    </w:p>
    <w:p>
      <w:pPr>
        <w:numPr>
          <w:ilvl w:val="0"/>
          <w:numId w:val="0"/>
        </w:numPr>
        <w:rPr>
          <w:rFonts w:hint="eastAsia"/>
          <w:b w:val="0"/>
          <w:bCs w:val="0"/>
          <w:sz w:val="28"/>
          <w:szCs w:val="36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p>
      <w:pPr>
        <w:numPr>
          <w:ilvl w:val="0"/>
          <w:numId w:val="0"/>
        </w:numPr>
        <w:ind w:left="840" w:leftChars="0" w:firstLine="420" w:firstLineChars="0"/>
        <w:rPr>
          <w:rFonts w:hint="eastAsia"/>
          <w:b/>
          <w:bCs/>
          <w:sz w:val="32"/>
          <w:szCs w:val="4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libri Light">
    <w:panose1 w:val="020F0302020204030204"/>
    <w:charset w:val="00"/>
    <w:family w:val="auto"/>
    <w:pitch w:val="default"/>
    <w:sig w:usb0="A00002EF" w:usb1="4000207B" w:usb2="00000000" w:usb3="00000000" w:csb0="2000019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仿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彩云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新魏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华文琥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algun Gothic Semilight">
    <w:panose1 w:val="020B0502040204020203"/>
    <w:charset w:val="86"/>
    <w:family w:val="auto"/>
    <w:pitch w:val="default"/>
    <w:sig w:usb0="900002AF" w:usb1="01D77CFB" w:usb2="00000012" w:usb3="00000000" w:csb0="203E01BD" w:csb1="D7FF0000"/>
  </w:font>
  <w:font w:name="微软雅黑 Light">
    <w:panose1 w:val="020B0502040204020203"/>
    <w:charset w:val="86"/>
    <w:family w:val="auto"/>
    <w:pitch w:val="default"/>
    <w:sig w:usb0="A00002BF" w:usb1="28CF0010" w:usb2="00000016" w:usb3="00000000" w:csb0="0004000F" w:csb1="00000000"/>
  </w:font>
  <w:font w:name="新宋体">
    <w:panose1 w:val="02010609030101010101"/>
    <w:charset w:val="86"/>
    <w:family w:val="auto"/>
    <w:pitch w:val="default"/>
    <w:sig w:usb0="00000003" w:usb1="288F0000" w:usb2="00000006" w:usb3="00000000" w:csb0="00040001" w:csb1="00000000"/>
  </w:font>
  <w:font w:name="方正姚体">
    <w:panose1 w:val="02010601030101010101"/>
    <w:charset w:val="86"/>
    <w:family w:val="auto"/>
    <w:pitch w:val="default"/>
    <w:sig w:usb0="00000003" w:usb1="080E0000" w:usb2="00000000" w:usb3="00000000" w:csb0="00040000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Malgun Gothic">
    <w:panose1 w:val="020B0503020000020004"/>
    <w:charset w:val="81"/>
    <w:family w:val="auto"/>
    <w:pitch w:val="default"/>
    <w:sig w:usb0="9000002F" w:usb1="29D77CFB" w:usb2="00000012" w:usb3="00000000" w:csb0="00080001" w:csb1="00000000"/>
  </w:font>
  <w:font w:name="华文隶书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6595E9"/>
    <w:multiLevelType w:val="singleLevel"/>
    <w:tmpl w:val="596595E9"/>
    <w:lvl w:ilvl="0" w:tentative="0">
      <w:start w:val="2"/>
      <w:numFmt w:val="decimal"/>
      <w:suff w:val="nothing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1E67485"/>
    <w:rsid w:val="0EE10182"/>
    <w:rsid w:val="1DFB09DD"/>
    <w:rsid w:val="21E67485"/>
    <w:rsid w:val="4AF31B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7">
    <w:name w:val="_Style 1"/>
    <w:basedOn w:val="1"/>
    <w:qFormat/>
    <w:uiPriority w:val="34"/>
    <w:pPr>
      <w:ind w:firstLine="420" w:firstLineChars="200"/>
    </w:pPr>
    <w:rPr>
      <w:rFonts w:ascii="Calibri" w:hAnsi="Calibri" w:eastAsia="宋体" w:cs="Times New Roman"/>
      <w:szCs w:val="2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5" Type="http://schemas.openxmlformats.org/officeDocument/2006/relationships/fontTable" Target="fontTable.xml"/><Relationship Id="rId74" Type="http://schemas.openxmlformats.org/officeDocument/2006/relationships/numbering" Target="numbering.xml"/><Relationship Id="rId73" Type="http://schemas.openxmlformats.org/officeDocument/2006/relationships/customXml" Target="../customXml/item1.xml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2017-07-12T02:47:00Z</dcterms:created>
  <dc:creator>zero</dc:creator>
  <cp:lastModifiedBy>zero</cp:lastModifiedBy>
  <dcterms:modified xsi:type="dcterms:W3CDTF">2017-07-13T16:18:11Z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2052-10.1.0.6554</vt:lpwstr>
  </property>
</Properties>
</file>