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Default="007C300A" w:rsidP="00845AD7">
      <w:pPr>
        <w:pStyle w:val="Ttulo"/>
        <w:jc w:val="center"/>
        <w:rPr>
          <w:rFonts w:ascii="Arial" w:hAnsi="Arial" w:cs="Arial"/>
          <w:b/>
          <w:sz w:val="28"/>
        </w:rPr>
      </w:pPr>
      <w:r w:rsidRPr="00845AD7">
        <w:rPr>
          <w:rFonts w:ascii="Arial" w:hAnsi="Arial" w:cs="Arial"/>
          <w:b/>
          <w:sz w:val="28"/>
        </w:rPr>
        <w:t>MINERÍA DE DATOS</w:t>
      </w:r>
    </w:p>
    <w:p w:rsidR="00845AD7" w:rsidRPr="00845AD7" w:rsidRDefault="00845AD7" w:rsidP="00845AD7"/>
    <w:p w:rsidR="00966EB9" w:rsidRPr="00845AD7" w:rsidRDefault="00EE21B2" w:rsidP="00845AD7">
      <w:pPr>
        <w:jc w:val="center"/>
        <w:rPr>
          <w:rFonts w:ascii="Arial" w:hAnsi="Arial" w:cs="Arial"/>
          <w:sz w:val="24"/>
        </w:rPr>
      </w:pPr>
      <w:r w:rsidRPr="00AE4033">
        <w:rPr>
          <w:rFonts w:ascii="Arial" w:hAnsi="Arial" w:cs="Arial"/>
          <w:sz w:val="24"/>
        </w:rPr>
        <w:t>INGENIERÍ</w:t>
      </w:r>
      <w:r w:rsidR="00966EB9" w:rsidRPr="00AE4033">
        <w:rPr>
          <w:rFonts w:ascii="Arial" w:hAnsi="Arial" w:cs="Arial"/>
          <w:sz w:val="24"/>
        </w:rPr>
        <w:t xml:space="preserve">A </w:t>
      </w:r>
      <w:r w:rsidR="00966EB9" w:rsidRPr="00845AD7">
        <w:rPr>
          <w:rFonts w:ascii="Arial" w:hAnsi="Arial" w:cs="Arial"/>
          <w:sz w:val="24"/>
        </w:rPr>
        <w:t>EN SISTEMAS COMPUTACIONALES</w:t>
      </w:r>
    </w:p>
    <w:p w:rsidR="00893B3B" w:rsidRPr="00845AD7" w:rsidRDefault="00893B3B" w:rsidP="00893B3B">
      <w:pPr>
        <w:jc w:val="center"/>
        <w:rPr>
          <w:rFonts w:ascii="Arial" w:hAnsi="Arial" w:cs="Arial"/>
          <w:b/>
          <w:szCs w:val="28"/>
        </w:rPr>
      </w:pPr>
    </w:p>
    <w:p w:rsidR="00A214E9" w:rsidRPr="00845AD7" w:rsidRDefault="00966EB9" w:rsidP="005263E0">
      <w:pPr>
        <w:jc w:val="center"/>
        <w:rPr>
          <w:rFonts w:ascii="Arial" w:hAnsi="Arial" w:cs="Arial"/>
          <w:sz w:val="24"/>
        </w:rPr>
      </w:pPr>
      <w:r w:rsidRPr="00845AD7">
        <w:rPr>
          <w:rFonts w:ascii="Arial" w:hAnsi="Arial" w:cs="Arial"/>
          <w:sz w:val="24"/>
        </w:rPr>
        <w:t>PRESENTA</w:t>
      </w:r>
    </w:p>
    <w:p w:rsidR="005263E0" w:rsidRPr="00845AD7" w:rsidRDefault="005263E0" w:rsidP="00A20558">
      <w:pPr>
        <w:jc w:val="center"/>
        <w:rPr>
          <w:rFonts w:ascii="Arial" w:hAnsi="Arial" w:cs="Arial"/>
          <w:b/>
          <w:sz w:val="24"/>
          <w:szCs w:val="28"/>
        </w:rPr>
      </w:pPr>
    </w:p>
    <w:p w:rsidR="00A20558" w:rsidRPr="00845AD7" w:rsidRDefault="00AE4AD2" w:rsidP="00A20558">
      <w:pPr>
        <w:jc w:val="center"/>
        <w:rPr>
          <w:rFonts w:ascii="Arial" w:hAnsi="Arial" w:cs="Arial"/>
          <w:b/>
          <w:sz w:val="24"/>
          <w:szCs w:val="28"/>
        </w:rPr>
      </w:pPr>
      <w:r>
        <w:rPr>
          <w:rFonts w:ascii="Arial" w:hAnsi="Arial" w:cs="Arial"/>
          <w:b/>
          <w:sz w:val="24"/>
          <w:szCs w:val="28"/>
        </w:rPr>
        <w:t>RAFAEL ARANDA SOTO</w:t>
      </w:r>
    </w:p>
    <w:p w:rsidR="00966EB9" w:rsidRPr="00845AD7" w:rsidRDefault="00AE4AD2" w:rsidP="00966EB9">
      <w:pPr>
        <w:jc w:val="center"/>
        <w:rPr>
          <w:rFonts w:ascii="Arial" w:hAnsi="Arial" w:cs="Arial"/>
          <w:b/>
          <w:sz w:val="24"/>
          <w:szCs w:val="28"/>
        </w:rPr>
      </w:pPr>
      <w:r>
        <w:rPr>
          <w:rFonts w:ascii="Arial" w:hAnsi="Arial" w:cs="Arial"/>
          <w:b/>
          <w:sz w:val="24"/>
          <w:szCs w:val="28"/>
        </w:rPr>
        <w:t>DANIEL ENRIQUE COLUNGA GALVÁN</w:t>
      </w:r>
    </w:p>
    <w:p w:rsidR="00966EB9" w:rsidRPr="00845AD7" w:rsidRDefault="00AE4AD2" w:rsidP="00966EB9">
      <w:pPr>
        <w:jc w:val="center"/>
        <w:rPr>
          <w:rFonts w:ascii="Arial" w:hAnsi="Arial" w:cs="Arial"/>
          <w:b/>
          <w:sz w:val="24"/>
          <w:szCs w:val="28"/>
        </w:rPr>
      </w:pPr>
      <w:r>
        <w:rPr>
          <w:rFonts w:ascii="Arial" w:hAnsi="Arial" w:cs="Arial"/>
          <w:b/>
          <w:sz w:val="24"/>
          <w:szCs w:val="28"/>
        </w:rPr>
        <w:t>MAYRA NALLELY GÓMEZ SÁNCHEZ</w:t>
      </w:r>
    </w:p>
    <w:p w:rsidR="00921AEE" w:rsidRPr="00845AD7" w:rsidRDefault="00921AEE" w:rsidP="00966EB9">
      <w:pPr>
        <w:jc w:val="center"/>
        <w:rPr>
          <w:rFonts w:ascii="Arial" w:hAnsi="Arial" w:cs="Arial"/>
          <w:b/>
          <w:sz w:val="24"/>
          <w:szCs w:val="28"/>
        </w:rPr>
      </w:pPr>
    </w:p>
    <w:p w:rsidR="00BC5F92" w:rsidRPr="00845AD7" w:rsidRDefault="00966EB9" w:rsidP="00845AD7">
      <w:pPr>
        <w:pStyle w:val="Ttulo1"/>
        <w:jc w:val="center"/>
        <w:rPr>
          <w:rFonts w:ascii="Arial" w:eastAsiaTheme="minorHAnsi" w:hAnsi="Arial" w:cs="Arial"/>
          <w:color w:val="auto"/>
          <w:sz w:val="24"/>
          <w:szCs w:val="22"/>
        </w:rPr>
      </w:pPr>
      <w:r w:rsidRPr="00845AD7">
        <w:rPr>
          <w:rFonts w:ascii="Arial" w:eastAsiaTheme="minorHAnsi" w:hAnsi="Arial" w:cs="Arial"/>
          <w:color w:val="auto"/>
          <w:sz w:val="24"/>
          <w:szCs w:val="22"/>
        </w:rPr>
        <w:t>ASESOR</w:t>
      </w:r>
    </w:p>
    <w:p w:rsidR="00845AD7" w:rsidRPr="00845AD7" w:rsidRDefault="00845AD7" w:rsidP="00845AD7">
      <w:pPr>
        <w:rPr>
          <w:sz w:val="20"/>
        </w:rPr>
      </w:pPr>
    </w:p>
    <w:p w:rsidR="00E9153C" w:rsidRDefault="00966EB9" w:rsidP="00845AD7">
      <w:pPr>
        <w:pStyle w:val="Ttulo2"/>
        <w:jc w:val="center"/>
        <w:rPr>
          <w:rFonts w:ascii="Arial" w:eastAsiaTheme="minorHAnsi" w:hAnsi="Arial" w:cs="Arial"/>
          <w:color w:val="auto"/>
          <w:sz w:val="24"/>
          <w:szCs w:val="22"/>
        </w:rPr>
      </w:pPr>
      <w:r w:rsidRPr="00845AD7">
        <w:rPr>
          <w:rFonts w:ascii="Arial" w:eastAsiaTheme="minorHAnsi" w:hAnsi="Arial" w:cs="Arial"/>
          <w:color w:val="auto"/>
          <w:sz w:val="24"/>
          <w:szCs w:val="22"/>
        </w:rPr>
        <w:t>M.T.I.</w:t>
      </w:r>
      <w:r w:rsidR="00EE21B2" w:rsidRPr="00845AD7">
        <w:rPr>
          <w:rFonts w:ascii="Arial" w:eastAsiaTheme="minorHAnsi" w:hAnsi="Arial" w:cs="Arial"/>
          <w:color w:val="auto"/>
          <w:sz w:val="24"/>
          <w:szCs w:val="22"/>
        </w:rPr>
        <w:t xml:space="preserve"> JORGE RAMÍ</w:t>
      </w:r>
      <w:r w:rsidRPr="00845AD7">
        <w:rPr>
          <w:rFonts w:ascii="Arial" w:eastAsiaTheme="minorHAnsi" w:hAnsi="Arial" w:cs="Arial"/>
          <w:color w:val="auto"/>
          <w:sz w:val="24"/>
          <w:szCs w:val="22"/>
        </w:rPr>
        <w:t>REZ ORTEGA</w:t>
      </w:r>
    </w:p>
    <w:p w:rsidR="0097663C" w:rsidRPr="0097663C" w:rsidRDefault="0097663C" w:rsidP="0097663C"/>
    <w:p w:rsidR="00E9153C" w:rsidRPr="00845AD7" w:rsidRDefault="00E9153C" w:rsidP="00845AD7">
      <w:pPr>
        <w:pStyle w:val="Ttulo3"/>
        <w:jc w:val="center"/>
        <w:rPr>
          <w:rFonts w:ascii="Arial" w:eastAsiaTheme="minorHAnsi" w:hAnsi="Arial" w:cs="Arial"/>
          <w:color w:val="auto"/>
          <w:szCs w:val="22"/>
        </w:rPr>
      </w:pPr>
    </w:p>
    <w:p w:rsidR="00E9153C" w:rsidRPr="00845AD7" w:rsidRDefault="00E9153C" w:rsidP="00845AD7">
      <w:pPr>
        <w:pStyle w:val="Ttulo3"/>
        <w:jc w:val="right"/>
        <w:rPr>
          <w:rFonts w:ascii="Arial" w:eastAsiaTheme="minorHAnsi" w:hAnsi="Arial" w:cs="Arial"/>
          <w:color w:val="auto"/>
          <w:szCs w:val="22"/>
        </w:rPr>
      </w:pPr>
    </w:p>
    <w:p w:rsidR="00A214E9" w:rsidRPr="00ED115E" w:rsidRDefault="00966EB9" w:rsidP="00845AD7">
      <w:pPr>
        <w:pStyle w:val="Ttulo3"/>
        <w:jc w:val="right"/>
        <w:rPr>
          <w:rFonts w:ascii="Arial" w:eastAsiaTheme="minorHAnsi" w:hAnsi="Arial" w:cs="Arial"/>
          <w:color w:val="auto"/>
        </w:rPr>
      </w:pPr>
      <w:r w:rsidRPr="00ED115E">
        <w:rPr>
          <w:rFonts w:ascii="Arial" w:eastAsiaTheme="minorHAnsi" w:hAnsi="Arial" w:cs="Arial"/>
          <w:color w:val="auto"/>
        </w:rPr>
        <w:t>AGUASCALIENTES</w:t>
      </w:r>
      <w:r w:rsidR="00E111E8" w:rsidRPr="00ED115E">
        <w:rPr>
          <w:rFonts w:ascii="Arial" w:eastAsiaTheme="minorHAnsi" w:hAnsi="Arial" w:cs="Arial"/>
          <w:color w:val="auto"/>
        </w:rPr>
        <w:t>, AGS A 2</w:t>
      </w:r>
      <w:r w:rsidR="00803FC2">
        <w:rPr>
          <w:rFonts w:ascii="Arial" w:eastAsiaTheme="minorHAnsi" w:hAnsi="Arial" w:cs="Arial"/>
          <w:color w:val="auto"/>
        </w:rPr>
        <w:t>6</w:t>
      </w:r>
      <w:r w:rsidR="00E111E8" w:rsidRPr="00ED115E">
        <w:rPr>
          <w:rFonts w:ascii="Arial" w:eastAsiaTheme="minorHAnsi" w:hAnsi="Arial" w:cs="Arial"/>
          <w:color w:val="auto"/>
        </w:rPr>
        <w:t xml:space="preserve"> DE NOVIEMBRE DEL 2017</w:t>
      </w:r>
      <w:r w:rsidR="00A214E9" w:rsidRPr="00ED115E">
        <w:rPr>
          <w:rFonts w:ascii="Arial" w:eastAsiaTheme="minorHAnsi" w:hAnsi="Arial" w:cs="Arial"/>
          <w:color w:val="auto"/>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8356BC" w:rsidRDefault="008356BC">
      <w:pPr>
        <w:rPr>
          <w:rFonts w:ascii="Arial" w:hAnsi="Arial" w:cs="Arial"/>
          <w:b/>
          <w:sz w:val="28"/>
        </w:rPr>
      </w:pPr>
    </w:p>
    <w:p w:rsidR="008356BC" w:rsidRDefault="008356BC">
      <w:pPr>
        <w:rPr>
          <w:rFonts w:ascii="Arial" w:hAnsi="Arial" w:cs="Arial"/>
          <w:b/>
          <w:sz w:val="28"/>
        </w:rPr>
      </w:pPr>
    </w:p>
    <w:p w:rsidR="008356BC" w:rsidRDefault="008356BC" w:rsidP="008356BC">
      <w:pPr>
        <w:spacing w:line="360" w:lineRule="auto"/>
        <w:jc w:val="both"/>
        <w:rPr>
          <w:rStyle w:val="5yl5"/>
          <w:rFonts w:ascii="Arial" w:hAnsi="Arial" w:cs="Arial"/>
          <w:sz w:val="24"/>
        </w:rPr>
      </w:pPr>
      <w:r w:rsidRPr="008356BC">
        <w:rPr>
          <w:rStyle w:val="5yl5"/>
          <w:rFonts w:ascii="Arial" w:hAnsi="Arial" w:cs="Arial"/>
          <w:sz w:val="24"/>
        </w:rPr>
        <w:t xml:space="preserve">La Minería de Datos recurre a un conjunto de técnicas, procedimientos y metodologías, para trabajar con grandes volúmenes de información, a fin de extraer datos ocultos, mediante la identificación de patrones, recurriendo para ello a la estadística y a la inteligencia artificial; gestionando las bases de datos, permitiendo la visualización de resultados, con el propósito de llegar a una adecuada toma de decisiones. </w:t>
      </w:r>
    </w:p>
    <w:p w:rsidR="008356BC" w:rsidRDefault="008356BC" w:rsidP="008356BC">
      <w:pPr>
        <w:spacing w:line="360" w:lineRule="auto"/>
        <w:jc w:val="both"/>
        <w:rPr>
          <w:rStyle w:val="5yl5"/>
          <w:rFonts w:ascii="Arial" w:hAnsi="Arial" w:cs="Arial"/>
          <w:sz w:val="24"/>
        </w:rPr>
      </w:pPr>
    </w:p>
    <w:p w:rsidR="008356BC" w:rsidRDefault="008356BC" w:rsidP="008356BC">
      <w:pPr>
        <w:spacing w:line="360" w:lineRule="auto"/>
        <w:jc w:val="both"/>
        <w:rPr>
          <w:rStyle w:val="5yl5"/>
          <w:rFonts w:ascii="Arial" w:hAnsi="Arial" w:cs="Arial"/>
          <w:sz w:val="24"/>
        </w:rPr>
      </w:pPr>
    </w:p>
    <w:p w:rsidR="00966EB9" w:rsidRPr="008356BC" w:rsidRDefault="008356BC" w:rsidP="008356BC">
      <w:pPr>
        <w:spacing w:line="360" w:lineRule="auto"/>
        <w:jc w:val="both"/>
        <w:rPr>
          <w:rFonts w:ascii="Arial" w:hAnsi="Arial" w:cs="Arial"/>
          <w:b/>
          <w:sz w:val="28"/>
        </w:rPr>
      </w:pPr>
      <w:r w:rsidRPr="008356BC">
        <w:rPr>
          <w:rStyle w:val="5yl5"/>
          <w:rFonts w:ascii="Arial" w:hAnsi="Arial" w:cs="Arial"/>
          <w:sz w:val="24"/>
        </w:rPr>
        <w:t xml:space="preserve">Es así como </w:t>
      </w:r>
      <w:r w:rsidR="00B362CB">
        <w:rPr>
          <w:rStyle w:val="5yl5"/>
          <w:rFonts w:ascii="Arial" w:hAnsi="Arial" w:cs="Arial"/>
          <w:sz w:val="24"/>
        </w:rPr>
        <w:t xml:space="preserve">la minería de datos </w:t>
      </w:r>
      <w:r w:rsidRPr="008356BC">
        <w:rPr>
          <w:rStyle w:val="5yl5"/>
          <w:rFonts w:ascii="Arial" w:hAnsi="Arial" w:cs="Arial"/>
          <w:sz w:val="24"/>
        </w:rPr>
        <w:t>se ha convertido en una poderosa herramienta que las empresas pueden aprovechar, para analizar la información que han acumulado a lo largo de su historia. El presente trabajo focaliza su atención hacia las pequeñas y medianas empresas (PYMES), y a efecto de tener elementos de análisis, se tomó una muestra de 66 personas que trabajan en actividades relacionadas con el manejo, administración y explotación de bases de datos, para que, a partir de los resultados obtenidos con los instrumentos de investigación que les fueron aplicados, se lleguen a conclusiones en la materia.</w:t>
      </w:r>
      <w:r w:rsidR="00966EB9" w:rsidRPr="008356BC">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346C4" w:rsidRDefault="007346C4"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w:t>
      </w:r>
      <w:r w:rsidR="007346C4">
        <w:rPr>
          <w:rFonts w:ascii="Arial" w:hAnsi="Arial" w:cs="Arial"/>
          <w:sz w:val="24"/>
          <w:szCs w:val="24"/>
        </w:rPr>
        <w:t xml:space="preserve"> (Data </w:t>
      </w:r>
      <w:proofErr w:type="spellStart"/>
      <w:r w:rsidR="007346C4">
        <w:rPr>
          <w:rFonts w:ascii="Arial" w:hAnsi="Arial" w:cs="Arial"/>
          <w:sz w:val="24"/>
          <w:szCs w:val="24"/>
        </w:rPr>
        <w:t>Mining</w:t>
      </w:r>
      <w:proofErr w:type="spellEnd"/>
      <w:r w:rsidR="007346C4">
        <w:rPr>
          <w:rFonts w:ascii="Arial" w:hAnsi="Arial" w:cs="Arial"/>
          <w:sz w:val="24"/>
          <w:szCs w:val="24"/>
        </w:rPr>
        <w:t>)</w:t>
      </w:r>
      <w:r w:rsidRPr="007156CA">
        <w:rPr>
          <w:rFonts w:ascii="Arial" w:hAnsi="Arial" w:cs="Arial"/>
          <w:sz w:val="24"/>
          <w:szCs w:val="24"/>
        </w:rPr>
        <w:t xml:space="preserve">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532C95" w:rsidRDefault="00532C95" w:rsidP="007156CA">
      <w:pPr>
        <w:pStyle w:val="Textoindependiente"/>
        <w:spacing w:line="360" w:lineRule="auto"/>
        <w:jc w:val="both"/>
        <w:rPr>
          <w:rFonts w:ascii="Arial" w:hAnsi="Arial" w:cs="Arial"/>
          <w:sz w:val="24"/>
          <w:szCs w:val="24"/>
        </w:rPr>
      </w:pPr>
    </w:p>
    <w:p w:rsidR="00532C95" w:rsidRDefault="00532C95" w:rsidP="007156CA">
      <w:pPr>
        <w:pStyle w:val="Textoindependiente"/>
        <w:spacing w:line="360" w:lineRule="auto"/>
        <w:jc w:val="both"/>
        <w:rPr>
          <w:rFonts w:ascii="Arial" w:hAnsi="Arial" w:cs="Arial"/>
          <w:sz w:val="24"/>
          <w:szCs w:val="24"/>
        </w:rPr>
      </w:pPr>
    </w:p>
    <w:p w:rsidR="00532C95" w:rsidRDefault="00532C95"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r w:rsidR="00EF1BD0" w:rsidRPr="007156CA">
        <w:rPr>
          <w:rFonts w:ascii="Arial" w:hAnsi="Arial" w:cs="Arial"/>
          <w:sz w:val="24"/>
          <w:szCs w:val="24"/>
        </w:rPr>
        <w:t>datos</w:t>
      </w:r>
      <w:r w:rsidRPr="007156CA">
        <w:rPr>
          <w:rFonts w:ascii="Arial" w:hAnsi="Arial" w:cs="Arial"/>
          <w:sz w:val="24"/>
          <w:szCs w:val="24"/>
        </w:rPr>
        <w:t xml:space="preserve"> requiere de variados y robustos equipos y es aquí donde se hace presente el concepto de </w:t>
      </w:r>
      <w:r w:rsidR="00EF1BD0" w:rsidRPr="007156CA">
        <w:rPr>
          <w:rFonts w:ascii="Arial" w:hAnsi="Arial" w:cs="Arial"/>
          <w:sz w:val="24"/>
          <w:szCs w:val="24"/>
        </w:rPr>
        <w:t>clúster</w:t>
      </w:r>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BF6C0F" w:rsidRDefault="00BF6C0F"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E34C6F">
        <w:rPr>
          <w:rFonts w:ascii="Arial" w:hAnsi="Arial" w:cs="Arial"/>
          <w:sz w:val="24"/>
          <w:lang w:eastAsia="es-MX"/>
        </w:rPr>
        <w:t xml:space="preserve">Esta investigación </w:t>
      </w:r>
      <w:r w:rsidR="00B971CE">
        <w:rPr>
          <w:rFonts w:ascii="Arial" w:hAnsi="Arial" w:cs="Arial"/>
          <w:sz w:val="24"/>
          <w:lang w:eastAsia="es-MX"/>
        </w:rPr>
        <w:t>recurre a</w:t>
      </w:r>
      <w:r w:rsidRPr="00E34C6F">
        <w:rPr>
          <w:rFonts w:ascii="Arial" w:hAnsi="Arial" w:cs="Arial"/>
          <w:sz w:val="24"/>
          <w:lang w:eastAsia="es-MX"/>
        </w:rPr>
        <w:t xml:space="preserve"> los </w:t>
      </w:r>
      <w:r w:rsidR="00B971CE">
        <w:rPr>
          <w:rFonts w:ascii="Arial" w:hAnsi="Arial" w:cs="Arial"/>
          <w:sz w:val="24"/>
          <w:lang w:eastAsia="es-MX"/>
        </w:rPr>
        <w:t xml:space="preserve">conceptos </w:t>
      </w:r>
      <w:r w:rsidRPr="00E34C6F">
        <w:rPr>
          <w:rFonts w:ascii="Arial" w:hAnsi="Arial" w:cs="Arial"/>
          <w:sz w:val="24"/>
          <w:lang w:eastAsia="es-MX"/>
        </w:rPr>
        <w:t>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C200AA" w:rsidRDefault="00C200AA" w:rsidP="00DF1914">
      <w:pPr>
        <w:pStyle w:val="Textoindependiente"/>
        <w:spacing w:line="360" w:lineRule="auto"/>
        <w:jc w:val="both"/>
        <w:rPr>
          <w:rFonts w:ascii="Arial" w:hAnsi="Arial" w:cs="Arial"/>
          <w:sz w:val="24"/>
          <w:lang w:eastAsia="es-MX"/>
        </w:rPr>
      </w:pPr>
    </w:p>
    <w:p w:rsidR="00C200AA" w:rsidRDefault="00C200AA" w:rsidP="00DF1914">
      <w:pPr>
        <w:pStyle w:val="Textoindependiente"/>
        <w:spacing w:line="360" w:lineRule="auto"/>
        <w:jc w:val="both"/>
        <w:rPr>
          <w:rFonts w:ascii="Arial" w:hAnsi="Arial" w:cs="Arial"/>
          <w:sz w:val="24"/>
          <w:lang w:eastAsia="es-MX"/>
        </w:rPr>
      </w:pPr>
    </w:p>
    <w:p w:rsidR="00FA6D11" w:rsidRDefault="00C200AA" w:rsidP="00C200AA">
      <w:pPr>
        <w:pStyle w:val="Textoindependiente"/>
        <w:spacing w:line="360" w:lineRule="auto"/>
        <w:jc w:val="both"/>
        <w:rPr>
          <w:rFonts w:ascii="Arial" w:eastAsia="Times New Roman" w:hAnsi="Arial" w:cs="Arial"/>
          <w:b/>
          <w:bCs/>
          <w:color w:val="000000"/>
          <w:sz w:val="28"/>
          <w:szCs w:val="28"/>
          <w:lang w:eastAsia="es-MX"/>
        </w:rPr>
      </w:pPr>
      <w:r w:rsidRPr="00C200AA">
        <w:rPr>
          <w:rFonts w:ascii="Arial" w:hAnsi="Arial" w:cs="Arial"/>
          <w:sz w:val="24"/>
          <w:lang w:eastAsia="es-MX"/>
        </w:rPr>
        <w:t>Este trabajo no realiza manipulación de variables, por ende, se afirma que la investigación posee un diseño no experimental.</w:t>
      </w:r>
      <w:r w:rsidR="00FA6D11">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9104CF">
        <w:tc>
          <w:tcPr>
            <w:tcW w:w="1822"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de acuerdo</w:t>
            </w:r>
          </w:p>
        </w:tc>
        <w:tc>
          <w:tcPr>
            <w:tcW w:w="171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De acuerdo</w:t>
            </w:r>
          </w:p>
        </w:tc>
        <w:tc>
          <w:tcPr>
            <w:tcW w:w="192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Ni de acuerdo ni en desacuerdo</w:t>
            </w:r>
          </w:p>
        </w:tc>
        <w:tc>
          <w:tcPr>
            <w:tcW w:w="1822"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En desacuerdo</w:t>
            </w:r>
          </w:p>
        </w:tc>
        <w:tc>
          <w:tcPr>
            <w:tcW w:w="1823"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7C2EE0" w:rsidRDefault="007C2EE0"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r w:rsidR="007C2EE0">
        <w:rPr>
          <w:rFonts w:ascii="Arial" w:hAnsi="Arial" w:cs="Arial"/>
          <w:sz w:val="24"/>
        </w:rPr>
        <w:t>, donde se puede observar que la población dominante son los estudiantes de ingeniería en sistemas computacionales</w:t>
      </w:r>
      <w:r w:rsidR="00C63E4E">
        <w:rPr>
          <w:rFonts w:ascii="Arial" w:hAnsi="Arial" w:cs="Arial"/>
          <w:sz w:val="24"/>
        </w:rPr>
        <w:t>.</w:t>
      </w:r>
    </w:p>
    <w:p w:rsidR="007531D9" w:rsidRDefault="007531D9" w:rsidP="007531D9">
      <w:pPr>
        <w:pStyle w:val="Textoindependiente"/>
        <w:spacing w:line="360" w:lineRule="auto"/>
        <w:jc w:val="both"/>
        <w:rPr>
          <w:rFonts w:ascii="Arial" w:hAnsi="Arial" w:cs="Arial"/>
          <w:sz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8"/>
        <w:gridCol w:w="2546"/>
        <w:gridCol w:w="2933"/>
      </w:tblGrid>
      <w:tr w:rsidR="00AC7551" w:rsidRPr="00471C65" w:rsidTr="00622097">
        <w:trPr>
          <w:trHeight w:val="372"/>
          <w:jc w:val="center"/>
        </w:trPr>
        <w:tc>
          <w:tcPr>
            <w:tcW w:w="36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2546"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2933"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8E2B24" w:rsidTr="008E2B24">
        <w:trPr>
          <w:trHeight w:val="372"/>
          <w:jc w:val="center"/>
        </w:trPr>
        <w:tc>
          <w:tcPr>
            <w:tcW w:w="3608" w:type="dxa"/>
            <w:shd w:val="clear" w:color="auto" w:fill="auto"/>
            <w:noWrap/>
            <w:vAlign w:val="center"/>
            <w:hideMark/>
          </w:tcPr>
          <w:p w:rsidR="00AC7551" w:rsidRPr="008E2B24" w:rsidRDefault="00AC7551" w:rsidP="008E2B24">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Total</w:t>
            </w:r>
          </w:p>
        </w:tc>
        <w:tc>
          <w:tcPr>
            <w:tcW w:w="2546"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66</w:t>
            </w:r>
          </w:p>
        </w:tc>
        <w:tc>
          <w:tcPr>
            <w:tcW w:w="2933"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622097" w:rsidRDefault="007C2EE0" w:rsidP="00622097">
      <w:pPr>
        <w:rPr>
          <w:rFonts w:ascii="Arial" w:hAnsi="Arial" w:cs="Arial"/>
          <w:sz w:val="24"/>
        </w:rPr>
      </w:pPr>
      <w:r>
        <w:rPr>
          <w:noProof/>
        </w:rPr>
        <w:drawing>
          <wp:anchor distT="0" distB="0" distL="114300" distR="114300" simplePos="0" relativeHeight="251674624" behindDoc="0" locked="0" layoutInCell="1" allowOverlap="1" wp14:anchorId="01FFD124">
            <wp:simplePos x="0" y="0"/>
            <wp:positionH relativeFrom="page">
              <wp:align>center</wp:align>
            </wp:positionH>
            <wp:positionV relativeFrom="margin">
              <wp:align>bottom</wp:align>
            </wp:positionV>
            <wp:extent cx="5191125" cy="2971800"/>
            <wp:effectExtent l="0" t="0" r="9525" b="0"/>
            <wp:wrapSquare wrapText="bothSides"/>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7531D9">
        <w:br w:type="page"/>
      </w:r>
      <w:r w:rsidR="00C73AE5">
        <w:rPr>
          <w:rFonts w:ascii="Arial" w:hAnsi="Arial" w:cs="Arial"/>
          <w:sz w:val="24"/>
        </w:rPr>
        <w:lastRenderedPageBreak/>
        <w:t>A</w:t>
      </w:r>
      <w:r w:rsidR="00AC7551">
        <w:rPr>
          <w:rFonts w:ascii="Arial" w:hAnsi="Arial" w:cs="Arial"/>
          <w:sz w:val="24"/>
        </w:rPr>
        <w:t xml:space="preserve"> continuación, se </w:t>
      </w:r>
      <w:r w:rsidR="001D620E">
        <w:rPr>
          <w:rFonts w:ascii="Arial" w:hAnsi="Arial" w:cs="Arial"/>
          <w:sz w:val="24"/>
        </w:rPr>
        <w:t>presentan</w:t>
      </w:r>
      <w:r w:rsidR="00AC7551">
        <w:rPr>
          <w:rFonts w:ascii="Arial" w:hAnsi="Arial" w:cs="Arial"/>
          <w:sz w:val="24"/>
        </w:rPr>
        <w:t xml:space="preserve"> los rangos de edades obtenidas</w:t>
      </w:r>
      <w:r w:rsidR="00622097">
        <w:rPr>
          <w:rFonts w:ascii="Arial" w:hAnsi="Arial" w:cs="Arial"/>
          <w:sz w:val="24"/>
        </w:rPr>
        <w:t>:</w:t>
      </w:r>
    </w:p>
    <w:p w:rsidR="00622097" w:rsidRDefault="00622097" w:rsidP="00622097">
      <w:pPr>
        <w:rPr>
          <w:rFonts w:ascii="Arial" w:hAnsi="Arial" w:cs="Arial"/>
          <w:sz w:val="24"/>
        </w:rPr>
      </w:pPr>
    </w:p>
    <w:tbl>
      <w:tblPr>
        <w:tblW w:w="6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6"/>
        <w:gridCol w:w="2412"/>
        <w:gridCol w:w="2779"/>
      </w:tblGrid>
      <w:tr w:rsidR="00AC7551" w:rsidRPr="00D647BE" w:rsidTr="00622097">
        <w:trPr>
          <w:trHeight w:val="355"/>
          <w:jc w:val="center"/>
        </w:trPr>
        <w:tc>
          <w:tcPr>
            <w:tcW w:w="1706"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2412"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2779"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376896" w:rsidTr="00622097">
        <w:trPr>
          <w:trHeight w:val="355"/>
          <w:jc w:val="center"/>
        </w:trPr>
        <w:tc>
          <w:tcPr>
            <w:tcW w:w="1706"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sz w:val="24"/>
                <w:szCs w:val="24"/>
                <w:lang w:eastAsia="es-MX"/>
              </w:rPr>
            </w:pPr>
            <w:r w:rsidRPr="00376896">
              <w:rPr>
                <w:rFonts w:ascii="Arial" w:eastAsia="Times New Roman" w:hAnsi="Arial" w:cs="Arial"/>
                <w:b/>
                <w:sz w:val="24"/>
                <w:szCs w:val="24"/>
                <w:lang w:eastAsia="es-MX"/>
              </w:rPr>
              <w:t>Total</w:t>
            </w:r>
          </w:p>
        </w:tc>
        <w:tc>
          <w:tcPr>
            <w:tcW w:w="2412"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66</w:t>
            </w:r>
          </w:p>
        </w:tc>
        <w:tc>
          <w:tcPr>
            <w:tcW w:w="2779"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100</w:t>
            </w:r>
            <w:r w:rsidR="00D647BE" w:rsidRPr="00376896">
              <w:rPr>
                <w:rFonts w:ascii="Arial" w:eastAsia="Times New Roman" w:hAnsi="Arial" w:cs="Arial"/>
                <w:b/>
                <w:color w:val="000000"/>
                <w:sz w:val="24"/>
                <w:szCs w:val="24"/>
                <w:lang w:eastAsia="es-MX"/>
              </w:rPr>
              <w:t>%</w:t>
            </w:r>
          </w:p>
        </w:tc>
      </w:tr>
    </w:tbl>
    <w:p w:rsidR="00AC7551" w:rsidRDefault="00A44427" w:rsidP="00AC7551">
      <w:pPr>
        <w:rPr>
          <w:rFonts w:ascii="Arial" w:hAnsi="Arial" w:cs="Arial"/>
          <w:sz w:val="28"/>
        </w:rPr>
      </w:pPr>
      <w:r w:rsidRPr="00AC7551">
        <w:rPr>
          <w:noProof/>
          <w:sz w:val="20"/>
        </w:rPr>
        <w:drawing>
          <wp:anchor distT="0" distB="0" distL="114300" distR="114300" simplePos="0" relativeHeight="251658240" behindDoc="1" locked="0" layoutInCell="1" allowOverlap="1" wp14:anchorId="240957EA">
            <wp:simplePos x="0" y="0"/>
            <wp:positionH relativeFrom="margin">
              <wp:align>center</wp:align>
            </wp:positionH>
            <wp:positionV relativeFrom="page">
              <wp:align>center</wp:align>
            </wp:positionV>
            <wp:extent cx="5076825" cy="2981325"/>
            <wp:effectExtent l="0" t="0" r="9525" b="9525"/>
            <wp:wrapTight wrapText="bothSides">
              <wp:wrapPolygon edited="0">
                <wp:start x="0" y="0"/>
                <wp:lineTo x="0" y="21531"/>
                <wp:lineTo x="21559" y="21531"/>
                <wp:lineTo x="21559" y="0"/>
                <wp:lineTo x="0" y="0"/>
              </wp:wrapPolygon>
            </wp:wrapTight>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8B4586" w:rsidRDefault="008B4586"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Pr="00A44427" w:rsidRDefault="00A44427" w:rsidP="004C6A1A">
      <w:pPr>
        <w:jc w:val="both"/>
        <w:rPr>
          <w:rFonts w:ascii="Arial" w:hAnsi="Arial" w:cs="Arial"/>
          <w:sz w:val="24"/>
        </w:rPr>
      </w:pPr>
      <w:r>
        <w:rPr>
          <w:rFonts w:ascii="Arial" w:hAnsi="Arial" w:cs="Arial"/>
          <w:sz w:val="24"/>
        </w:rPr>
        <w:t xml:space="preserve">Se puede apreciar que el principal rango de </w:t>
      </w:r>
      <w:r w:rsidR="00D43FF9">
        <w:rPr>
          <w:rFonts w:ascii="Arial" w:hAnsi="Arial" w:cs="Arial"/>
          <w:sz w:val="24"/>
        </w:rPr>
        <w:t>edades</w:t>
      </w:r>
      <w:r>
        <w:rPr>
          <w:rFonts w:ascii="Arial" w:hAnsi="Arial" w:cs="Arial"/>
          <w:sz w:val="24"/>
        </w:rPr>
        <w:t xml:space="preserve"> se encuentra entre los 21 y 24 años, que es la edad en la que el alumno promedio se encuentra </w:t>
      </w:r>
      <w:r w:rsidR="004C6A1A">
        <w:rPr>
          <w:rFonts w:ascii="Arial" w:hAnsi="Arial" w:cs="Arial"/>
          <w:sz w:val="24"/>
        </w:rPr>
        <w:t>en las fases de culminación de su carrera universitaria</w:t>
      </w:r>
    </w:p>
    <w:p w:rsidR="004B6E90" w:rsidRPr="00AC7551" w:rsidRDefault="004B6E90" w:rsidP="00AC7551">
      <w:r w:rsidRPr="00AC7551">
        <w:rPr>
          <w:rFonts w:ascii="Arial" w:hAnsi="Arial" w:cs="Arial"/>
          <w:sz w:val="28"/>
        </w:rPr>
        <w:br w:type="page"/>
      </w:r>
    </w:p>
    <w:p w:rsidR="00216990" w:rsidRDefault="001D620E">
      <w:pPr>
        <w:rPr>
          <w:rFonts w:ascii="Arial" w:hAnsi="Arial" w:cs="Arial"/>
          <w:sz w:val="24"/>
        </w:rPr>
      </w:pPr>
      <w:bookmarkStart w:id="25" w:name="_Toc498863051"/>
      <w:r>
        <w:rPr>
          <w:rFonts w:ascii="Arial" w:hAnsi="Arial" w:cs="Arial"/>
          <w:sz w:val="24"/>
        </w:rPr>
        <w:lastRenderedPageBreak/>
        <w:t>Posteriormente</w:t>
      </w:r>
      <w:r w:rsidR="008B4586">
        <w:rPr>
          <w:rFonts w:ascii="Arial" w:hAnsi="Arial" w:cs="Arial"/>
          <w:sz w:val="24"/>
        </w:rPr>
        <w:t xml:space="preserve">, se </w:t>
      </w:r>
      <w:r>
        <w:rPr>
          <w:rFonts w:ascii="Arial" w:hAnsi="Arial" w:cs="Arial"/>
          <w:sz w:val="24"/>
        </w:rPr>
        <w:t>exponen</w:t>
      </w:r>
      <w:r w:rsidR="00216990">
        <w:rPr>
          <w:rFonts w:ascii="Arial" w:hAnsi="Arial" w:cs="Arial"/>
          <w:sz w:val="24"/>
        </w:rPr>
        <w:t xml:space="preserve"> la frecuencia de sexo en los encuestados.</w:t>
      </w:r>
    </w:p>
    <w:p w:rsidR="00DB07DC" w:rsidRDefault="00DB07DC">
      <w:pPr>
        <w:rPr>
          <w:rFonts w:ascii="Arial" w:hAnsi="Arial" w:cs="Arial"/>
          <w:sz w:val="24"/>
        </w:rPr>
      </w:pPr>
    </w:p>
    <w:tbl>
      <w:tblPr>
        <w:tblW w:w="5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8"/>
        <w:gridCol w:w="1882"/>
        <w:gridCol w:w="2195"/>
      </w:tblGrid>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8B4586" w:rsidRDefault="00792495" w:rsidP="00B36C85">
      <w:pPr>
        <w:jc w:val="both"/>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1901190</wp:posOffset>
            </wp:positionV>
            <wp:extent cx="4981575" cy="2781300"/>
            <wp:effectExtent l="0" t="0" r="9525"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36C85">
        <w:rPr>
          <w:rFonts w:ascii="Arial" w:hAnsi="Arial" w:cs="Arial"/>
          <w:sz w:val="24"/>
        </w:rPr>
        <w:t xml:space="preserve">Se nota en los resultados presentados que a pesar de que </w:t>
      </w:r>
      <w:r w:rsidR="00C36ABF">
        <w:rPr>
          <w:rFonts w:ascii="Arial" w:hAnsi="Arial" w:cs="Arial"/>
          <w:sz w:val="24"/>
        </w:rPr>
        <w:t>la población se encuentra conformada en su mayoría por hombres, también se encuentra una población importante de mujeres.</w:t>
      </w:r>
      <w:r w:rsidR="008B4586">
        <w:rPr>
          <w:rFonts w:ascii="Arial" w:hAnsi="Arial" w:cs="Arial"/>
          <w:b/>
          <w:sz w:val="28"/>
        </w:rPr>
        <w:br w:type="page"/>
      </w:r>
    </w:p>
    <w:p w:rsidR="00216990" w:rsidRDefault="00216990" w:rsidP="00622097">
      <w:pPr>
        <w:spacing w:line="360" w:lineRule="auto"/>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r w:rsidR="00A61DAB">
        <w:rPr>
          <w:rFonts w:ascii="Arial" w:hAnsi="Arial" w:cs="Arial"/>
          <w:sz w:val="24"/>
        </w:rPr>
        <w:t>.</w:t>
      </w:r>
    </w:p>
    <w:p w:rsidR="00A61DAB" w:rsidRDefault="00A61DAB" w:rsidP="00622097">
      <w:pPr>
        <w:spacing w:line="360" w:lineRule="auto"/>
        <w:jc w:val="both"/>
        <w:rPr>
          <w:rFonts w:ascii="Arial" w:hAnsi="Arial" w:cs="Arial"/>
          <w:sz w:val="24"/>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01"/>
        <w:gridCol w:w="2126"/>
      </w:tblGrid>
      <w:tr w:rsidR="00216990" w:rsidRPr="00633398" w:rsidTr="00A61DAB">
        <w:trPr>
          <w:trHeight w:val="443"/>
          <w:jc w:val="center"/>
        </w:trPr>
        <w:tc>
          <w:tcPr>
            <w:tcW w:w="2689"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A61DAB">
        <w:trPr>
          <w:trHeight w:val="443"/>
          <w:jc w:val="center"/>
        </w:trPr>
        <w:tc>
          <w:tcPr>
            <w:tcW w:w="2689"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216990" w:rsidRPr="00216990" w:rsidRDefault="00BC6110" w:rsidP="003E3AE6">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0" y="0"/>
            <wp:positionH relativeFrom="margin">
              <wp:align>center</wp:align>
            </wp:positionH>
            <wp:positionV relativeFrom="margin">
              <wp:posOffset>3056255</wp:posOffset>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3E3AE6">
        <w:rPr>
          <w:rFonts w:ascii="Arial" w:hAnsi="Arial" w:cs="Arial"/>
          <w:sz w:val="24"/>
        </w:rPr>
        <w:t>Se puede observar la tendencia que se presenta en los datos recabados que la mayoría de encuestados ya contaba con más de un año trabajando en la empresa donde labora actualmente, por lo que los resultados que se presentan posteriormente pueden ser lo más acercados a la realidad.</w:t>
      </w:r>
      <w:r w:rsidR="00216990" w:rsidRPr="00216990">
        <w:rPr>
          <w:rFonts w:ascii="Arial" w:hAnsi="Arial" w:cs="Arial"/>
          <w:sz w:val="28"/>
        </w:rPr>
        <w:br w:type="page"/>
      </w:r>
    </w:p>
    <w:p w:rsidR="00EF0889" w:rsidRDefault="00BC6110" w:rsidP="00622097">
      <w:pPr>
        <w:spacing w:line="360" w:lineRule="auto"/>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tbl>
      <w:tblPr>
        <w:tblW w:w="7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2513"/>
      </w:tblGrid>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Respuesta</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Frecuencia</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Porcentaje</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22.72727273</w:t>
            </w:r>
            <w:r w:rsidR="008B5682">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Total</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66</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100</w:t>
            </w:r>
            <w:r w:rsidR="00425C2F" w:rsidRPr="00EF0889">
              <w:rPr>
                <w:rFonts w:ascii="Arial" w:hAnsi="Arial" w:cs="Arial"/>
                <w:b/>
                <w:color w:val="000000"/>
                <w:sz w:val="24"/>
                <w:szCs w:val="24"/>
              </w:rPr>
              <w:t>%</w:t>
            </w:r>
          </w:p>
        </w:tc>
      </w:tr>
    </w:tbl>
    <w:p w:rsidR="00A0798C" w:rsidRDefault="00A0798C">
      <w:pPr>
        <w:rPr>
          <w:rFonts w:ascii="Arial" w:hAnsi="Arial" w:cs="Arial"/>
          <w:sz w:val="28"/>
        </w:rPr>
      </w:pPr>
    </w:p>
    <w:p w:rsidR="00A0798C" w:rsidRDefault="006B7E87">
      <w:pPr>
        <w:rPr>
          <w:rFonts w:ascii="Arial" w:hAnsi="Arial" w:cs="Arial"/>
          <w:sz w:val="28"/>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3046730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C156B9" w:rsidRPr="00622097" w:rsidRDefault="004A65CE" w:rsidP="00622097">
      <w:pPr>
        <w:spacing w:line="360" w:lineRule="auto"/>
        <w:jc w:val="both"/>
        <w:rPr>
          <w:rStyle w:val="freebirdanalyticsviewquestiontitle"/>
          <w:rFonts w:ascii="Arial" w:eastAsiaTheme="majorEastAsia" w:hAnsi="Arial" w:cs="Arial"/>
          <w:sz w:val="28"/>
          <w:szCs w:val="32"/>
        </w:rPr>
      </w:pPr>
      <w:r>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1349CB">
        <w:rPr>
          <w:rFonts w:ascii="Arial" w:hAnsi="Arial" w:cs="Arial"/>
          <w:sz w:val="24"/>
        </w:rPr>
        <w:t>.</w:t>
      </w:r>
      <w:r w:rsidR="00BC6110" w:rsidRPr="00BC6110">
        <w:rPr>
          <w:rFonts w:ascii="Arial" w:hAnsi="Arial" w:cs="Arial"/>
          <w:sz w:val="28"/>
        </w:rPr>
        <w:br w:type="page"/>
      </w:r>
      <w:r w:rsidR="00C156B9" w:rsidRPr="00622097">
        <w:rPr>
          <w:rStyle w:val="freebirdanalyticsviewquestiontitle"/>
          <w:rFonts w:ascii="Arial" w:hAnsi="Arial" w:cs="Arial"/>
          <w:sz w:val="24"/>
          <w:szCs w:val="24"/>
        </w:rPr>
        <w:lastRenderedPageBreak/>
        <w:t>El hardware empleado en la empresa facilita el tratamiento de los datos</w:t>
      </w:r>
      <w:r w:rsidR="00FD144B">
        <w:rPr>
          <w:rStyle w:val="freebirdanalyticsviewquestiontitle"/>
          <w:rFonts w:ascii="Arial" w:hAnsi="Arial" w:cs="Arial"/>
          <w:sz w:val="24"/>
          <w:szCs w:val="24"/>
        </w:rPr>
        <w:t xml:space="preserve"> obtuvo los siguiente resultados.</w:t>
      </w:r>
    </w:p>
    <w:tbl>
      <w:tblPr>
        <w:tblW w:w="6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5"/>
        <w:gridCol w:w="1408"/>
        <w:gridCol w:w="1755"/>
      </w:tblGrid>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FD144B">
      <w:pPr>
        <w:rPr>
          <w:rFonts w:ascii="Arial" w:hAnsi="Arial" w:cs="Arial"/>
          <w:b/>
          <w:sz w:val="28"/>
        </w:rPr>
      </w:pPr>
      <w:r>
        <w:rPr>
          <w:noProof/>
        </w:rPr>
        <w:drawing>
          <wp:anchor distT="0" distB="0" distL="114300" distR="114300" simplePos="0" relativeHeight="251662336" behindDoc="0" locked="0" layoutInCell="1" allowOverlap="1" wp14:anchorId="580E05AE">
            <wp:simplePos x="0" y="0"/>
            <wp:positionH relativeFrom="page">
              <wp:align>center</wp:align>
            </wp:positionH>
            <wp:positionV relativeFrom="margin">
              <wp:posOffset>3046730</wp:posOffset>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FD144B" w:rsidRDefault="00FD144B" w:rsidP="00622097">
      <w:pPr>
        <w:spacing w:line="360" w:lineRule="auto"/>
        <w:jc w:val="both"/>
        <w:rPr>
          <w:rFonts w:ascii="Arial" w:hAnsi="Arial" w:cs="Arial"/>
          <w:sz w:val="24"/>
        </w:rPr>
      </w:pPr>
    </w:p>
    <w:p w:rsidR="00C156B9" w:rsidRDefault="002927BA" w:rsidP="00622097">
      <w:pPr>
        <w:spacing w:line="360" w:lineRule="auto"/>
        <w:jc w:val="both"/>
        <w:rPr>
          <w:rFonts w:ascii="Arial" w:eastAsiaTheme="majorEastAsia" w:hAnsi="Arial" w:cs="Arial"/>
          <w:b/>
          <w:sz w:val="28"/>
          <w:szCs w:val="32"/>
        </w:rPr>
      </w:pPr>
      <w:r>
        <w:rPr>
          <w:rFonts w:ascii="Arial" w:hAnsi="Arial" w:cs="Arial"/>
          <w:sz w:val="24"/>
        </w:rPr>
        <w:t>S</w:t>
      </w:r>
      <w:r w:rsidR="00C31D05">
        <w:rPr>
          <w:rFonts w:ascii="Arial" w:hAnsi="Arial" w:cs="Arial"/>
          <w:sz w:val="24"/>
        </w:rPr>
        <w:t xml:space="preserve">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7154DD">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Después, para el caso de s</w:t>
      </w:r>
      <w:r w:rsidR="00407822" w:rsidRPr="00622097">
        <w:rPr>
          <w:rStyle w:val="freebirdanalyticsviewquestiontitle"/>
          <w:rFonts w:ascii="Arial" w:hAnsi="Arial" w:cs="Arial"/>
          <w:sz w:val="24"/>
          <w:szCs w:val="24"/>
        </w:rPr>
        <w:t>e cuenta con un almacén apropiado para los datos.</w:t>
      </w:r>
    </w:p>
    <w:p w:rsidR="000764E8" w:rsidRPr="00622097" w:rsidRDefault="000764E8">
      <w:pPr>
        <w:rPr>
          <w:rStyle w:val="freebirdanalyticsviewquestiontitle"/>
          <w:rFonts w:ascii="Arial" w:hAnsi="Arial" w:cs="Arial"/>
          <w:sz w:val="24"/>
          <w:szCs w:val="24"/>
        </w:rPr>
      </w:pPr>
    </w:p>
    <w:tbl>
      <w:tblPr>
        <w:tblW w:w="6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984"/>
      </w:tblGrid>
      <w:tr w:rsidR="00407822" w:rsidRPr="00E15615" w:rsidTr="00A9208E">
        <w:trPr>
          <w:trHeight w:val="300"/>
          <w:jc w:val="center"/>
        </w:trPr>
        <w:tc>
          <w:tcPr>
            <w:tcW w:w="3539"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984" w:type="dxa"/>
            <w:vAlign w:val="center"/>
          </w:tcPr>
          <w:p w:rsidR="00A9208E" w:rsidRPr="00E15615" w:rsidRDefault="00A9208E" w:rsidP="00A9208E">
            <w:pPr>
              <w:jc w:val="center"/>
              <w:rPr>
                <w:rFonts w:ascii="Arial" w:hAnsi="Arial" w:cs="Arial"/>
                <w:b/>
                <w:color w:val="000000"/>
                <w:sz w:val="24"/>
                <w:szCs w:val="24"/>
              </w:rPr>
            </w:pPr>
            <w:r>
              <w:rPr>
                <w:rFonts w:ascii="Arial" w:hAnsi="Arial" w:cs="Arial"/>
                <w:b/>
                <w:color w:val="000000"/>
                <w:sz w:val="24"/>
                <w:szCs w:val="24"/>
              </w:rPr>
              <w:br/>
              <w:t>Porcentaje</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984"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0764E8">
      <w:pPr>
        <w:rPr>
          <w:rFonts w:ascii="Arial" w:hAnsi="Arial" w:cs="Arial"/>
          <w:b/>
          <w:sz w:val="28"/>
        </w:rPr>
      </w:pPr>
      <w:r>
        <w:rPr>
          <w:noProof/>
        </w:rPr>
        <w:drawing>
          <wp:anchor distT="0" distB="0" distL="114300" distR="114300" simplePos="0" relativeHeight="251663360" behindDoc="0" locked="0" layoutInCell="1" allowOverlap="1" wp14:anchorId="746F7432">
            <wp:simplePos x="0" y="0"/>
            <wp:positionH relativeFrom="margin">
              <wp:align>center</wp:align>
            </wp:positionH>
            <wp:positionV relativeFrom="margin">
              <wp:posOffset>3218180</wp:posOffset>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E4499" w:rsidRDefault="00EE4499">
      <w:pPr>
        <w:rPr>
          <w:rFonts w:ascii="Arial" w:hAnsi="Arial" w:cs="Arial"/>
          <w:b/>
          <w:sz w:val="28"/>
        </w:rPr>
      </w:pPr>
    </w:p>
    <w:p w:rsidR="000764E8" w:rsidRDefault="000764E8">
      <w:pPr>
        <w:rPr>
          <w:rFonts w:ascii="Arial" w:hAnsi="Arial" w:cs="Arial"/>
          <w:b/>
          <w:sz w:val="28"/>
        </w:rPr>
      </w:pPr>
    </w:p>
    <w:p w:rsidR="00407822" w:rsidRDefault="00622097" w:rsidP="0040203A">
      <w:pPr>
        <w:spacing w:line="360" w:lineRule="auto"/>
        <w:jc w:val="both"/>
        <w:rPr>
          <w:rStyle w:val="freebirdanalyticsviewquestiontitle"/>
          <w:rFonts w:ascii="Arial" w:hAnsi="Arial" w:cs="Arial"/>
          <w:sz w:val="24"/>
          <w:szCs w:val="24"/>
        </w:rPr>
      </w:pPr>
      <w:r>
        <w:rPr>
          <w:rFonts w:ascii="Arial" w:hAnsi="Arial" w:cs="Arial"/>
          <w:sz w:val="24"/>
        </w:rPr>
        <w:t>P</w:t>
      </w:r>
      <w:r w:rsidR="00FF6567">
        <w:rPr>
          <w:rFonts w:ascii="Arial" w:hAnsi="Arial" w:cs="Arial"/>
          <w:sz w:val="24"/>
        </w:rPr>
        <w:t xml:space="preserve">odemos </w:t>
      </w:r>
      <w:r w:rsidR="001627E1">
        <w:rPr>
          <w:rFonts w:ascii="Arial" w:hAnsi="Arial" w:cs="Arial"/>
          <w:sz w:val="24"/>
        </w:rPr>
        <w:t>observar</w:t>
      </w:r>
      <w:r w:rsidR="00FF6567">
        <w:rPr>
          <w:rFonts w:ascii="Arial" w:hAnsi="Arial" w:cs="Arial"/>
          <w:sz w:val="24"/>
        </w:rPr>
        <w:t xml:space="preserve"> </w:t>
      </w:r>
      <w:r>
        <w:rPr>
          <w:rFonts w:ascii="Arial" w:hAnsi="Arial" w:cs="Arial"/>
          <w:sz w:val="24"/>
        </w:rPr>
        <w:t>que,</w:t>
      </w:r>
      <w:r w:rsidR="00FF6567">
        <w:rPr>
          <w:rFonts w:ascii="Arial" w:hAnsi="Arial" w:cs="Arial"/>
          <w:sz w:val="24"/>
        </w:rPr>
        <w:t xml:space="preserve"> </w:t>
      </w:r>
      <w:r w:rsidR="009C14CB">
        <w:rPr>
          <w:rFonts w:ascii="Arial" w:hAnsi="Arial" w:cs="Arial"/>
          <w:sz w:val="24"/>
        </w:rPr>
        <w:t>de acuerdo con</w:t>
      </w:r>
      <w:r w:rsidR="00FF6567">
        <w:rPr>
          <w:rFonts w:ascii="Arial" w:hAnsi="Arial" w:cs="Arial"/>
          <w:sz w:val="24"/>
        </w:rPr>
        <w:t xml:space="preserve">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sidR="00407822">
        <w:rPr>
          <w:rFonts w:ascii="Arial" w:hAnsi="Arial" w:cs="Arial"/>
          <w:b/>
          <w:sz w:val="28"/>
        </w:rPr>
        <w:br w:type="page"/>
      </w:r>
      <w:r w:rsidR="00D04D8D">
        <w:rPr>
          <w:rFonts w:ascii="Arial" w:hAnsi="Arial" w:cs="Arial"/>
          <w:sz w:val="24"/>
        </w:rPr>
        <w:lastRenderedPageBreak/>
        <w:t>Posteriormente, para l</w:t>
      </w:r>
      <w:r w:rsidR="00407822" w:rsidRPr="0040203A">
        <w:rPr>
          <w:rStyle w:val="freebirdanalyticsviewquestiontitle"/>
          <w:rFonts w:ascii="Arial" w:hAnsi="Arial" w:cs="Arial"/>
          <w:sz w:val="24"/>
          <w:szCs w:val="24"/>
        </w:rPr>
        <w:t>a empresa le interesa guardar la información importante</w:t>
      </w:r>
      <w:r w:rsidR="0040203A">
        <w:rPr>
          <w:rStyle w:val="freebirdanalyticsviewquestiontitle"/>
          <w:rFonts w:ascii="Arial" w:hAnsi="Arial" w:cs="Arial"/>
          <w:sz w:val="24"/>
          <w:szCs w:val="24"/>
        </w:rPr>
        <w:t>:</w:t>
      </w:r>
    </w:p>
    <w:p w:rsidR="00D04D8D" w:rsidRPr="0040203A" w:rsidRDefault="00D04D8D" w:rsidP="0040203A">
      <w:pPr>
        <w:spacing w:line="360" w:lineRule="auto"/>
        <w:jc w:val="both"/>
        <w:rPr>
          <w:rStyle w:val="freebirdanalyticsviewquestiontitle"/>
          <w:rFonts w:ascii="Arial" w:hAnsi="Arial" w:cs="Arial"/>
          <w:b/>
          <w:sz w:val="28"/>
        </w:rPr>
      </w:pP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B65774">
      <w:pPr>
        <w:rPr>
          <w:rFonts w:ascii="Arial" w:hAnsi="Arial" w:cs="Arial"/>
          <w:b/>
          <w:sz w:val="28"/>
        </w:rPr>
      </w:pPr>
      <w:r>
        <w:rPr>
          <w:noProof/>
        </w:rPr>
        <w:drawing>
          <wp:anchor distT="0" distB="0" distL="114300" distR="114300" simplePos="0" relativeHeight="251664384" behindDoc="0" locked="0" layoutInCell="1" allowOverlap="1" wp14:anchorId="4EA60C5D">
            <wp:simplePos x="0" y="0"/>
            <wp:positionH relativeFrom="page">
              <wp:align>center</wp:align>
            </wp:positionH>
            <wp:positionV relativeFrom="margin">
              <wp:posOffset>3189605</wp:posOffset>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D04D8D" w:rsidRDefault="00D04D8D" w:rsidP="0040203A">
      <w:pPr>
        <w:spacing w:line="360" w:lineRule="auto"/>
        <w:jc w:val="both"/>
        <w:rPr>
          <w:rFonts w:ascii="Arial" w:hAnsi="Arial" w:cs="Arial"/>
          <w:sz w:val="24"/>
        </w:rPr>
      </w:pPr>
    </w:p>
    <w:p w:rsidR="00407822" w:rsidRDefault="0040203A" w:rsidP="0040203A">
      <w:pPr>
        <w:spacing w:line="360" w:lineRule="auto"/>
        <w:jc w:val="both"/>
        <w:rPr>
          <w:rFonts w:ascii="Arial" w:eastAsiaTheme="majorEastAsia" w:hAnsi="Arial" w:cs="Arial"/>
          <w:b/>
          <w:sz w:val="28"/>
          <w:szCs w:val="32"/>
        </w:rPr>
      </w:pPr>
      <w:r>
        <w:rPr>
          <w:rFonts w:ascii="Arial" w:hAnsi="Arial" w:cs="Arial"/>
          <w:sz w:val="24"/>
        </w:rPr>
        <w:t>S</w:t>
      </w:r>
      <w:r w:rsidR="004F21B6">
        <w:rPr>
          <w:rFonts w:ascii="Arial" w:hAnsi="Arial" w:cs="Arial"/>
          <w:sz w:val="24"/>
        </w:rPr>
        <w:t>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e</w:t>
      </w:r>
      <w:r w:rsidR="00A9208E">
        <w:rPr>
          <w:rFonts w:ascii="Arial" w:hAnsi="Arial" w:cs="Arial"/>
          <w:sz w:val="24"/>
        </w:rPr>
        <w:t>n</w:t>
      </w:r>
      <w:r w:rsidR="004F21B6">
        <w:rPr>
          <w:rFonts w:ascii="Arial" w:hAnsi="Arial" w:cs="Arial"/>
          <w:sz w:val="24"/>
        </w:rPr>
        <w:t xml:space="preserve"> vez de beneficiarla. </w:t>
      </w:r>
      <w:r w:rsidR="00407822">
        <w:rPr>
          <w:rFonts w:ascii="Arial" w:hAnsi="Arial" w:cs="Arial"/>
          <w:b/>
          <w:sz w:val="28"/>
        </w:rPr>
        <w:br w:type="page"/>
      </w:r>
    </w:p>
    <w:p w:rsidR="00A9208E" w:rsidRPr="0040203A" w:rsidRDefault="00513BC9">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en l</w:t>
      </w:r>
      <w:r w:rsidR="00BE7807" w:rsidRPr="0040203A">
        <w:rPr>
          <w:rStyle w:val="freebirdanalyticsviewquestiontitle"/>
          <w:rFonts w:ascii="Arial" w:hAnsi="Arial" w:cs="Arial"/>
          <w:sz w:val="24"/>
          <w:szCs w:val="24"/>
        </w:rPr>
        <w:t>a empresa maneja cotidianamente un gran volumen de datos.</w:t>
      </w:r>
      <w:r w:rsidR="00A9208E">
        <w:rPr>
          <w:rStyle w:val="freebirdanalyticsviewquestiontitle"/>
          <w:rFonts w:ascii="Arial" w:hAnsi="Arial" w:cs="Arial"/>
          <w:sz w:val="24"/>
          <w:szCs w:val="24"/>
        </w:rPr>
        <w:br/>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4"/>
        <w:gridCol w:w="1883"/>
        <w:gridCol w:w="2347"/>
      </w:tblGrid>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p>
        </w:tc>
      </w:tr>
    </w:tbl>
    <w:p w:rsidR="00A9208E" w:rsidRDefault="00A9208E">
      <w:pPr>
        <w:rPr>
          <w:rFonts w:ascii="Arial" w:hAnsi="Arial" w:cs="Arial"/>
          <w:b/>
          <w:sz w:val="28"/>
        </w:rPr>
      </w:pPr>
    </w:p>
    <w:p w:rsidR="00E1406D" w:rsidRDefault="00AA5568">
      <w:pPr>
        <w:rPr>
          <w:rFonts w:ascii="Arial" w:hAnsi="Arial" w:cs="Arial"/>
          <w:b/>
          <w:sz w:val="28"/>
        </w:rPr>
      </w:pPr>
      <w:r w:rsidRPr="0040203A">
        <w:rPr>
          <w:noProof/>
          <w:sz w:val="24"/>
          <w:szCs w:val="24"/>
        </w:rPr>
        <w:drawing>
          <wp:anchor distT="0" distB="0" distL="114300" distR="114300" simplePos="0" relativeHeight="251665408" behindDoc="0" locked="0" layoutInCell="1" allowOverlap="1" wp14:anchorId="250EFA2D">
            <wp:simplePos x="0" y="0"/>
            <wp:positionH relativeFrom="margin">
              <wp:align>center</wp:align>
            </wp:positionH>
            <wp:positionV relativeFrom="margin">
              <wp:posOffset>2989580</wp:posOffset>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9208E">
        <w:rPr>
          <w:rFonts w:ascii="Arial" w:hAnsi="Arial" w:cs="Arial"/>
          <w:b/>
          <w:sz w:val="28"/>
        </w:rPr>
        <w:br/>
      </w:r>
      <w:r w:rsidR="00A9208E">
        <w:rPr>
          <w:rFonts w:ascii="Arial" w:hAnsi="Arial" w:cs="Arial"/>
          <w:b/>
          <w:sz w:val="28"/>
        </w:rPr>
        <w:br/>
      </w:r>
      <w:r w:rsidR="00A9208E">
        <w:rPr>
          <w:rFonts w:ascii="Arial" w:hAnsi="Arial" w:cs="Arial"/>
          <w:b/>
          <w:sz w:val="28"/>
        </w:rPr>
        <w:br/>
      </w: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szCs w:val="24"/>
        </w:rPr>
        <w:t>O</w:t>
      </w:r>
      <w:r w:rsidR="00240D88" w:rsidRPr="0040203A">
        <w:rPr>
          <w:rFonts w:ascii="Arial" w:hAnsi="Arial" w:cs="Arial"/>
          <w:sz w:val="24"/>
        </w:rPr>
        <w:t xml:space="preserve">bservamos que el punto de vista de los encuestados se inclina en gran medida a que la presente empresa maneja grandes volúmenes de información cotidianamente, por lo que </w:t>
      </w:r>
      <w:r w:rsidR="00614081" w:rsidRPr="0040203A">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sidR="00BE7807">
        <w:rPr>
          <w:rFonts w:ascii="Arial" w:hAnsi="Arial" w:cs="Arial"/>
          <w:b/>
          <w:sz w:val="28"/>
        </w:rPr>
        <w:br w:type="page"/>
      </w:r>
    </w:p>
    <w:p w:rsidR="00BE7807" w:rsidRDefault="001D32A8" w:rsidP="001D32A8">
      <w:pPr>
        <w:jc w:val="both"/>
        <w:rPr>
          <w:rStyle w:val="freebirdanalyticsviewquestiontitle"/>
        </w:rPr>
      </w:pPr>
      <w:r>
        <w:rPr>
          <w:rStyle w:val="freebirdanalyticsviewquestiontitle"/>
          <w:rFonts w:ascii="Arial" w:hAnsi="Arial" w:cs="Arial"/>
          <w:sz w:val="24"/>
          <w:szCs w:val="24"/>
        </w:rPr>
        <w:lastRenderedPageBreak/>
        <w:t>Posteriormente, para la pregunta e</w:t>
      </w:r>
      <w:r w:rsidR="00BE7807" w:rsidRPr="0040203A">
        <w:rPr>
          <w:rStyle w:val="freebirdanalyticsviewquestiontitle"/>
          <w:rFonts w:ascii="Arial" w:hAnsi="Arial" w:cs="Arial"/>
          <w:sz w:val="24"/>
          <w:szCs w:val="24"/>
        </w:rPr>
        <w:t xml:space="preserve">l volumen de datos que se tratan en la empresa </w:t>
      </w:r>
      <w:proofErr w:type="gramStart"/>
      <w:r w:rsidR="00BE7807" w:rsidRPr="0040203A">
        <w:rPr>
          <w:rStyle w:val="freebirdanalyticsviewquestiontitle"/>
          <w:rFonts w:ascii="Arial" w:hAnsi="Arial" w:cs="Arial"/>
          <w:sz w:val="24"/>
          <w:szCs w:val="24"/>
        </w:rPr>
        <w:t>son</w:t>
      </w:r>
      <w:proofErr w:type="gramEnd"/>
      <w:r w:rsidR="00BE7807" w:rsidRPr="0040203A">
        <w:rPr>
          <w:rStyle w:val="freebirdanalyticsviewquestiontitle"/>
          <w:rFonts w:ascii="Arial" w:hAnsi="Arial" w:cs="Arial"/>
          <w:sz w:val="24"/>
          <w:szCs w:val="24"/>
        </w:rPr>
        <w:t xml:space="preserve"> manejados adecuadamente</w:t>
      </w:r>
      <w:r w:rsidR="0040203A">
        <w:rPr>
          <w:rStyle w:val="freebirdanalyticsviewquestiontitle"/>
        </w:rPr>
        <w:t>.</w:t>
      </w:r>
    </w:p>
    <w:p w:rsidR="00B3393B" w:rsidRDefault="00B3393B">
      <w:pPr>
        <w:rPr>
          <w:rStyle w:val="freebirdanalyticsviewquestiontitle"/>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Frecuencia</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Porcentaje</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19.6969697</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23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34.84848485</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sz w:val="24"/>
                <w:szCs w:val="24"/>
                <w:lang w:eastAsia="es-MX"/>
              </w:rPr>
            </w:pPr>
            <w:r w:rsidRPr="00813F73">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19</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28.78787879</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5</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7.575757576</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6</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9.090909091</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66</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100</w:t>
            </w:r>
            <w:r w:rsidR="00813F73">
              <w:rPr>
                <w:rFonts w:ascii="Arial" w:hAnsi="Arial" w:cs="Arial"/>
                <w:b/>
                <w:color w:val="000000"/>
                <w:sz w:val="24"/>
                <w:szCs w:val="24"/>
              </w:rPr>
              <w:t>%</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B3393B">
      <w:pPr>
        <w:rPr>
          <w:rFonts w:ascii="Arial" w:hAnsi="Arial" w:cs="Arial"/>
          <w:b/>
          <w:sz w:val="28"/>
        </w:rPr>
      </w:pPr>
      <w:r w:rsidRPr="0040203A">
        <w:rPr>
          <w:noProof/>
          <w:sz w:val="20"/>
        </w:rPr>
        <w:drawing>
          <wp:anchor distT="0" distB="0" distL="114300" distR="114300" simplePos="0" relativeHeight="251666432" behindDoc="0" locked="0" layoutInCell="1" allowOverlap="1" wp14:anchorId="3B44B59B">
            <wp:simplePos x="0" y="0"/>
            <wp:positionH relativeFrom="margin">
              <wp:align>center</wp:align>
            </wp:positionH>
            <wp:positionV relativeFrom="margin">
              <wp:posOffset>3322955</wp:posOffset>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3393B" w:rsidRDefault="00B3393B" w:rsidP="0040203A">
      <w:pPr>
        <w:spacing w:line="360" w:lineRule="auto"/>
        <w:jc w:val="both"/>
        <w:rPr>
          <w:rFonts w:ascii="Arial" w:hAnsi="Arial" w:cs="Arial"/>
          <w:sz w:val="24"/>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rPr>
        <w:t>A</w:t>
      </w:r>
      <w:r w:rsidR="00F27C27">
        <w:rPr>
          <w:rFonts w:ascii="Arial" w:hAnsi="Arial" w:cs="Arial"/>
          <w:sz w:val="24"/>
        </w:rPr>
        <w:t xml:space="preserve">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sidR="00BE7807">
        <w:rPr>
          <w:rFonts w:ascii="Arial" w:hAnsi="Arial" w:cs="Arial"/>
          <w:b/>
          <w:sz w:val="28"/>
        </w:rPr>
        <w:br w:type="page"/>
      </w:r>
    </w:p>
    <w:p w:rsidR="00060175" w:rsidRDefault="00E91CD2">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el caso de e</w:t>
      </w:r>
      <w:r w:rsidR="00BE7807" w:rsidRPr="0040203A">
        <w:rPr>
          <w:rStyle w:val="freebirdanalyticsviewquestiontitle"/>
          <w:rFonts w:ascii="Arial" w:hAnsi="Arial" w:cs="Arial"/>
          <w:sz w:val="24"/>
          <w:szCs w:val="24"/>
        </w:rPr>
        <w:t>l manejador de datos que se utiliza en la empresa es el apropiado</w:t>
      </w:r>
      <w:r w:rsidR="005E58B0">
        <w:rPr>
          <w:rStyle w:val="freebirdanalyticsviewquestiontitle"/>
          <w:rFonts w:ascii="Arial" w:hAnsi="Arial" w:cs="Arial"/>
          <w:sz w:val="24"/>
          <w:szCs w:val="24"/>
        </w:rPr>
        <w:t>.</w:t>
      </w:r>
    </w:p>
    <w:p w:rsidR="005E58B0" w:rsidRPr="0040203A" w:rsidRDefault="005E58B0">
      <w:pPr>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Frecuencia</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Porcentaje</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17</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19</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28.78787879</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sz w:val="24"/>
                <w:szCs w:val="24"/>
                <w:lang w:eastAsia="es-MX"/>
              </w:rPr>
            </w:pPr>
            <w:r w:rsidRPr="0040395B">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20</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30.3030303</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66</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100</w:t>
            </w:r>
            <w:r w:rsidR="0040395B">
              <w:rPr>
                <w:rFonts w:ascii="Arial" w:hAnsi="Arial" w:cs="Arial"/>
                <w:b/>
                <w:color w:val="000000"/>
                <w:sz w:val="24"/>
                <w:szCs w:val="24"/>
              </w:rPr>
              <w:t>%</w:t>
            </w:r>
          </w:p>
        </w:tc>
      </w:tr>
    </w:tbl>
    <w:p w:rsidR="00A9208E" w:rsidRDefault="005E58B0" w:rsidP="00A9208E">
      <w:pPr>
        <w:spacing w:line="360" w:lineRule="auto"/>
        <w:jc w:val="center"/>
        <w:rPr>
          <w:rFonts w:ascii="Arial" w:hAnsi="Arial" w:cs="Arial"/>
          <w:sz w:val="24"/>
        </w:rPr>
      </w:pPr>
      <w:r w:rsidRPr="0040203A">
        <w:rPr>
          <w:noProof/>
          <w:sz w:val="20"/>
        </w:rPr>
        <w:drawing>
          <wp:anchor distT="0" distB="0" distL="114300" distR="114300" simplePos="0" relativeHeight="251673600" behindDoc="0" locked="0" layoutInCell="1" allowOverlap="1" wp14:anchorId="2E57257D">
            <wp:simplePos x="0" y="0"/>
            <wp:positionH relativeFrom="margin">
              <wp:align>center</wp:align>
            </wp:positionH>
            <wp:positionV relativeFrom="paragraph">
              <wp:posOffset>262890</wp:posOffset>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A9208E" w:rsidRDefault="00A9208E" w:rsidP="00A9208E">
      <w:pPr>
        <w:spacing w:line="360" w:lineRule="auto"/>
        <w:jc w:val="center"/>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BE7807" w:rsidRDefault="0040203A" w:rsidP="00A9208E">
      <w:pPr>
        <w:spacing w:line="360" w:lineRule="auto"/>
        <w:jc w:val="both"/>
        <w:rPr>
          <w:rFonts w:ascii="Arial" w:eastAsiaTheme="majorEastAsia" w:hAnsi="Arial" w:cs="Arial"/>
          <w:b/>
          <w:sz w:val="28"/>
          <w:szCs w:val="32"/>
        </w:rPr>
      </w:pPr>
      <w:r w:rsidRPr="0040203A">
        <w:rPr>
          <w:rFonts w:ascii="Arial" w:hAnsi="Arial" w:cs="Arial"/>
          <w:sz w:val="24"/>
        </w:rPr>
        <w:t>S</w:t>
      </w:r>
      <w:r w:rsidR="00D55641">
        <w:rPr>
          <w:rFonts w:ascii="Arial" w:hAnsi="Arial" w:cs="Arial"/>
          <w:sz w:val="24"/>
        </w:rPr>
        <w:t>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5E647D" w:rsidRDefault="00A85DDC" w:rsidP="001250F6">
      <w:pPr>
        <w:spacing w:line="360" w:lineRule="auto"/>
        <w:rPr>
          <w:rStyle w:val="freebirdanalyticsviewquestiontitle"/>
          <w:rFonts w:ascii="Arial" w:hAnsi="Arial" w:cs="Arial"/>
          <w:sz w:val="24"/>
          <w:szCs w:val="24"/>
        </w:rPr>
      </w:pPr>
      <w:r>
        <w:rPr>
          <w:rStyle w:val="freebirdanalyticsviewquestiontitle"/>
          <w:rFonts w:ascii="Arial" w:hAnsi="Arial" w:cs="Arial"/>
          <w:sz w:val="24"/>
          <w:szCs w:val="24"/>
        </w:rPr>
        <w:lastRenderedPageBreak/>
        <w:t>Para continuar, l</w:t>
      </w:r>
      <w:r w:rsidR="00060175" w:rsidRPr="0040203A">
        <w:rPr>
          <w:rStyle w:val="freebirdanalyticsviewquestiontitle"/>
          <w:rFonts w:ascii="Arial" w:hAnsi="Arial" w:cs="Arial"/>
          <w:sz w:val="24"/>
          <w:szCs w:val="24"/>
        </w:rPr>
        <w:t xml:space="preserve">a empresa maneja una gran variedad de tipos de datos </w:t>
      </w:r>
    </w:p>
    <w:p w:rsidR="00D75EDB" w:rsidRPr="0040203A" w:rsidRDefault="00D75EDB" w:rsidP="001250F6">
      <w:pPr>
        <w:spacing w:line="360" w:lineRule="auto"/>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40203A" w:rsidTr="001250F6">
        <w:trPr>
          <w:trHeight w:val="300"/>
          <w:jc w:val="center"/>
        </w:trPr>
        <w:tc>
          <w:tcPr>
            <w:tcW w:w="3040"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Respuesta</w:t>
            </w:r>
          </w:p>
        </w:tc>
        <w:tc>
          <w:tcPr>
            <w:tcW w:w="1328"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Frecuencia</w:t>
            </w:r>
          </w:p>
        </w:tc>
        <w:tc>
          <w:tcPr>
            <w:tcW w:w="1542" w:type="dxa"/>
            <w:vAlign w:val="center"/>
          </w:tcPr>
          <w:p w:rsidR="00060175" w:rsidRPr="0040203A" w:rsidRDefault="00060175" w:rsidP="001250F6">
            <w:pPr>
              <w:rPr>
                <w:rFonts w:ascii="Arial" w:hAnsi="Arial" w:cs="Arial"/>
                <w:color w:val="000000"/>
                <w:sz w:val="24"/>
                <w:szCs w:val="24"/>
              </w:rPr>
            </w:pPr>
            <w:r w:rsidRPr="0040203A">
              <w:rPr>
                <w:rFonts w:ascii="Arial" w:hAnsi="Arial" w:cs="Arial"/>
                <w:color w:val="000000"/>
                <w:sz w:val="24"/>
                <w:szCs w:val="24"/>
              </w:rPr>
              <w:t>Porcentaje</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36.36363636</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22</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33.33333333</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sz w:val="24"/>
                <w:szCs w:val="24"/>
                <w:lang w:eastAsia="es-MX"/>
              </w:rPr>
            </w:pPr>
            <w:r w:rsidRPr="0040203A">
              <w:rPr>
                <w:rFonts w:ascii="Arial" w:eastAsia="Times New Roman" w:hAnsi="Arial" w:cs="Arial"/>
                <w:sz w:val="24"/>
                <w:szCs w:val="24"/>
                <w:lang w:eastAsia="es-MX"/>
              </w:rPr>
              <w:t>Ni de acuerdo ni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16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24.24242424</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6.060606061</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0</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0</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66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100</w:t>
            </w:r>
          </w:p>
        </w:tc>
      </w:tr>
    </w:tbl>
    <w:p w:rsidR="008A76E8" w:rsidRDefault="008A76E8">
      <w:pPr>
        <w:rPr>
          <w:rFonts w:ascii="Arial" w:hAnsi="Arial" w:cs="Arial"/>
          <w:b/>
          <w:sz w:val="28"/>
        </w:rPr>
      </w:pPr>
    </w:p>
    <w:p w:rsidR="008A76E8" w:rsidRDefault="00691736">
      <w:pPr>
        <w:rPr>
          <w:rFonts w:ascii="Arial" w:hAnsi="Arial" w:cs="Arial"/>
          <w:b/>
          <w:sz w:val="28"/>
        </w:rPr>
      </w:pPr>
      <w:r>
        <w:rPr>
          <w:noProof/>
        </w:rPr>
        <w:drawing>
          <wp:anchor distT="0" distB="0" distL="114300" distR="114300" simplePos="0" relativeHeight="251668480" behindDoc="1" locked="0" layoutInCell="1" allowOverlap="1" wp14:anchorId="0463E231">
            <wp:simplePos x="0" y="0"/>
            <wp:positionH relativeFrom="margin">
              <wp:align>center</wp:align>
            </wp:positionH>
            <wp:positionV relativeFrom="margin">
              <wp:posOffset>3206115</wp:posOffset>
            </wp:positionV>
            <wp:extent cx="4591050" cy="2857500"/>
            <wp:effectExtent l="0" t="0" r="0" b="0"/>
            <wp:wrapTight wrapText="bothSides">
              <wp:wrapPolygon edited="0">
                <wp:start x="0" y="0"/>
                <wp:lineTo x="0" y="21456"/>
                <wp:lineTo x="21510" y="21456"/>
                <wp:lineTo x="21510" y="0"/>
                <wp:lineTo x="0" y="0"/>
              </wp:wrapPolygon>
            </wp:wrapTight>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5E647D" w:rsidRDefault="005E647D" w:rsidP="001250F6">
      <w:pPr>
        <w:spacing w:line="360" w:lineRule="auto"/>
        <w:jc w:val="both"/>
        <w:rPr>
          <w:rFonts w:ascii="Arial" w:hAnsi="Arial" w:cs="Arial"/>
          <w:sz w:val="24"/>
        </w:rPr>
      </w:pPr>
    </w:p>
    <w:p w:rsidR="00060175" w:rsidRDefault="001250F6" w:rsidP="001250F6">
      <w:pPr>
        <w:spacing w:line="360" w:lineRule="auto"/>
        <w:jc w:val="both"/>
        <w:rPr>
          <w:rFonts w:ascii="Arial" w:eastAsiaTheme="majorEastAsia" w:hAnsi="Arial" w:cs="Arial"/>
          <w:b/>
          <w:sz w:val="28"/>
          <w:szCs w:val="32"/>
        </w:rPr>
      </w:pPr>
      <w:r>
        <w:rPr>
          <w:rFonts w:ascii="Arial" w:hAnsi="Arial" w:cs="Arial"/>
          <w:sz w:val="24"/>
        </w:rPr>
        <w:t>S</w:t>
      </w:r>
      <w:r w:rsidR="008A76E8">
        <w:rPr>
          <w:rFonts w:ascii="Arial" w:hAnsi="Arial" w:cs="Arial"/>
          <w:sz w:val="24"/>
        </w:rPr>
        <w:t>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sidR="00060175">
        <w:rPr>
          <w:rFonts w:ascii="Arial" w:hAnsi="Arial" w:cs="Arial"/>
          <w:b/>
          <w:sz w:val="28"/>
        </w:rPr>
        <w:br w:type="page"/>
      </w:r>
    </w:p>
    <w:p w:rsidR="00060175" w:rsidRPr="001250F6" w:rsidRDefault="00545357" w:rsidP="007B2D8B">
      <w:pPr>
        <w:jc w:val="both"/>
        <w:rPr>
          <w:rStyle w:val="freebirdanalyticsviewquestiontitle"/>
          <w:sz w:val="24"/>
          <w:szCs w:val="24"/>
        </w:rPr>
      </w:pPr>
      <w:r>
        <w:rPr>
          <w:rStyle w:val="freebirdanalyticsviewquestiontitle"/>
          <w:rFonts w:ascii="Arial" w:hAnsi="Arial" w:cs="Arial"/>
          <w:sz w:val="24"/>
          <w:szCs w:val="24"/>
        </w:rPr>
        <w:lastRenderedPageBreak/>
        <w:t>C</w:t>
      </w:r>
      <w:r w:rsidR="007B2D8B">
        <w:rPr>
          <w:rStyle w:val="freebirdanalyticsviewquestiontitle"/>
          <w:rFonts w:ascii="Arial" w:hAnsi="Arial" w:cs="Arial"/>
          <w:sz w:val="24"/>
          <w:szCs w:val="24"/>
        </w:rPr>
        <w:t>ontinuando, en l</w:t>
      </w:r>
      <w:r w:rsidR="001250F6">
        <w:rPr>
          <w:rStyle w:val="freebirdanalyticsviewquestiontitle"/>
          <w:rFonts w:ascii="Arial" w:hAnsi="Arial" w:cs="Arial"/>
          <w:sz w:val="24"/>
          <w:szCs w:val="24"/>
        </w:rPr>
        <w:t>os datos de la empresa se encuentran con una estructura adecuada.</w:t>
      </w:r>
    </w:p>
    <w:p w:rsidR="001250F6" w:rsidRDefault="001250F6">
      <w:pPr>
        <w:rPr>
          <w:rStyle w:val="freebirdanalyticsviewquestiontitle"/>
        </w:rPr>
      </w:pPr>
    </w:p>
    <w:tbl>
      <w:tblPr>
        <w:tblW w:w="5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Respuesta</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Frecuencia</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Porcentaje</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15</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22.72727273</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24</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36.36363636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sz w:val="24"/>
                <w:szCs w:val="24"/>
                <w:lang w:eastAsia="es-MX"/>
              </w:rPr>
            </w:pPr>
            <w:r w:rsidRPr="001250F6">
              <w:rPr>
                <w:rFonts w:ascii="Arial" w:eastAsia="Times New Roman" w:hAnsi="Arial" w:cs="Arial"/>
                <w:sz w:val="24"/>
                <w:szCs w:val="24"/>
                <w:lang w:eastAsia="es-MX"/>
              </w:rPr>
              <w:t>Ni de acuerdo ni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17</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25.75757576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15.15151515</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0</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66</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100</w:t>
            </w:r>
          </w:p>
        </w:tc>
      </w:tr>
    </w:tbl>
    <w:p w:rsidR="00EE3308" w:rsidRDefault="001250F6">
      <w:pPr>
        <w:rPr>
          <w:rFonts w:ascii="Arial" w:hAnsi="Arial" w:cs="Arial"/>
          <w:b/>
          <w:sz w:val="28"/>
        </w:rPr>
      </w:pPr>
      <w:r>
        <w:rPr>
          <w:noProof/>
        </w:rPr>
        <w:drawing>
          <wp:anchor distT="0" distB="0" distL="114300" distR="114300" simplePos="0" relativeHeight="251669504" behindDoc="1" locked="0" layoutInCell="1" allowOverlap="1" wp14:anchorId="088CE20F">
            <wp:simplePos x="0" y="0"/>
            <wp:positionH relativeFrom="page">
              <wp:align>center</wp:align>
            </wp:positionH>
            <wp:positionV relativeFrom="margin">
              <wp:posOffset>2977515</wp:posOffset>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rsidP="009104CF">
      <w:pPr>
        <w:spacing w:line="360" w:lineRule="auto"/>
        <w:rPr>
          <w:rFonts w:ascii="Arial" w:hAnsi="Arial" w:cs="Arial"/>
          <w:b/>
          <w:sz w:val="28"/>
        </w:rPr>
      </w:pPr>
    </w:p>
    <w:p w:rsidR="00060175" w:rsidRDefault="001250F6" w:rsidP="009104CF">
      <w:pPr>
        <w:spacing w:line="360" w:lineRule="auto"/>
        <w:jc w:val="both"/>
        <w:rPr>
          <w:rFonts w:ascii="Arial" w:eastAsiaTheme="majorEastAsia" w:hAnsi="Arial" w:cs="Arial"/>
          <w:b/>
          <w:sz w:val="28"/>
          <w:szCs w:val="32"/>
        </w:rPr>
      </w:pPr>
      <w:r w:rsidRPr="009104CF">
        <w:rPr>
          <w:rFonts w:ascii="Arial" w:hAnsi="Arial" w:cs="Arial"/>
          <w:sz w:val="24"/>
          <w:szCs w:val="24"/>
        </w:rPr>
        <w:t>D</w:t>
      </w:r>
      <w:r w:rsidR="00EE3308">
        <w:rPr>
          <w:rFonts w:ascii="Arial" w:hAnsi="Arial" w:cs="Arial"/>
          <w:sz w:val="24"/>
        </w:rPr>
        <w:t xml:space="preserve">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sidR="00060175">
        <w:rPr>
          <w:rFonts w:ascii="Arial" w:hAnsi="Arial" w:cs="Arial"/>
          <w:b/>
          <w:sz w:val="28"/>
        </w:rPr>
        <w:br w:type="page"/>
      </w:r>
    </w:p>
    <w:p w:rsidR="00060175" w:rsidRDefault="0063558C">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Finalmente, para l</w:t>
      </w:r>
      <w:r w:rsidR="00060175" w:rsidRPr="009104CF">
        <w:rPr>
          <w:rStyle w:val="freebirdanalyticsviewquestiontitle"/>
          <w:rFonts w:ascii="Arial" w:hAnsi="Arial" w:cs="Arial"/>
          <w:sz w:val="24"/>
          <w:szCs w:val="24"/>
        </w:rPr>
        <w:t>a información se encuentra respaldada.</w:t>
      </w:r>
    </w:p>
    <w:p w:rsidR="008A717E" w:rsidRPr="009104CF" w:rsidRDefault="008A717E">
      <w:pPr>
        <w:rPr>
          <w:rStyle w:val="freebirdanalyticsviewquestiontitle"/>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3"/>
        <w:gridCol w:w="1328"/>
        <w:gridCol w:w="1542"/>
      </w:tblGrid>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Respuesta</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Frecuencia</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Porcentaje</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23</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34.84848485</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28</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42.42424242</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sz w:val="24"/>
                <w:szCs w:val="24"/>
                <w:lang w:eastAsia="es-MX"/>
              </w:rPr>
            </w:pPr>
            <w:r w:rsidRPr="009104CF">
              <w:rPr>
                <w:rFonts w:ascii="Arial" w:eastAsia="Times New Roman" w:hAnsi="Arial" w:cs="Arial"/>
                <w:sz w:val="24"/>
                <w:szCs w:val="24"/>
                <w:lang w:eastAsia="es-MX"/>
              </w:rPr>
              <w:t>Ni de acuerdo ni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11</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16.66666667</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4</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6.060606061</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0</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0</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66</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100</w:t>
            </w:r>
          </w:p>
        </w:tc>
      </w:tr>
    </w:tbl>
    <w:p w:rsidR="003E3299" w:rsidRDefault="003E3299">
      <w:pPr>
        <w:rPr>
          <w:rFonts w:ascii="Arial" w:hAnsi="Arial" w:cs="Arial"/>
          <w:b/>
          <w:sz w:val="28"/>
        </w:rPr>
      </w:pPr>
    </w:p>
    <w:p w:rsidR="003E3299" w:rsidRDefault="008A717E">
      <w:pPr>
        <w:rPr>
          <w:rFonts w:ascii="Arial" w:hAnsi="Arial" w:cs="Arial"/>
          <w:b/>
          <w:sz w:val="28"/>
        </w:rPr>
      </w:pPr>
      <w:r w:rsidRPr="009104CF">
        <w:rPr>
          <w:rFonts w:ascii="Arial" w:hAnsi="Arial" w:cs="Arial"/>
          <w:noProof/>
          <w:sz w:val="24"/>
          <w:szCs w:val="24"/>
        </w:rPr>
        <w:drawing>
          <wp:anchor distT="0" distB="0" distL="114300" distR="114300" simplePos="0" relativeHeight="251670528" behindDoc="0" locked="0" layoutInCell="1" allowOverlap="1" wp14:anchorId="1E944744">
            <wp:simplePos x="0" y="0"/>
            <wp:positionH relativeFrom="page">
              <wp:align>center</wp:align>
            </wp:positionH>
            <wp:positionV relativeFrom="margin">
              <wp:posOffset>2999105</wp:posOffset>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8A717E" w:rsidRDefault="008A717E" w:rsidP="009104CF">
      <w:pPr>
        <w:spacing w:line="360" w:lineRule="auto"/>
        <w:jc w:val="both"/>
        <w:rPr>
          <w:rFonts w:ascii="Arial" w:hAnsi="Arial" w:cs="Arial"/>
          <w:sz w:val="24"/>
          <w:szCs w:val="24"/>
        </w:rPr>
      </w:pPr>
    </w:p>
    <w:p w:rsidR="00060175" w:rsidRPr="009104CF" w:rsidRDefault="0063558C" w:rsidP="009104CF">
      <w:pPr>
        <w:spacing w:line="360" w:lineRule="auto"/>
        <w:jc w:val="both"/>
        <w:rPr>
          <w:rFonts w:ascii="Arial" w:eastAsiaTheme="majorEastAsia" w:hAnsi="Arial" w:cs="Arial"/>
          <w:b/>
          <w:sz w:val="24"/>
          <w:szCs w:val="24"/>
        </w:rPr>
      </w:pPr>
      <w:r>
        <w:rPr>
          <w:rFonts w:ascii="Arial" w:hAnsi="Arial" w:cs="Arial"/>
          <w:sz w:val="24"/>
          <w:szCs w:val="24"/>
        </w:rPr>
        <w:t>Se</w:t>
      </w:r>
      <w:r w:rsidR="002E0CA3" w:rsidRPr="009104CF">
        <w:rPr>
          <w:rFonts w:ascii="Arial" w:hAnsi="Arial" w:cs="Arial"/>
          <w:sz w:val="24"/>
          <w:szCs w:val="24"/>
        </w:rPr>
        <w:t xml:space="preserve"> puede apreciar que los encuestados en su gran parte consideran que la información de la empresa se encuentra respaldada, siendo de vital importancia no solo para la minería de datos en </w:t>
      </w:r>
      <w:r w:rsidR="008A717E" w:rsidRPr="009104CF">
        <w:rPr>
          <w:rFonts w:ascii="Arial" w:hAnsi="Arial" w:cs="Arial"/>
          <w:sz w:val="24"/>
          <w:szCs w:val="24"/>
        </w:rPr>
        <w:t>sí</w:t>
      </w:r>
      <w:r w:rsidR="002E0CA3" w:rsidRPr="009104CF">
        <w:rPr>
          <w:rFonts w:ascii="Arial" w:hAnsi="Arial" w:cs="Arial"/>
          <w:sz w:val="24"/>
          <w:szCs w:val="24"/>
        </w:rPr>
        <w:t>, sino que para la seguridad, disponibilidad y confiabilidad de los datos de la misma.</w:t>
      </w:r>
      <w:r w:rsidR="00060175" w:rsidRPr="009104CF">
        <w:rPr>
          <w:rFonts w:ascii="Arial" w:hAnsi="Arial" w:cs="Arial"/>
          <w:b/>
          <w:sz w:val="24"/>
          <w:szCs w:val="24"/>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9104CF" w:rsidRDefault="009104CF" w:rsidP="009104CF">
      <w:pPr>
        <w:jc w:val="both"/>
      </w:pPr>
    </w:p>
    <w:p w:rsidR="00EF5478" w:rsidRPr="009104CF" w:rsidRDefault="00EF5478" w:rsidP="009104CF">
      <w:pPr>
        <w:jc w:val="both"/>
      </w:pPr>
    </w:p>
    <w:p w:rsidR="00F83B7F" w:rsidRDefault="00687246"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La tendencia de generar grandes cantidades de </w:t>
      </w:r>
      <w:r w:rsidR="00B35D64" w:rsidRPr="009104CF">
        <w:rPr>
          <w:rFonts w:ascii="Arial" w:hAnsi="Arial" w:cs="Arial"/>
          <w:sz w:val="24"/>
          <w:szCs w:val="24"/>
        </w:rPr>
        <w:t>datos,</w:t>
      </w:r>
      <w:r w:rsidRPr="009104CF">
        <w:rPr>
          <w:rFonts w:ascii="Arial" w:hAnsi="Arial" w:cs="Arial"/>
          <w:sz w:val="24"/>
          <w:szCs w:val="24"/>
        </w:rPr>
        <w:t xml:space="preserve"> así como los formatos de los mismos es un hecho en la sociedad dependiente de los </w:t>
      </w:r>
      <w:r w:rsidR="00B35D64" w:rsidRPr="009104CF">
        <w:rPr>
          <w:rFonts w:ascii="Arial" w:hAnsi="Arial" w:cs="Arial"/>
          <w:sz w:val="24"/>
          <w:szCs w:val="24"/>
        </w:rPr>
        <w:t>sistemas computacionales es cada vez más evidente,</w:t>
      </w:r>
      <w:r w:rsidR="009104CF">
        <w:rPr>
          <w:rFonts w:ascii="Arial" w:hAnsi="Arial" w:cs="Arial"/>
          <w:sz w:val="24"/>
          <w:szCs w:val="24"/>
        </w:rPr>
        <w:t xml:space="preserve"> </w:t>
      </w:r>
      <w:r w:rsidR="006D0992">
        <w:rPr>
          <w:rFonts w:ascii="Arial" w:hAnsi="Arial" w:cs="Arial"/>
          <w:sz w:val="24"/>
          <w:szCs w:val="24"/>
        </w:rPr>
        <w:t>y con ello, la necesidad latente de que sean procesados adecuadamente.</w:t>
      </w:r>
    </w:p>
    <w:p w:rsidR="006B4488" w:rsidRDefault="006B448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p>
    <w:p w:rsidR="00A36F0A" w:rsidRDefault="00A36F0A" w:rsidP="009104CF">
      <w:pPr>
        <w:pStyle w:val="Textoindependiente"/>
        <w:spacing w:line="360" w:lineRule="auto"/>
        <w:jc w:val="both"/>
        <w:rPr>
          <w:rFonts w:ascii="Arial" w:hAnsi="Arial" w:cs="Arial"/>
          <w:sz w:val="24"/>
          <w:szCs w:val="24"/>
        </w:rPr>
      </w:pPr>
      <w:r>
        <w:rPr>
          <w:rFonts w:ascii="Arial" w:hAnsi="Arial" w:cs="Arial"/>
          <w:sz w:val="24"/>
          <w:szCs w:val="24"/>
        </w:rPr>
        <w:t xml:space="preserve">Con el fin de </w:t>
      </w:r>
      <w:r w:rsidR="00CA46D8">
        <w:rPr>
          <w:rFonts w:ascii="Arial" w:hAnsi="Arial" w:cs="Arial"/>
          <w:sz w:val="24"/>
          <w:szCs w:val="24"/>
        </w:rPr>
        <w:t>saber</w:t>
      </w:r>
      <w:r>
        <w:rPr>
          <w:rFonts w:ascii="Arial" w:hAnsi="Arial" w:cs="Arial"/>
          <w:sz w:val="24"/>
          <w:szCs w:val="24"/>
        </w:rPr>
        <w:t xml:space="preserve"> si las pequeñas y medianas empresas del estado de Aguascalientes </w:t>
      </w:r>
      <w:r w:rsidR="002D4041">
        <w:rPr>
          <w:rFonts w:ascii="Arial" w:hAnsi="Arial" w:cs="Arial"/>
          <w:sz w:val="24"/>
          <w:szCs w:val="24"/>
        </w:rPr>
        <w:t xml:space="preserve">podían obtener algún beneficio de aplicar los procesos de la minería de datos, se procedió </w:t>
      </w:r>
      <w:r w:rsidR="00D66EA9">
        <w:rPr>
          <w:rFonts w:ascii="Arial" w:hAnsi="Arial" w:cs="Arial"/>
          <w:sz w:val="24"/>
          <w:szCs w:val="24"/>
        </w:rPr>
        <w:t>a leer</w:t>
      </w:r>
      <w:r w:rsidR="002D4041">
        <w:rPr>
          <w:rFonts w:ascii="Arial" w:hAnsi="Arial" w:cs="Arial"/>
          <w:sz w:val="24"/>
          <w:szCs w:val="24"/>
        </w:rPr>
        <w:t xml:space="preserve"> investigaciones realizadas en torno al tema, </w:t>
      </w:r>
      <w:r w:rsidR="00D66EA9">
        <w:rPr>
          <w:rFonts w:ascii="Arial" w:hAnsi="Arial" w:cs="Arial"/>
          <w:sz w:val="24"/>
          <w:szCs w:val="24"/>
        </w:rPr>
        <w:t>para identificar aquellos factores cruciales en la implementación de minería de datos.</w:t>
      </w:r>
    </w:p>
    <w:p w:rsidR="006B4488" w:rsidRDefault="006B448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p>
    <w:p w:rsidR="00D66EA9" w:rsidRDefault="00D66EA9" w:rsidP="009104CF">
      <w:pPr>
        <w:pStyle w:val="Textoindependiente"/>
        <w:spacing w:line="360" w:lineRule="auto"/>
        <w:jc w:val="both"/>
        <w:rPr>
          <w:rFonts w:ascii="Arial" w:hAnsi="Arial" w:cs="Arial"/>
          <w:sz w:val="24"/>
          <w:szCs w:val="24"/>
        </w:rPr>
      </w:pPr>
      <w:r>
        <w:rPr>
          <w:rFonts w:ascii="Arial" w:hAnsi="Arial" w:cs="Arial"/>
          <w:sz w:val="24"/>
          <w:szCs w:val="24"/>
        </w:rPr>
        <w:t xml:space="preserve">Para conocer de manera general la realidad de las PYMES a través de sus empleados, se diseñó un pequeño cuestionario con preguntas específicas con el propósito de modelar lo mejor posible la situación actual de las empresas en torno a los datos que se tratan cotidianamente. </w:t>
      </w:r>
    </w:p>
    <w:p w:rsidR="006B4488" w:rsidRDefault="006B4488" w:rsidP="009104CF">
      <w:pPr>
        <w:pStyle w:val="Textoindependiente"/>
        <w:spacing w:line="360" w:lineRule="auto"/>
        <w:jc w:val="both"/>
        <w:rPr>
          <w:rFonts w:ascii="Arial" w:hAnsi="Arial" w:cs="Arial"/>
          <w:sz w:val="24"/>
          <w:szCs w:val="24"/>
        </w:rPr>
      </w:pPr>
    </w:p>
    <w:p w:rsidR="00CA46D8" w:rsidRDefault="00CA46D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r>
        <w:rPr>
          <w:rFonts w:ascii="Arial" w:hAnsi="Arial" w:cs="Arial"/>
          <w:sz w:val="24"/>
          <w:szCs w:val="24"/>
        </w:rPr>
        <w:t>Gracias a los resultado</w:t>
      </w:r>
      <w:r w:rsidR="001D1FF2">
        <w:rPr>
          <w:rFonts w:ascii="Arial" w:hAnsi="Arial" w:cs="Arial"/>
          <w:sz w:val="24"/>
          <w:szCs w:val="24"/>
        </w:rPr>
        <w:t>s</w:t>
      </w:r>
      <w:r>
        <w:rPr>
          <w:rFonts w:ascii="Arial" w:hAnsi="Arial" w:cs="Arial"/>
          <w:sz w:val="24"/>
          <w:szCs w:val="24"/>
        </w:rPr>
        <w:t xml:space="preserve"> obtenidos, se puede observar que </w:t>
      </w:r>
      <w:r w:rsidR="001D1FF2">
        <w:rPr>
          <w:rFonts w:ascii="Arial" w:hAnsi="Arial" w:cs="Arial"/>
          <w:sz w:val="24"/>
          <w:szCs w:val="24"/>
        </w:rPr>
        <w:t>de acuerdo con</w:t>
      </w:r>
      <w:r>
        <w:rPr>
          <w:rFonts w:ascii="Arial" w:hAnsi="Arial" w:cs="Arial"/>
          <w:sz w:val="24"/>
          <w:szCs w:val="24"/>
        </w:rPr>
        <w:t xml:space="preserve"> la perspectiva de los </w:t>
      </w:r>
      <w:r w:rsidR="001D1FF2">
        <w:rPr>
          <w:rFonts w:ascii="Arial" w:hAnsi="Arial" w:cs="Arial"/>
          <w:sz w:val="24"/>
          <w:szCs w:val="24"/>
        </w:rPr>
        <w:t>estudiantes de carreras afines a las ciencias de la computación que tienen cuando menos 1 mes trabajando en sus respectivas empresas, es posible implementar las técnicas de la minería de datos en la organización.</w:t>
      </w:r>
    </w:p>
    <w:p w:rsidR="00D66EA9" w:rsidRDefault="00D66EA9" w:rsidP="009104CF">
      <w:pPr>
        <w:pStyle w:val="Textoindependiente"/>
        <w:spacing w:line="360" w:lineRule="auto"/>
        <w:jc w:val="both"/>
        <w:rPr>
          <w:rFonts w:ascii="Arial" w:hAnsi="Arial" w:cs="Arial"/>
          <w:sz w:val="24"/>
          <w:szCs w:val="24"/>
        </w:rPr>
      </w:pPr>
    </w:p>
    <w:p w:rsidR="00693574" w:rsidRDefault="00693574" w:rsidP="009104CF">
      <w:pPr>
        <w:pStyle w:val="Textoindependiente"/>
        <w:spacing w:line="360" w:lineRule="auto"/>
        <w:jc w:val="both"/>
        <w:rPr>
          <w:rFonts w:ascii="Arial" w:hAnsi="Arial" w:cs="Arial"/>
          <w:sz w:val="24"/>
          <w:szCs w:val="24"/>
        </w:rPr>
      </w:pPr>
    </w:p>
    <w:p w:rsidR="00693574" w:rsidRDefault="00693574" w:rsidP="00693574">
      <w:pPr>
        <w:pStyle w:val="Textoindependiente"/>
        <w:spacing w:line="360" w:lineRule="auto"/>
        <w:jc w:val="both"/>
        <w:rPr>
          <w:rFonts w:ascii="Arial" w:hAnsi="Arial" w:cs="Arial"/>
          <w:sz w:val="24"/>
          <w:szCs w:val="24"/>
        </w:rPr>
      </w:pPr>
      <w:r w:rsidRPr="009104CF">
        <w:rPr>
          <w:rFonts w:ascii="Arial" w:hAnsi="Arial" w:cs="Arial"/>
          <w:sz w:val="24"/>
          <w:szCs w:val="24"/>
        </w:rPr>
        <w:lastRenderedPageBreak/>
        <w:t xml:space="preserve">Consideramos que los resultados obtenidos en la presente </w:t>
      </w:r>
      <w:r>
        <w:rPr>
          <w:rFonts w:ascii="Arial" w:hAnsi="Arial" w:cs="Arial"/>
          <w:sz w:val="24"/>
          <w:szCs w:val="24"/>
        </w:rPr>
        <w:t xml:space="preserve">pueden ayudar a todas las PYMES del estado de Aguascalientes, ya que pueden beneficiarse </w:t>
      </w:r>
      <w:r w:rsidR="00044067">
        <w:rPr>
          <w:rFonts w:ascii="Arial" w:hAnsi="Arial" w:cs="Arial"/>
          <w:sz w:val="24"/>
          <w:szCs w:val="24"/>
        </w:rPr>
        <w:t>al implementar los procesos de la minería de datos</w:t>
      </w:r>
      <w:r w:rsidR="00626E14">
        <w:rPr>
          <w:rFonts w:ascii="Arial" w:hAnsi="Arial" w:cs="Arial"/>
          <w:sz w:val="24"/>
          <w:szCs w:val="24"/>
        </w:rPr>
        <w:t xml:space="preserve"> para la mejor comprensión situación de la empresa o la predicción de alguna circunstancia en específico.</w:t>
      </w:r>
    </w:p>
    <w:p w:rsidR="009104CF" w:rsidRDefault="009104CF" w:rsidP="009104CF">
      <w:pPr>
        <w:pStyle w:val="Textoindependiente"/>
        <w:spacing w:line="360" w:lineRule="auto"/>
        <w:jc w:val="both"/>
        <w:rPr>
          <w:rFonts w:ascii="Arial" w:hAnsi="Arial" w:cs="Arial"/>
          <w:sz w:val="24"/>
          <w:szCs w:val="24"/>
        </w:rPr>
      </w:pPr>
    </w:p>
    <w:p w:rsidR="00693574" w:rsidRPr="009104CF" w:rsidRDefault="00693574" w:rsidP="009104CF">
      <w:pPr>
        <w:pStyle w:val="Textoindependiente"/>
        <w:spacing w:line="360" w:lineRule="auto"/>
        <w:jc w:val="both"/>
        <w:rPr>
          <w:rFonts w:ascii="Arial" w:hAnsi="Arial" w:cs="Arial"/>
          <w:sz w:val="24"/>
          <w:szCs w:val="24"/>
        </w:rPr>
      </w:pPr>
    </w:p>
    <w:p w:rsidR="00A24B2F" w:rsidRPr="009104CF"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Esperamos que el resultado de la presente investigación contribuya a entender mejor los sistemas de explotación de bases de datos, además esperamos que sirva para futuras investigaciones</w:t>
      </w:r>
      <w:r w:rsidR="003E6122" w:rsidRPr="009104CF">
        <w:rPr>
          <w:rFonts w:ascii="Arial" w:hAnsi="Arial" w:cs="Arial"/>
          <w:sz w:val="24"/>
          <w:szCs w:val="24"/>
        </w:rPr>
        <w:t xml:space="preserve"> ya que </w:t>
      </w:r>
      <w:r w:rsidR="00B91379">
        <w:rPr>
          <w:rFonts w:ascii="Arial" w:hAnsi="Arial" w:cs="Arial"/>
          <w:sz w:val="24"/>
          <w:szCs w:val="24"/>
        </w:rPr>
        <w:t>c</w:t>
      </w:r>
      <w:r w:rsidR="003E6122" w:rsidRPr="009104CF">
        <w:rPr>
          <w:rFonts w:ascii="Arial" w:hAnsi="Arial" w:cs="Arial"/>
          <w:sz w:val="24"/>
          <w:szCs w:val="24"/>
        </w:rPr>
        <w:t>omo se mencionó a lo largo del trabajo la importancia</w:t>
      </w:r>
      <w:r w:rsidR="00E75098">
        <w:rPr>
          <w:rFonts w:ascii="Arial" w:hAnsi="Arial" w:cs="Arial"/>
          <w:sz w:val="24"/>
          <w:szCs w:val="24"/>
        </w:rPr>
        <w:t xml:space="preserve"> de las nuevas técnicas de procesamiento de datos</w:t>
      </w:r>
      <w:r w:rsidR="00A24B2F" w:rsidRPr="009104CF">
        <w:rPr>
          <w:rFonts w:ascii="Arial" w:hAnsi="Arial" w:cs="Arial"/>
          <w:sz w:val="24"/>
          <w:szCs w:val="24"/>
        </w:rPr>
        <w:t>.</w:t>
      </w:r>
    </w:p>
    <w:p w:rsidR="00A24B2F" w:rsidRDefault="00A24B2F" w:rsidP="009104CF">
      <w:pPr>
        <w:spacing w:line="360" w:lineRule="auto"/>
        <w:jc w:val="both"/>
        <w:rPr>
          <w:rFonts w:ascii="Arial" w:hAnsi="Arial" w:cs="Arial"/>
          <w:b/>
          <w:sz w:val="28"/>
        </w:rPr>
      </w:pPr>
      <w:r w:rsidRPr="009104CF">
        <w:rPr>
          <w:rFonts w:ascii="Arial" w:hAnsi="Arial" w:cs="Arial"/>
          <w:sz w:val="24"/>
          <w:szCs w:val="24"/>
        </w:rPr>
        <w:br w:type="page"/>
      </w:r>
      <w:bookmarkStart w:id="26" w:name="_Toc498863052"/>
      <w:r w:rsidRPr="00A24B2F">
        <w:rPr>
          <w:rFonts w:ascii="Arial" w:hAnsi="Arial" w:cs="Arial"/>
          <w:b/>
          <w:sz w:val="28"/>
        </w:rPr>
        <w:lastRenderedPageBreak/>
        <w:t>Recomendaciones</w:t>
      </w:r>
      <w:r>
        <w:rPr>
          <w:rFonts w:ascii="Arial" w:hAnsi="Arial" w:cs="Arial"/>
          <w:b/>
          <w:sz w:val="28"/>
        </w:rPr>
        <w:t>.</w:t>
      </w:r>
      <w:bookmarkEnd w:id="26"/>
    </w:p>
    <w:p w:rsidR="00150908" w:rsidRDefault="00150908" w:rsidP="009104CF">
      <w:pPr>
        <w:spacing w:line="360" w:lineRule="auto"/>
        <w:jc w:val="both"/>
        <w:rPr>
          <w:rFonts w:ascii="Arial" w:hAnsi="Arial" w:cs="Arial"/>
          <w:sz w:val="24"/>
          <w:szCs w:val="24"/>
        </w:rPr>
      </w:pPr>
    </w:p>
    <w:p w:rsidR="00150908" w:rsidRPr="009104CF" w:rsidRDefault="00150908" w:rsidP="009104CF">
      <w:pPr>
        <w:spacing w:line="360" w:lineRule="auto"/>
        <w:jc w:val="both"/>
        <w:rPr>
          <w:rFonts w:ascii="Arial" w:hAnsi="Arial" w:cs="Arial"/>
          <w:sz w:val="24"/>
          <w:szCs w:val="24"/>
        </w:rPr>
      </w:pPr>
    </w:p>
    <w:p w:rsidR="0054262C" w:rsidRDefault="00351400" w:rsidP="00150908">
      <w:pPr>
        <w:spacing w:line="360" w:lineRule="auto"/>
        <w:jc w:val="both"/>
        <w:rPr>
          <w:rFonts w:ascii="Verdana" w:hAnsi="Verdana"/>
          <w:sz w:val="24"/>
        </w:rPr>
      </w:pPr>
      <w:r w:rsidRPr="00150908">
        <w:rPr>
          <w:rFonts w:ascii="Verdana" w:hAnsi="Verdana"/>
          <w:sz w:val="24"/>
        </w:rPr>
        <w:t>Se recomienda que, para futuras investigaciones, diseñar una encuesta que no sea susceptible a sesgar las respuestas de los usuarios, así como agregar o modificar las preguntas necesarias</w:t>
      </w:r>
      <w:r w:rsidR="00150908" w:rsidRPr="00150908">
        <w:rPr>
          <w:rFonts w:ascii="Verdana" w:hAnsi="Verdana"/>
          <w:sz w:val="24"/>
        </w:rPr>
        <w:t>.</w:t>
      </w:r>
    </w:p>
    <w:p w:rsidR="00150908" w:rsidRDefault="00150908" w:rsidP="00150908">
      <w:pPr>
        <w:spacing w:line="360" w:lineRule="auto"/>
        <w:jc w:val="both"/>
        <w:rPr>
          <w:rFonts w:ascii="Verdana" w:hAnsi="Verdana"/>
          <w:sz w:val="24"/>
        </w:rPr>
      </w:pPr>
    </w:p>
    <w:p w:rsidR="003D2131" w:rsidRDefault="003D2131" w:rsidP="00150908">
      <w:pPr>
        <w:spacing w:line="360" w:lineRule="auto"/>
        <w:jc w:val="both"/>
        <w:rPr>
          <w:rFonts w:ascii="Verdana" w:hAnsi="Verdana"/>
          <w:sz w:val="24"/>
        </w:rPr>
      </w:pPr>
    </w:p>
    <w:p w:rsidR="00150908" w:rsidRDefault="00150908" w:rsidP="00150908">
      <w:pPr>
        <w:spacing w:line="360" w:lineRule="auto"/>
        <w:jc w:val="both"/>
        <w:rPr>
          <w:rFonts w:ascii="Verdana" w:hAnsi="Verdana"/>
          <w:sz w:val="24"/>
        </w:rPr>
      </w:pPr>
      <w:r>
        <w:rPr>
          <w:rFonts w:ascii="Verdana" w:hAnsi="Verdana"/>
          <w:sz w:val="24"/>
        </w:rPr>
        <w:t xml:space="preserve">También, </w:t>
      </w:r>
      <w:proofErr w:type="gramStart"/>
      <w:r>
        <w:rPr>
          <w:rFonts w:ascii="Verdana" w:hAnsi="Verdana"/>
          <w:sz w:val="24"/>
        </w:rPr>
        <w:t>que</w:t>
      </w:r>
      <w:proofErr w:type="gramEnd"/>
      <w:r>
        <w:rPr>
          <w:rFonts w:ascii="Verdana" w:hAnsi="Verdana"/>
          <w:sz w:val="24"/>
        </w:rPr>
        <w:t xml:space="preserve"> de realizarse algún estudio más profundo, lo ideal sería que se definiera previamente </w:t>
      </w:r>
      <w:r w:rsidR="001F034F">
        <w:rPr>
          <w:rFonts w:ascii="Verdana" w:hAnsi="Verdana"/>
          <w:sz w:val="24"/>
        </w:rPr>
        <w:t xml:space="preserve">el sector económico del que se desea conocer más detalladamente, </w:t>
      </w:r>
      <w:r w:rsidR="003D2131">
        <w:rPr>
          <w:rFonts w:ascii="Verdana" w:hAnsi="Verdana"/>
          <w:sz w:val="24"/>
        </w:rPr>
        <w:t>con el fin de obtener resultados más exactos y apegados a la realidad.</w:t>
      </w:r>
    </w:p>
    <w:p w:rsidR="00D64BCC" w:rsidRDefault="00D64BCC" w:rsidP="00150908">
      <w:pPr>
        <w:spacing w:line="360" w:lineRule="auto"/>
        <w:jc w:val="both"/>
        <w:rPr>
          <w:rFonts w:ascii="Verdana" w:hAnsi="Verdana"/>
          <w:sz w:val="24"/>
        </w:rPr>
      </w:pPr>
    </w:p>
    <w:p w:rsidR="00D64BCC" w:rsidRDefault="00D64BCC" w:rsidP="00150908">
      <w:pPr>
        <w:spacing w:line="360" w:lineRule="auto"/>
        <w:jc w:val="both"/>
        <w:rPr>
          <w:rFonts w:ascii="Verdana" w:hAnsi="Verdana"/>
          <w:sz w:val="24"/>
        </w:rPr>
      </w:pPr>
    </w:p>
    <w:p w:rsidR="00D64BCC" w:rsidRPr="00150908" w:rsidRDefault="00D64BCC" w:rsidP="00150908">
      <w:pPr>
        <w:spacing w:line="360" w:lineRule="auto"/>
        <w:jc w:val="both"/>
        <w:rPr>
          <w:rFonts w:ascii="Verdana" w:hAnsi="Verdana"/>
          <w:sz w:val="24"/>
        </w:rPr>
      </w:pPr>
      <w:r>
        <w:rPr>
          <w:rFonts w:ascii="Verdana" w:hAnsi="Verdana"/>
          <w:sz w:val="24"/>
        </w:rPr>
        <w:t xml:space="preserve">Así mismo, si existe la intención de realizar alguna investigación alterna apegada a lo desarrollado en el presente escrito, de ser necesario aplicar alguna encuesta </w:t>
      </w:r>
      <w:r w:rsidR="00CC7DAC">
        <w:rPr>
          <w:rFonts w:ascii="Verdana" w:hAnsi="Verdana"/>
          <w:sz w:val="24"/>
        </w:rPr>
        <w:t xml:space="preserve">a los usuarios o directamente a las empresas, se realice con un mayor nivel de </w:t>
      </w:r>
      <w:r w:rsidR="008F2B25">
        <w:rPr>
          <w:rFonts w:ascii="Verdana" w:hAnsi="Verdana"/>
          <w:sz w:val="24"/>
        </w:rPr>
        <w:t>confiabilidad,</w:t>
      </w:r>
      <w:bookmarkStart w:id="27" w:name="_GoBack"/>
      <w:bookmarkEnd w:id="27"/>
      <w:r w:rsidR="00CC7DAC">
        <w:rPr>
          <w:rFonts w:ascii="Verdana" w:hAnsi="Verdana"/>
          <w:sz w:val="24"/>
        </w:rPr>
        <w:t xml:space="preserve"> así como un menor margen de error.</w:t>
      </w:r>
    </w:p>
    <w:p w:rsidR="00756AAF" w:rsidRPr="00772DBE" w:rsidRDefault="00687246" w:rsidP="00772DBE">
      <w:r>
        <w:br w:type="page"/>
      </w:r>
    </w:p>
    <w:p w:rsidR="003D7E95" w:rsidRDefault="00672309" w:rsidP="00672309">
      <w:pPr>
        <w:pStyle w:val="Ttulo1"/>
        <w:jc w:val="both"/>
        <w:rPr>
          <w:rFonts w:ascii="Arial" w:hAnsi="Arial" w:cs="Arial"/>
          <w:b/>
          <w:color w:val="auto"/>
        </w:rPr>
      </w:pPr>
      <w:r w:rsidRPr="00672309">
        <w:rPr>
          <w:rFonts w:ascii="Arial" w:hAnsi="Arial" w:cs="Arial"/>
          <w:b/>
          <w:color w:val="000000" w:themeColor="text1"/>
          <w:sz w:val="28"/>
        </w:rPr>
        <w:lastRenderedPageBreak/>
        <w:t>Anexos</w:t>
      </w:r>
      <w:r>
        <w:rPr>
          <w:rFonts w:ascii="Arial" w:hAnsi="Arial" w:cs="Arial"/>
          <w:b/>
          <w:color w:val="auto"/>
        </w:rPr>
        <w:t>.</w:t>
      </w:r>
    </w:p>
    <w:p w:rsidR="00672309" w:rsidRPr="00672309" w:rsidRDefault="00672309" w:rsidP="00672309">
      <w:pPr>
        <w:pStyle w:val="Ttulo1"/>
        <w:jc w:val="both"/>
        <w:rPr>
          <w:rFonts w:ascii="Arial" w:hAnsi="Arial" w:cs="Arial"/>
          <w:b/>
        </w:rPr>
      </w:pPr>
      <w:r w:rsidRPr="00672309">
        <w:rPr>
          <w:rFonts w:ascii="Arial" w:hAnsi="Arial" w:cs="Arial"/>
          <w:b/>
          <w:color w:val="auto"/>
        </w:rP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EF5478">
        <w:rPr>
          <w:rFonts w:ascii="Arial" w:hAnsi="Arial" w:cs="Arial"/>
          <w:sz w:val="24"/>
          <w:szCs w:val="24"/>
        </w:rPr>
        <w:t>Volle</w:t>
      </w:r>
      <w:proofErr w:type="spellEnd"/>
      <w:r w:rsidRPr="00EF5478">
        <w:rPr>
          <w:rFonts w:ascii="Arial" w:hAnsi="Arial" w:cs="Arial"/>
          <w:sz w:val="24"/>
          <w:szCs w:val="24"/>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8D8" w:rsidRDefault="001A58D8" w:rsidP="004308DB">
      <w:pPr>
        <w:spacing w:after="0" w:line="240" w:lineRule="auto"/>
      </w:pPr>
      <w:r>
        <w:separator/>
      </w:r>
    </w:p>
  </w:endnote>
  <w:endnote w:type="continuationSeparator" w:id="0">
    <w:p w:rsidR="001A58D8" w:rsidRDefault="001A58D8"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488" w:rsidRDefault="006B448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F2B25" w:rsidRPr="008F2B25">
      <w:rPr>
        <w:noProof/>
        <w:color w:val="323E4F" w:themeColor="text2" w:themeShade="BF"/>
        <w:sz w:val="24"/>
        <w:szCs w:val="24"/>
        <w:lang w:val="es-ES"/>
      </w:rPr>
      <w:t>58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F2B25" w:rsidRPr="008F2B25">
      <w:rPr>
        <w:noProof/>
        <w:color w:val="323E4F" w:themeColor="text2" w:themeShade="BF"/>
        <w:sz w:val="24"/>
        <w:szCs w:val="24"/>
        <w:lang w:val="es-ES"/>
      </w:rPr>
      <w:t>60</w:t>
    </w:r>
    <w:r>
      <w:rPr>
        <w:color w:val="323E4F" w:themeColor="text2" w:themeShade="BF"/>
        <w:sz w:val="24"/>
        <w:szCs w:val="24"/>
      </w:rPr>
      <w:fldChar w:fldCharType="end"/>
    </w:r>
  </w:p>
  <w:p w:rsidR="006B4488" w:rsidRDefault="006B44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8D8" w:rsidRDefault="001A58D8" w:rsidP="004308DB">
      <w:pPr>
        <w:spacing w:after="0" w:line="240" w:lineRule="auto"/>
      </w:pPr>
      <w:r>
        <w:separator/>
      </w:r>
    </w:p>
  </w:footnote>
  <w:footnote w:type="continuationSeparator" w:id="0">
    <w:p w:rsidR="001A58D8" w:rsidRDefault="001A58D8"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2FA2"/>
    <w:rsid w:val="000045FF"/>
    <w:rsid w:val="00005A73"/>
    <w:rsid w:val="00006066"/>
    <w:rsid w:val="000116E5"/>
    <w:rsid w:val="00021446"/>
    <w:rsid w:val="00024BA4"/>
    <w:rsid w:val="00025EA5"/>
    <w:rsid w:val="0003046D"/>
    <w:rsid w:val="00035850"/>
    <w:rsid w:val="00044067"/>
    <w:rsid w:val="000466D0"/>
    <w:rsid w:val="00046A7D"/>
    <w:rsid w:val="000600F4"/>
    <w:rsid w:val="00060175"/>
    <w:rsid w:val="00063713"/>
    <w:rsid w:val="00065A11"/>
    <w:rsid w:val="00065BEE"/>
    <w:rsid w:val="000723B5"/>
    <w:rsid w:val="000764E8"/>
    <w:rsid w:val="0008060E"/>
    <w:rsid w:val="000861A3"/>
    <w:rsid w:val="000A3FF0"/>
    <w:rsid w:val="000A419F"/>
    <w:rsid w:val="000C45A1"/>
    <w:rsid w:val="000D5535"/>
    <w:rsid w:val="000E314F"/>
    <w:rsid w:val="000E3E48"/>
    <w:rsid w:val="000E4E96"/>
    <w:rsid w:val="000E677E"/>
    <w:rsid w:val="000F10A8"/>
    <w:rsid w:val="000F1B3F"/>
    <w:rsid w:val="00105A79"/>
    <w:rsid w:val="001174B0"/>
    <w:rsid w:val="001250F6"/>
    <w:rsid w:val="00126F4F"/>
    <w:rsid w:val="001349CB"/>
    <w:rsid w:val="00140C74"/>
    <w:rsid w:val="00150908"/>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A58D8"/>
    <w:rsid w:val="001B7252"/>
    <w:rsid w:val="001C3075"/>
    <w:rsid w:val="001D1FF2"/>
    <w:rsid w:val="001D32A8"/>
    <w:rsid w:val="001D620E"/>
    <w:rsid w:val="001E3657"/>
    <w:rsid w:val="001E3B69"/>
    <w:rsid w:val="001F034F"/>
    <w:rsid w:val="001F280C"/>
    <w:rsid w:val="00203102"/>
    <w:rsid w:val="00211EFA"/>
    <w:rsid w:val="00215B12"/>
    <w:rsid w:val="00216990"/>
    <w:rsid w:val="00221869"/>
    <w:rsid w:val="002261EF"/>
    <w:rsid w:val="002368E0"/>
    <w:rsid w:val="00240D88"/>
    <w:rsid w:val="002500E5"/>
    <w:rsid w:val="00264A2E"/>
    <w:rsid w:val="002677FC"/>
    <w:rsid w:val="0026784E"/>
    <w:rsid w:val="00273A67"/>
    <w:rsid w:val="00276A5C"/>
    <w:rsid w:val="00277D25"/>
    <w:rsid w:val="002818EC"/>
    <w:rsid w:val="002829F0"/>
    <w:rsid w:val="0028519E"/>
    <w:rsid w:val="00286AC2"/>
    <w:rsid w:val="00290258"/>
    <w:rsid w:val="00291BB9"/>
    <w:rsid w:val="002927BA"/>
    <w:rsid w:val="00297119"/>
    <w:rsid w:val="002A0B68"/>
    <w:rsid w:val="002A1BFA"/>
    <w:rsid w:val="002A39C3"/>
    <w:rsid w:val="002A43AE"/>
    <w:rsid w:val="002B34DE"/>
    <w:rsid w:val="002B7237"/>
    <w:rsid w:val="002C281D"/>
    <w:rsid w:val="002C53DF"/>
    <w:rsid w:val="002D1A4A"/>
    <w:rsid w:val="002D4041"/>
    <w:rsid w:val="002E0CA3"/>
    <w:rsid w:val="002F2D23"/>
    <w:rsid w:val="002F7795"/>
    <w:rsid w:val="0030199A"/>
    <w:rsid w:val="00305EFB"/>
    <w:rsid w:val="00311DB1"/>
    <w:rsid w:val="003137CE"/>
    <w:rsid w:val="00313F4C"/>
    <w:rsid w:val="00315168"/>
    <w:rsid w:val="003159C9"/>
    <w:rsid w:val="003209CD"/>
    <w:rsid w:val="00326BCA"/>
    <w:rsid w:val="00331A8D"/>
    <w:rsid w:val="00337440"/>
    <w:rsid w:val="0035025F"/>
    <w:rsid w:val="00351400"/>
    <w:rsid w:val="003542C4"/>
    <w:rsid w:val="0037115C"/>
    <w:rsid w:val="00376896"/>
    <w:rsid w:val="00385C83"/>
    <w:rsid w:val="00387064"/>
    <w:rsid w:val="0039218B"/>
    <w:rsid w:val="003965B8"/>
    <w:rsid w:val="00397FA5"/>
    <w:rsid w:val="003A0371"/>
    <w:rsid w:val="003A76DF"/>
    <w:rsid w:val="003A7F99"/>
    <w:rsid w:val="003B0654"/>
    <w:rsid w:val="003B4710"/>
    <w:rsid w:val="003B6931"/>
    <w:rsid w:val="003C2C88"/>
    <w:rsid w:val="003D0C29"/>
    <w:rsid w:val="003D2131"/>
    <w:rsid w:val="003D4A16"/>
    <w:rsid w:val="003D7E32"/>
    <w:rsid w:val="003D7E95"/>
    <w:rsid w:val="003E218B"/>
    <w:rsid w:val="003E3299"/>
    <w:rsid w:val="003E3AE6"/>
    <w:rsid w:val="003E6122"/>
    <w:rsid w:val="0040203A"/>
    <w:rsid w:val="0040395B"/>
    <w:rsid w:val="00407822"/>
    <w:rsid w:val="004079A2"/>
    <w:rsid w:val="00415AB6"/>
    <w:rsid w:val="004237D0"/>
    <w:rsid w:val="00424188"/>
    <w:rsid w:val="00425C2F"/>
    <w:rsid w:val="00430642"/>
    <w:rsid w:val="0043085E"/>
    <w:rsid w:val="004308DB"/>
    <w:rsid w:val="00430A99"/>
    <w:rsid w:val="0043333C"/>
    <w:rsid w:val="00435B6B"/>
    <w:rsid w:val="004361B2"/>
    <w:rsid w:val="00436CE2"/>
    <w:rsid w:val="0044243C"/>
    <w:rsid w:val="004519C7"/>
    <w:rsid w:val="00453EBB"/>
    <w:rsid w:val="00455CBF"/>
    <w:rsid w:val="00463BE9"/>
    <w:rsid w:val="00463D06"/>
    <w:rsid w:val="00463DC8"/>
    <w:rsid w:val="00471C65"/>
    <w:rsid w:val="00474633"/>
    <w:rsid w:val="00475264"/>
    <w:rsid w:val="004817E1"/>
    <w:rsid w:val="00482B8A"/>
    <w:rsid w:val="004842FF"/>
    <w:rsid w:val="00497F40"/>
    <w:rsid w:val="004A3E6E"/>
    <w:rsid w:val="004A3FC4"/>
    <w:rsid w:val="004A4A18"/>
    <w:rsid w:val="004A65CE"/>
    <w:rsid w:val="004B2931"/>
    <w:rsid w:val="004B6E90"/>
    <w:rsid w:val="004C20D1"/>
    <w:rsid w:val="004C6A1A"/>
    <w:rsid w:val="004D364F"/>
    <w:rsid w:val="004E1A73"/>
    <w:rsid w:val="004F1D89"/>
    <w:rsid w:val="004F21B6"/>
    <w:rsid w:val="004F62AC"/>
    <w:rsid w:val="005003FF"/>
    <w:rsid w:val="0050055E"/>
    <w:rsid w:val="005019B7"/>
    <w:rsid w:val="00505D02"/>
    <w:rsid w:val="00511E24"/>
    <w:rsid w:val="00513BC9"/>
    <w:rsid w:val="0051464B"/>
    <w:rsid w:val="00517543"/>
    <w:rsid w:val="00520B08"/>
    <w:rsid w:val="005263E0"/>
    <w:rsid w:val="00527FEA"/>
    <w:rsid w:val="00532C95"/>
    <w:rsid w:val="00532F78"/>
    <w:rsid w:val="0054262C"/>
    <w:rsid w:val="00545357"/>
    <w:rsid w:val="005460B9"/>
    <w:rsid w:val="00551D17"/>
    <w:rsid w:val="00572067"/>
    <w:rsid w:val="00590165"/>
    <w:rsid w:val="00590181"/>
    <w:rsid w:val="005A1EB4"/>
    <w:rsid w:val="005B60D0"/>
    <w:rsid w:val="005B6796"/>
    <w:rsid w:val="005C0D07"/>
    <w:rsid w:val="005D5791"/>
    <w:rsid w:val="005E4D05"/>
    <w:rsid w:val="005E58B0"/>
    <w:rsid w:val="005E590B"/>
    <w:rsid w:val="005E647D"/>
    <w:rsid w:val="005F395B"/>
    <w:rsid w:val="00601466"/>
    <w:rsid w:val="00610CD3"/>
    <w:rsid w:val="00612312"/>
    <w:rsid w:val="00613A7C"/>
    <w:rsid w:val="00614081"/>
    <w:rsid w:val="00615A15"/>
    <w:rsid w:val="00622097"/>
    <w:rsid w:val="006232D4"/>
    <w:rsid w:val="00626E14"/>
    <w:rsid w:val="00631C05"/>
    <w:rsid w:val="00631C15"/>
    <w:rsid w:val="00633398"/>
    <w:rsid w:val="0063558C"/>
    <w:rsid w:val="006403B8"/>
    <w:rsid w:val="00640A17"/>
    <w:rsid w:val="00651959"/>
    <w:rsid w:val="00655793"/>
    <w:rsid w:val="006634D3"/>
    <w:rsid w:val="00672309"/>
    <w:rsid w:val="00674537"/>
    <w:rsid w:val="00681CB1"/>
    <w:rsid w:val="00687246"/>
    <w:rsid w:val="00691110"/>
    <w:rsid w:val="00691736"/>
    <w:rsid w:val="00693574"/>
    <w:rsid w:val="006A21C8"/>
    <w:rsid w:val="006A4413"/>
    <w:rsid w:val="006A7566"/>
    <w:rsid w:val="006B1644"/>
    <w:rsid w:val="006B4488"/>
    <w:rsid w:val="006B7E87"/>
    <w:rsid w:val="006D0992"/>
    <w:rsid w:val="006D1D73"/>
    <w:rsid w:val="006D526F"/>
    <w:rsid w:val="006E268F"/>
    <w:rsid w:val="006F1B40"/>
    <w:rsid w:val="006F2BB6"/>
    <w:rsid w:val="00702E9E"/>
    <w:rsid w:val="007154DD"/>
    <w:rsid w:val="007156CA"/>
    <w:rsid w:val="007331DB"/>
    <w:rsid w:val="0073358F"/>
    <w:rsid w:val="007346C4"/>
    <w:rsid w:val="00741AC7"/>
    <w:rsid w:val="00750E5C"/>
    <w:rsid w:val="007525DF"/>
    <w:rsid w:val="007531D9"/>
    <w:rsid w:val="00753783"/>
    <w:rsid w:val="00756AAF"/>
    <w:rsid w:val="00761401"/>
    <w:rsid w:val="00762F58"/>
    <w:rsid w:val="00772DBE"/>
    <w:rsid w:val="00780D06"/>
    <w:rsid w:val="00780E5D"/>
    <w:rsid w:val="00783C33"/>
    <w:rsid w:val="00792495"/>
    <w:rsid w:val="00794F2C"/>
    <w:rsid w:val="007B0600"/>
    <w:rsid w:val="007B2D8B"/>
    <w:rsid w:val="007B4DA3"/>
    <w:rsid w:val="007B7BC3"/>
    <w:rsid w:val="007C2EE0"/>
    <w:rsid w:val="007C300A"/>
    <w:rsid w:val="007C305C"/>
    <w:rsid w:val="007C61D3"/>
    <w:rsid w:val="007C74F0"/>
    <w:rsid w:val="007C7F70"/>
    <w:rsid w:val="007D7B51"/>
    <w:rsid w:val="007F501D"/>
    <w:rsid w:val="007F7E15"/>
    <w:rsid w:val="00803FC2"/>
    <w:rsid w:val="00807D88"/>
    <w:rsid w:val="0081268C"/>
    <w:rsid w:val="00812ED4"/>
    <w:rsid w:val="00813F73"/>
    <w:rsid w:val="00815472"/>
    <w:rsid w:val="00816DA6"/>
    <w:rsid w:val="008205FC"/>
    <w:rsid w:val="00820B41"/>
    <w:rsid w:val="008328E0"/>
    <w:rsid w:val="00833969"/>
    <w:rsid w:val="008356BC"/>
    <w:rsid w:val="008446F7"/>
    <w:rsid w:val="00845AD7"/>
    <w:rsid w:val="0084783A"/>
    <w:rsid w:val="00850541"/>
    <w:rsid w:val="008514A1"/>
    <w:rsid w:val="0085196E"/>
    <w:rsid w:val="008552A8"/>
    <w:rsid w:val="008579E8"/>
    <w:rsid w:val="008860CE"/>
    <w:rsid w:val="00893B3B"/>
    <w:rsid w:val="008A717E"/>
    <w:rsid w:val="008A76E8"/>
    <w:rsid w:val="008B1E96"/>
    <w:rsid w:val="008B4586"/>
    <w:rsid w:val="008B5682"/>
    <w:rsid w:val="008C6F7D"/>
    <w:rsid w:val="008D27EF"/>
    <w:rsid w:val="008D3AE6"/>
    <w:rsid w:val="008E2B24"/>
    <w:rsid w:val="008F0C38"/>
    <w:rsid w:val="008F2B25"/>
    <w:rsid w:val="008F4791"/>
    <w:rsid w:val="009104CF"/>
    <w:rsid w:val="00921AEE"/>
    <w:rsid w:val="00926436"/>
    <w:rsid w:val="00931117"/>
    <w:rsid w:val="00944AFC"/>
    <w:rsid w:val="009471CF"/>
    <w:rsid w:val="00947EC0"/>
    <w:rsid w:val="009667A5"/>
    <w:rsid w:val="0096699E"/>
    <w:rsid w:val="00966EB9"/>
    <w:rsid w:val="00970273"/>
    <w:rsid w:val="00971739"/>
    <w:rsid w:val="00972D1A"/>
    <w:rsid w:val="0097663C"/>
    <w:rsid w:val="00992184"/>
    <w:rsid w:val="009A0283"/>
    <w:rsid w:val="009A7394"/>
    <w:rsid w:val="009B0B1E"/>
    <w:rsid w:val="009B129C"/>
    <w:rsid w:val="009B1CD6"/>
    <w:rsid w:val="009B36BF"/>
    <w:rsid w:val="009B68A0"/>
    <w:rsid w:val="009B7D4C"/>
    <w:rsid w:val="009C14CB"/>
    <w:rsid w:val="009C25DA"/>
    <w:rsid w:val="009C5178"/>
    <w:rsid w:val="009D051E"/>
    <w:rsid w:val="009D2EC8"/>
    <w:rsid w:val="009D39BA"/>
    <w:rsid w:val="009F331E"/>
    <w:rsid w:val="009F5676"/>
    <w:rsid w:val="00A0798C"/>
    <w:rsid w:val="00A11782"/>
    <w:rsid w:val="00A20558"/>
    <w:rsid w:val="00A214E9"/>
    <w:rsid w:val="00A23AEC"/>
    <w:rsid w:val="00A24B2F"/>
    <w:rsid w:val="00A34AE6"/>
    <w:rsid w:val="00A36F0A"/>
    <w:rsid w:val="00A3730A"/>
    <w:rsid w:val="00A40825"/>
    <w:rsid w:val="00A44427"/>
    <w:rsid w:val="00A50E81"/>
    <w:rsid w:val="00A56BEE"/>
    <w:rsid w:val="00A57B86"/>
    <w:rsid w:val="00A60C4E"/>
    <w:rsid w:val="00A61AB0"/>
    <w:rsid w:val="00A61DAB"/>
    <w:rsid w:val="00A7094C"/>
    <w:rsid w:val="00A722D8"/>
    <w:rsid w:val="00A73AE9"/>
    <w:rsid w:val="00A80831"/>
    <w:rsid w:val="00A81953"/>
    <w:rsid w:val="00A856E7"/>
    <w:rsid w:val="00A85DDC"/>
    <w:rsid w:val="00A85F81"/>
    <w:rsid w:val="00A9208E"/>
    <w:rsid w:val="00A94AED"/>
    <w:rsid w:val="00A963CF"/>
    <w:rsid w:val="00AA376C"/>
    <w:rsid w:val="00AA5568"/>
    <w:rsid w:val="00AB1FD7"/>
    <w:rsid w:val="00AB576C"/>
    <w:rsid w:val="00AC4BCF"/>
    <w:rsid w:val="00AC7551"/>
    <w:rsid w:val="00AE4033"/>
    <w:rsid w:val="00AE4AD2"/>
    <w:rsid w:val="00AF1999"/>
    <w:rsid w:val="00AF4F58"/>
    <w:rsid w:val="00B006FB"/>
    <w:rsid w:val="00B05CD6"/>
    <w:rsid w:val="00B0638F"/>
    <w:rsid w:val="00B237B5"/>
    <w:rsid w:val="00B2509E"/>
    <w:rsid w:val="00B25909"/>
    <w:rsid w:val="00B32C01"/>
    <w:rsid w:val="00B3393B"/>
    <w:rsid w:val="00B35D64"/>
    <w:rsid w:val="00B362CB"/>
    <w:rsid w:val="00B36C85"/>
    <w:rsid w:val="00B374D3"/>
    <w:rsid w:val="00B404F2"/>
    <w:rsid w:val="00B44BB1"/>
    <w:rsid w:val="00B65774"/>
    <w:rsid w:val="00B70CBA"/>
    <w:rsid w:val="00B777C8"/>
    <w:rsid w:val="00B818A5"/>
    <w:rsid w:val="00B848AD"/>
    <w:rsid w:val="00B900F1"/>
    <w:rsid w:val="00B90D57"/>
    <w:rsid w:val="00B91379"/>
    <w:rsid w:val="00B93BED"/>
    <w:rsid w:val="00B971CE"/>
    <w:rsid w:val="00B973A6"/>
    <w:rsid w:val="00BA0D2A"/>
    <w:rsid w:val="00BC24D3"/>
    <w:rsid w:val="00BC5F92"/>
    <w:rsid w:val="00BC6110"/>
    <w:rsid w:val="00BD0CD3"/>
    <w:rsid w:val="00BD69F4"/>
    <w:rsid w:val="00BD6BBD"/>
    <w:rsid w:val="00BE30A8"/>
    <w:rsid w:val="00BE7807"/>
    <w:rsid w:val="00BF6C0F"/>
    <w:rsid w:val="00C038DE"/>
    <w:rsid w:val="00C05259"/>
    <w:rsid w:val="00C156B9"/>
    <w:rsid w:val="00C200AA"/>
    <w:rsid w:val="00C25674"/>
    <w:rsid w:val="00C27B76"/>
    <w:rsid w:val="00C31D05"/>
    <w:rsid w:val="00C35967"/>
    <w:rsid w:val="00C36ABF"/>
    <w:rsid w:val="00C405E0"/>
    <w:rsid w:val="00C4107B"/>
    <w:rsid w:val="00C44F3B"/>
    <w:rsid w:val="00C45FD0"/>
    <w:rsid w:val="00C51F61"/>
    <w:rsid w:val="00C62CD8"/>
    <w:rsid w:val="00C633C3"/>
    <w:rsid w:val="00C63E4E"/>
    <w:rsid w:val="00C73AE5"/>
    <w:rsid w:val="00C73FA6"/>
    <w:rsid w:val="00C74736"/>
    <w:rsid w:val="00C76D5D"/>
    <w:rsid w:val="00C84C17"/>
    <w:rsid w:val="00C86122"/>
    <w:rsid w:val="00C95703"/>
    <w:rsid w:val="00CA46D8"/>
    <w:rsid w:val="00CC014E"/>
    <w:rsid w:val="00CC236C"/>
    <w:rsid w:val="00CC7DAC"/>
    <w:rsid w:val="00CD32CD"/>
    <w:rsid w:val="00CF2C06"/>
    <w:rsid w:val="00CF3138"/>
    <w:rsid w:val="00CF44EC"/>
    <w:rsid w:val="00D025FB"/>
    <w:rsid w:val="00D04D8D"/>
    <w:rsid w:val="00D41EFD"/>
    <w:rsid w:val="00D43FF9"/>
    <w:rsid w:val="00D51B9C"/>
    <w:rsid w:val="00D51C2C"/>
    <w:rsid w:val="00D55641"/>
    <w:rsid w:val="00D5753E"/>
    <w:rsid w:val="00D647BE"/>
    <w:rsid w:val="00D64A36"/>
    <w:rsid w:val="00D64BCC"/>
    <w:rsid w:val="00D66EA9"/>
    <w:rsid w:val="00D6772E"/>
    <w:rsid w:val="00D75EDB"/>
    <w:rsid w:val="00D7610A"/>
    <w:rsid w:val="00D77CB0"/>
    <w:rsid w:val="00D811BD"/>
    <w:rsid w:val="00D81E72"/>
    <w:rsid w:val="00D83656"/>
    <w:rsid w:val="00D84E9F"/>
    <w:rsid w:val="00D92D07"/>
    <w:rsid w:val="00D941D4"/>
    <w:rsid w:val="00DA10D1"/>
    <w:rsid w:val="00DB07DC"/>
    <w:rsid w:val="00DC3010"/>
    <w:rsid w:val="00DC30D0"/>
    <w:rsid w:val="00DD381E"/>
    <w:rsid w:val="00DD4C54"/>
    <w:rsid w:val="00DE02C3"/>
    <w:rsid w:val="00DF1914"/>
    <w:rsid w:val="00E003A7"/>
    <w:rsid w:val="00E111E8"/>
    <w:rsid w:val="00E1406D"/>
    <w:rsid w:val="00E15615"/>
    <w:rsid w:val="00E20BC9"/>
    <w:rsid w:val="00E22D1B"/>
    <w:rsid w:val="00E23C64"/>
    <w:rsid w:val="00E34C6F"/>
    <w:rsid w:val="00E36250"/>
    <w:rsid w:val="00E40088"/>
    <w:rsid w:val="00E40ED5"/>
    <w:rsid w:val="00E45E8C"/>
    <w:rsid w:val="00E45FC5"/>
    <w:rsid w:val="00E46960"/>
    <w:rsid w:val="00E51D43"/>
    <w:rsid w:val="00E528D2"/>
    <w:rsid w:val="00E5590E"/>
    <w:rsid w:val="00E66450"/>
    <w:rsid w:val="00E67A98"/>
    <w:rsid w:val="00E72D7F"/>
    <w:rsid w:val="00E748D7"/>
    <w:rsid w:val="00E75098"/>
    <w:rsid w:val="00E758CA"/>
    <w:rsid w:val="00E75AFF"/>
    <w:rsid w:val="00E80DD6"/>
    <w:rsid w:val="00E81F62"/>
    <w:rsid w:val="00E84C9F"/>
    <w:rsid w:val="00E86212"/>
    <w:rsid w:val="00E9153C"/>
    <w:rsid w:val="00E91CD2"/>
    <w:rsid w:val="00E91FBF"/>
    <w:rsid w:val="00E95F6D"/>
    <w:rsid w:val="00EA04F9"/>
    <w:rsid w:val="00EA0F9C"/>
    <w:rsid w:val="00EA74AD"/>
    <w:rsid w:val="00EB5328"/>
    <w:rsid w:val="00EB638A"/>
    <w:rsid w:val="00EB6D36"/>
    <w:rsid w:val="00EC1932"/>
    <w:rsid w:val="00ED115E"/>
    <w:rsid w:val="00ED65B0"/>
    <w:rsid w:val="00EE21B2"/>
    <w:rsid w:val="00EE3308"/>
    <w:rsid w:val="00EE4499"/>
    <w:rsid w:val="00EE58C2"/>
    <w:rsid w:val="00EE652E"/>
    <w:rsid w:val="00EF0889"/>
    <w:rsid w:val="00EF1BD0"/>
    <w:rsid w:val="00EF269B"/>
    <w:rsid w:val="00EF4108"/>
    <w:rsid w:val="00EF5478"/>
    <w:rsid w:val="00F051C9"/>
    <w:rsid w:val="00F12B9E"/>
    <w:rsid w:val="00F12DB1"/>
    <w:rsid w:val="00F16C01"/>
    <w:rsid w:val="00F22CAF"/>
    <w:rsid w:val="00F24921"/>
    <w:rsid w:val="00F27C27"/>
    <w:rsid w:val="00F4509F"/>
    <w:rsid w:val="00F45CB6"/>
    <w:rsid w:val="00F47222"/>
    <w:rsid w:val="00F50918"/>
    <w:rsid w:val="00F525C8"/>
    <w:rsid w:val="00F52885"/>
    <w:rsid w:val="00F667EF"/>
    <w:rsid w:val="00F7372E"/>
    <w:rsid w:val="00F75114"/>
    <w:rsid w:val="00F76EFE"/>
    <w:rsid w:val="00F83B7F"/>
    <w:rsid w:val="00F859D2"/>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D144B"/>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1F29"/>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 w:type="character" w:customStyle="1" w:styleId="5yl5">
    <w:name w:val="_5yl5"/>
    <w:basedOn w:val="Fuentedeprrafopredeter"/>
    <w:rsid w:val="0083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28127734033247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52326010843391"/>
          <c:y val="0.15761448349307772"/>
          <c:w val="0.85947673989156603"/>
          <c:h val="0.763990172154998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13648293963254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C882-EB3A-4813-AC97-C628041E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60</Pages>
  <Words>9094</Words>
  <Characters>50018</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296</cp:revision>
  <cp:lastPrinted>2017-10-30T23:18:00Z</cp:lastPrinted>
  <dcterms:created xsi:type="dcterms:W3CDTF">2017-10-11T00:39:00Z</dcterms:created>
  <dcterms:modified xsi:type="dcterms:W3CDTF">2017-11-27T00:16:00Z</dcterms:modified>
</cp:coreProperties>
</file>