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SMART LIBRARY MANAGEMENT SYSTEM</w:t>
      </w:r>
      <w:r>
        <w:br/>
      </w:r>
      <w:r>
        <w:rPr>
          <w:b/>
          <w:bCs/>
        </w:rPr>
        <w:t xml:space="preserve">An Integrated Platform for Real-Time Seat Reservation, Physical Book Indexing, Digital Repository, and Automated Circulation</w:t>
      </w:r>
      <w:r>
        <w:br/>
      </w:r>
      <w:r>
        <w:rPr>
          <w:b/>
          <w:bCs/>
        </w:rPr>
        <w:t xml:space="preserve">By</w:t>
      </w:r>
      <w:r>
        <w:br/>
      </w:r>
      <w:r>
        <w:rPr>
          <w:b/>
          <w:bCs/>
        </w:rPr>
        <w:t xml:space="preserve">[Student 1 Full Name]</w:t>
      </w:r>
      <w:r>
        <w:br/>
      </w:r>
      <w:r>
        <w:t xml:space="preserve">Student ID: [Student 1 ID]</w:t>
      </w:r>
      <w:r>
        <w:br/>
      </w:r>
      <w:r>
        <w:rPr>
          <w:b/>
          <w:bCs/>
        </w:rPr>
        <w:t xml:space="preserve">[Student 2 Full Name]</w:t>
      </w:r>
      <w:r>
        <w:br/>
      </w:r>
      <w:r>
        <w:t xml:space="preserve">Student ID: [Student 2 ID]</w:t>
      </w:r>
      <w:r>
        <w:br/>
      </w:r>
      <w:r>
        <w:rPr>
          <w:b/>
          <w:bCs/>
        </w:rPr>
        <w:t xml:space="preserve">FINAL YEAR DESIGN PROJECT REPORT</w:t>
      </w:r>
      <w:r>
        <w:br/>
      </w:r>
      <w:r>
        <w:t xml:space="preserve">This Report Presented in Partial Fulfillment of the Requirements for</w:t>
      </w:r>
      <w:r>
        <w:br/>
      </w:r>
      <w:r>
        <w:t xml:space="preserve">the</w:t>
      </w:r>
      <w:r>
        <w:t xml:space="preserve"> </w:t>
      </w:r>
      <w:r>
        <w:rPr>
          <w:b/>
          <w:bCs/>
        </w:rPr>
        <w:t xml:space="preserve">Degree of Bachelor of Science in Computer Science and</w:t>
      </w:r>
      <w:r>
        <w:br/>
      </w:r>
      <w:r>
        <w:rPr>
          <w:b/>
          <w:bCs/>
        </w:rPr>
        <w:t xml:space="preserve">Engineering</w:t>
      </w:r>
      <w:r>
        <w:br/>
      </w:r>
      <w:r>
        <w:rPr>
          <w:b/>
          <w:bCs/>
        </w:rPr>
        <w:t xml:space="preserve">Supervised by</w:t>
      </w:r>
      <w:r>
        <w:br/>
      </w:r>
      <w:r>
        <w:rPr>
          <w:b/>
          <w:bCs/>
        </w:rPr>
        <w:t xml:space="preserve">[Supervisor Full Name]</w:t>
      </w:r>
      <w:r>
        <w:br/>
      </w:r>
      <w:r>
        <w:rPr>
          <w:b/>
          <w:bCs/>
        </w:rPr>
        <w:t xml:space="preserve">[Supervisor’s Academic Designation]</w:t>
      </w:r>
      <w:r>
        <w:br/>
      </w:r>
      <w:r>
        <w:t xml:space="preserve">Department of Computer Science and Engineering</w:t>
      </w:r>
      <w:r>
        <w:br/>
      </w:r>
      <w:r>
        <w:t xml:space="preserve">Daffodil International University</w:t>
      </w:r>
      <w:r>
        <w:br/>
      </w:r>
      <w:r>
        <w:rPr>
          <w:b/>
          <w:bCs/>
        </w:rPr>
        <w:t xml:space="preserve">Co-Supervised by</w:t>
      </w:r>
      <w:r>
        <w:br/>
      </w:r>
      <w:r>
        <w:rPr>
          <w:b/>
          <w:bCs/>
        </w:rPr>
        <w:t xml:space="preserve">[Co-Supervisor Full Name]</w:t>
      </w:r>
      <w:r>
        <w:br/>
      </w:r>
      <w:r>
        <w:rPr>
          <w:b/>
          <w:bCs/>
        </w:rPr>
        <w:t xml:space="preserve">[Co-Supervisor’s Academic Designation]</w:t>
      </w:r>
      <w:r>
        <w:br/>
      </w:r>
      <w:r>
        <w:t xml:space="preserve">Department of Computer Science and Engineering</w:t>
      </w:r>
      <w:r>
        <w:br/>
      </w:r>
      <w:r>
        <w:t xml:space="preserve">Daffodil International University</w:t>
      </w:r>
      <w:r>
        <w:br/>
      </w:r>
    </w:p>
    <w:p>
      <w:pPr>
        <w:pStyle w:val="BodyText"/>
      </w:pPr>
      <w:r>
        <w:drawing>
          <wp:inline>
            <wp:extent cx="1234440" cy="822960"/>
            <wp:effectExtent b="0" l="0" r="0" t="0"/>
            <wp:docPr descr="image" title="" id="10" name="Picture"/>
            <a:graphic>
              <a:graphicData uri="http://schemas.openxmlformats.org/drawingml/2006/picture">
                <pic:pic>
                  <pic:nvPicPr>
                    <pic:cNvPr descr="./media/image1.jpeg" id="11" name="Picture"/>
                    <pic:cNvPicPr>
                      <a:picLocks noChangeArrowheads="1" noChangeAspect="1"/>
                    </pic:cNvPicPr>
                  </pic:nvPicPr>
                  <pic:blipFill>
                    <a:blip r:embed="rId9"/>
                    <a:stretch>
                      <a:fillRect/>
                    </a:stretch>
                  </pic:blipFill>
                  <pic:spPr bwMode="auto">
                    <a:xfrm>
                      <a:off x="0" y="0"/>
                      <a:ext cx="1234440" cy="822960"/>
                    </a:xfrm>
                    <a:prstGeom prst="rect">
                      <a:avLst/>
                    </a:prstGeom>
                    <a:noFill/>
                    <a:ln w="9525">
                      <a:noFill/>
                      <a:headEnd/>
                      <a:tailEnd/>
                    </a:ln>
                  </pic:spPr>
                </pic:pic>
              </a:graphicData>
            </a:graphic>
          </wp:inline>
        </w:drawing>
      </w:r>
      <w:r>
        <w:br/>
      </w:r>
      <w:r>
        <w:rPr>
          <w:b/>
          <w:bCs/>
        </w:rPr>
        <w:t xml:space="preserve">DAFFODIL INTERNATIONAL UNIVERSITY</w:t>
      </w:r>
      <w:r>
        <w:br/>
      </w:r>
      <w:r>
        <w:rPr>
          <w:b/>
          <w:bCs/>
        </w:rPr>
        <w:t xml:space="preserve">Dhaka, Bangladesh</w:t>
      </w:r>
      <w:r>
        <w:br/>
      </w:r>
      <w:r>
        <w:t xml:space="preserve">August 2026</w:t>
      </w:r>
    </w:p>
    <w:bookmarkStart w:id="12" w:name="approval"/>
    <w:p>
      <w:pPr>
        <w:pStyle w:val="Heading2"/>
      </w:pPr>
      <w:r>
        <w:t xml:space="preserve">APPROVAL</w:t>
      </w:r>
    </w:p>
    <w:p>
      <w:pPr>
        <w:pStyle w:val="FirstParagraph"/>
      </w:pPr>
      <w:r>
        <w:t xml:space="preserve">This Project titled</w:t>
      </w:r>
      <w:r>
        <w:t xml:space="preserve"> </w:t>
      </w:r>
      <w:r>
        <w:t xml:space="preserve">“</w:t>
      </w:r>
      <w:r>
        <w:rPr>
          <w:b/>
          <w:bCs/>
        </w:rPr>
        <w:t xml:space="preserve">Smart Library Management System: An Integrated Platform for Real-Time Seat Reservation, Physical Book Indexing, Digital Repository, and Automated Circulation</w:t>
      </w:r>
      <w:r>
        <w:t xml:space="preserve">,”</w:t>
      </w:r>
      <w:r>
        <w:t xml:space="preserve"> </w:t>
      </w:r>
      <w:r>
        <w:t xml:space="preserve">submitted by</w:t>
      </w:r>
      <w:r>
        <w:t xml:space="preserve"> </w:t>
      </w:r>
      <w:r>
        <w:rPr>
          <w:b/>
          <w:bCs/>
        </w:rPr>
        <w:t xml:space="preserve">[Student 1 Name]</w:t>
      </w:r>
      <w:r>
        <w:t xml:space="preserve"> </w:t>
      </w:r>
      <w:r>
        <w:t xml:space="preserve">(ID: [Student 1 ID]) and</w:t>
      </w:r>
      <w:r>
        <w:t xml:space="preserve"> </w:t>
      </w:r>
      <w:r>
        <w:rPr>
          <w:b/>
          <w:bCs/>
        </w:rPr>
        <w:t xml:space="preserve">[Student 2 Name]</w:t>
      </w:r>
      <w:r>
        <w:t xml:space="preserve"> </w:t>
      </w:r>
      <w:r>
        <w:t xml:space="preserve">(ID: [Student 2 ID]) to the Department of Computer Science and Engineering, Daffodil International University, has been accepted as satisfactory for the partial fulfillment of the requirements for the degree of B.Sc. in Computer Science and Engineering and approved as to its style and contents.</w:t>
      </w:r>
    </w:p>
    <w:p>
      <w:pPr>
        <w:pStyle w:val="BodyText"/>
      </w:pPr>
      <w:r>
        <w:rPr>
          <w:b/>
          <w:bCs/>
          <w:u w:val="single"/>
        </w:rPr>
        <w:t xml:space="preserve">BOARD OF EXAMINERS</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[Board Chairman Name]</w:t>
            </w:r>
          </w:p>
        </w:tc>
        <w:tc>
          <w:tcPr/>
          <w:p>
            <w:pPr>
              <w:pStyle w:val="Compact"/>
              <w:jc w:val="right"/>
            </w:pPr>
            <w:r>
              <w:t xml:space="preserve">…………………………</w:t>
            </w:r>
          </w:p>
        </w:tc>
      </w:tr>
      <w:tr>
        <w:tc>
          <w:tcPr/>
          <w:p>
            <w:pPr>
              <w:pStyle w:val="Compact"/>
              <w:jc w:val="left"/>
            </w:pPr>
            <w:r>
              <w:t xml:space="preserve">Board Chairman</w:t>
            </w:r>
          </w:p>
        </w:tc>
        <w:tc>
          <w:tcPr/>
          <w:p>
            <w:pPr>
              <w:pStyle w:val="Compact"/>
              <w:jc w:val="right"/>
            </w:pPr>
            <w:r>
              <w:t xml:space="preserve">Signature</w:t>
            </w:r>
          </w:p>
        </w:tc>
      </w:tr>
      <w:tr>
        <w:tc>
          <w:tcPr/>
          <w:p>
            <w:pPr>
              <w:pStyle w:val="Compact"/>
              <w:jc w:val="left"/>
            </w:pPr>
            <w:r>
              <w:t xml:space="preserve">Designation, Department of CSE, FSIT</w:t>
            </w:r>
          </w:p>
        </w:tc>
        <w:tc>
          <w:tcPr/>
          <w:p>
            <w:pPr>
              <w:pStyle w:val="Compact"/>
            </w:pPr>
          </w:p>
        </w:tc>
      </w:tr>
      <w:tr>
        <w:tc>
          <w:tcPr/>
          <w:p>
            <w:pPr>
              <w:pStyle w:val="Compact"/>
              <w:jc w:val="left"/>
            </w:pPr>
            <w:r>
              <w:t xml:space="preserve">Daffodil International University</w:t>
            </w:r>
          </w:p>
        </w:tc>
        <w:tc>
          <w:tcPr/>
          <w:p>
            <w:pPr>
              <w:pStyle w:val="Compact"/>
            </w:pPr>
          </w:p>
        </w:tc>
      </w:tr>
      <w:tr>
        <w:tc>
          <w:tcPr/>
          <w:p>
            <w:pPr>
              <w:pStyle w:val="Compact"/>
              <w:jc w:val="left"/>
            </w:pPr>
            <w:r>
              <w:t xml:space="preserve">[Internal Examiner 1 Name]</w:t>
            </w:r>
          </w:p>
        </w:tc>
        <w:tc>
          <w:tcPr/>
          <w:p>
            <w:pPr>
              <w:pStyle w:val="Compact"/>
              <w:jc w:val="right"/>
            </w:pPr>
            <w:r>
              <w:t xml:space="preserve">…………………………</w:t>
            </w:r>
          </w:p>
        </w:tc>
      </w:tr>
      <w:tr>
        <w:tc>
          <w:tcPr/>
          <w:p>
            <w:pPr>
              <w:pStyle w:val="Compact"/>
              <w:jc w:val="left"/>
            </w:pPr>
            <w:r>
              <w:t xml:space="preserve">Internal Examiner 1</w:t>
            </w:r>
          </w:p>
        </w:tc>
        <w:tc>
          <w:tcPr/>
          <w:p>
            <w:pPr>
              <w:pStyle w:val="Compact"/>
              <w:jc w:val="right"/>
            </w:pPr>
            <w:r>
              <w:t xml:space="preserve">Signature</w:t>
            </w:r>
          </w:p>
        </w:tc>
      </w:tr>
      <w:tr>
        <w:tc>
          <w:tcPr/>
          <w:p>
            <w:pPr>
              <w:pStyle w:val="Compact"/>
              <w:jc w:val="left"/>
            </w:pPr>
            <w:r>
              <w:t xml:space="preserve">Designation, Department of CSE, FSIT</w:t>
            </w:r>
          </w:p>
        </w:tc>
        <w:tc>
          <w:tcPr/>
          <w:p>
            <w:pPr>
              <w:pStyle w:val="Compact"/>
            </w:pPr>
          </w:p>
        </w:tc>
      </w:tr>
      <w:tr>
        <w:tc>
          <w:tcPr/>
          <w:p>
            <w:pPr>
              <w:pStyle w:val="Compact"/>
              <w:jc w:val="left"/>
            </w:pPr>
            <w:r>
              <w:t xml:space="preserve">Daffodil International University</w:t>
            </w:r>
          </w:p>
        </w:tc>
        <w:tc>
          <w:tcPr/>
          <w:p>
            <w:pPr>
              <w:pStyle w:val="Compact"/>
            </w:pPr>
          </w:p>
        </w:tc>
      </w:tr>
      <w:tr>
        <w:tc>
          <w:tcPr/>
          <w:p>
            <w:pPr>
              <w:pStyle w:val="Compact"/>
              <w:jc w:val="left"/>
            </w:pPr>
            <w:r>
              <w:t xml:space="preserve">[Internal Examiner 2 Name]</w:t>
            </w:r>
          </w:p>
        </w:tc>
        <w:tc>
          <w:tcPr/>
          <w:p>
            <w:pPr>
              <w:pStyle w:val="Compact"/>
              <w:jc w:val="right"/>
            </w:pPr>
            <w:r>
              <w:t xml:space="preserve">…………………………</w:t>
            </w:r>
          </w:p>
        </w:tc>
      </w:tr>
      <w:tr>
        <w:tc>
          <w:tcPr/>
          <w:p>
            <w:pPr>
              <w:pStyle w:val="Compact"/>
              <w:jc w:val="left"/>
            </w:pPr>
            <w:r>
              <w:t xml:space="preserve">Internal Examiner 2</w:t>
            </w:r>
          </w:p>
        </w:tc>
        <w:tc>
          <w:tcPr/>
          <w:p>
            <w:pPr>
              <w:pStyle w:val="Compact"/>
              <w:jc w:val="right"/>
            </w:pPr>
            <w:r>
              <w:t xml:space="preserve">Signature</w:t>
            </w:r>
          </w:p>
        </w:tc>
      </w:tr>
      <w:tr>
        <w:tc>
          <w:tcPr/>
          <w:p>
            <w:pPr>
              <w:pStyle w:val="Compact"/>
              <w:jc w:val="left"/>
            </w:pPr>
            <w:r>
              <w:t xml:space="preserve">Designation, Department of CSE, FSIT</w:t>
            </w:r>
          </w:p>
        </w:tc>
        <w:tc>
          <w:tcPr/>
          <w:p>
            <w:pPr>
              <w:pStyle w:val="Compact"/>
            </w:pPr>
          </w:p>
        </w:tc>
      </w:tr>
      <w:tr>
        <w:tc>
          <w:tcPr/>
          <w:p>
            <w:pPr>
              <w:pStyle w:val="Compact"/>
              <w:jc w:val="left"/>
            </w:pPr>
            <w:r>
              <w:t xml:space="preserve">Daffodil International University</w:t>
            </w:r>
          </w:p>
        </w:tc>
        <w:tc>
          <w:tcPr/>
          <w:p>
            <w:pPr>
              <w:pStyle w:val="Compact"/>
            </w:pPr>
          </w:p>
        </w:tc>
      </w:tr>
      <w:tr>
        <w:tc>
          <w:tcPr/>
          <w:p>
            <w:pPr>
              <w:pStyle w:val="Compact"/>
              <w:jc w:val="left"/>
            </w:pPr>
            <w:r>
              <w:t xml:space="preserve">[External Examiner Name]</w:t>
            </w:r>
          </w:p>
        </w:tc>
        <w:tc>
          <w:tcPr/>
          <w:p>
            <w:pPr>
              <w:pStyle w:val="Compact"/>
              <w:jc w:val="right"/>
            </w:pPr>
            <w:r>
              <w:t xml:space="preserve">…………………………</w:t>
            </w:r>
          </w:p>
        </w:tc>
      </w:tr>
      <w:tr>
        <w:tc>
          <w:tcPr/>
          <w:p>
            <w:pPr>
              <w:pStyle w:val="Compact"/>
              <w:jc w:val="left"/>
            </w:pPr>
            <w:r>
              <w:t xml:space="preserve">External Examiner</w:t>
            </w:r>
          </w:p>
        </w:tc>
        <w:tc>
          <w:tcPr/>
          <w:p>
            <w:pPr>
              <w:pStyle w:val="Compact"/>
              <w:jc w:val="right"/>
            </w:pPr>
            <w:r>
              <w:t xml:space="preserve">Signature</w:t>
            </w:r>
          </w:p>
        </w:tc>
      </w:tr>
      <w:tr>
        <w:tc>
          <w:tcPr/>
          <w:p>
            <w:pPr>
              <w:pStyle w:val="Compact"/>
              <w:jc w:val="left"/>
            </w:pPr>
            <w:r>
              <w:t xml:space="preserve">Designation, Department of CSE, FSIT</w:t>
            </w:r>
          </w:p>
        </w:tc>
        <w:tc>
          <w:tcPr/>
          <w:p>
            <w:pPr>
              <w:pStyle w:val="Compact"/>
            </w:pPr>
          </w:p>
        </w:tc>
      </w:tr>
      <w:tr>
        <w:tc>
          <w:tcPr/>
          <w:p>
            <w:pPr>
              <w:pStyle w:val="Compact"/>
              <w:jc w:val="left"/>
            </w:pPr>
            <w:r>
              <w:t xml:space="preserve">Daffodil International University</w:t>
            </w:r>
          </w:p>
        </w:tc>
        <w:tc>
          <w:tcPr/>
          <w:p>
            <w:pPr>
              <w:pStyle w:val="Compact"/>
            </w:pPr>
          </w:p>
        </w:tc>
      </w:tr>
    </w:tbl>
    <w:bookmarkEnd w:id="12"/>
    <w:bookmarkStart w:id="13" w:name="declaration"/>
    <w:p>
      <w:pPr>
        <w:pStyle w:val="Heading2"/>
      </w:pPr>
      <w:r>
        <w:t xml:space="preserve">DECLARATION</w:t>
      </w:r>
    </w:p>
    <w:p>
      <w:pPr>
        <w:pStyle w:val="FirstParagraph"/>
      </w:pPr>
      <w:r>
        <w:t xml:space="preserve">We hereby declare that this project report titled</w:t>
      </w:r>
      <w:r>
        <w:t xml:space="preserve"> </w:t>
      </w:r>
      <w:r>
        <w:rPr>
          <w:b/>
          <w:bCs/>
        </w:rPr>
        <w:t xml:space="preserve">Smart Library Management System</w:t>
      </w:r>
      <w:r>
        <w:t xml:space="preserve"> </w:t>
      </w:r>
      <w:r>
        <w:t xml:space="preserve">has been carried out by us under the supervision of</w:t>
      </w:r>
      <w:r>
        <w:t xml:space="preserve"> </w:t>
      </w:r>
      <w:r>
        <w:rPr>
          <w:b/>
          <w:bCs/>
        </w:rPr>
        <w:t xml:space="preserve">[Supervisor Name]</w:t>
      </w:r>
      <w:r>
        <w:t xml:space="preserve">, [Supervisor Designation], Department of Computer Science and Engineering, Daffodil International University. We further declare that neither this project nor any part thereof has been submitted elsewhere for the award of any academic degree, diploma, or certificate.</w:t>
      </w:r>
    </w:p>
    <w:p>
      <w:pPr>
        <w:pStyle w:val="BodyText"/>
      </w:pPr>
      <w:r>
        <w:rPr>
          <w:b/>
          <w:bCs/>
        </w:rPr>
        <w:t xml:space="preserve">Supervised by:</w:t>
      </w:r>
      <w:r>
        <w:br/>
      </w:r>
      <w:r>
        <w:t xml:space="preserve">…………………………</w:t>
      </w:r>
      <w:r>
        <w:br/>
      </w:r>
      <w:r>
        <w:rPr>
          <w:b/>
          <w:bCs/>
        </w:rPr>
        <w:t xml:space="preserve">[Supervisor Name]</w:t>
      </w:r>
      <w:r>
        <w:br/>
      </w:r>
      <w:r>
        <w:t xml:space="preserve">[Supervisor Designation]</w:t>
      </w:r>
      <w:r>
        <w:br/>
      </w:r>
      <w:r>
        <w:t xml:space="preserve">Department of CSE, FSIT</w:t>
      </w:r>
      <w:r>
        <w:br/>
      </w:r>
      <w:r>
        <w:t xml:space="preserve">Daffodil International University</w:t>
      </w:r>
    </w:p>
    <w:p>
      <w:pPr>
        <w:pStyle w:val="BodyText"/>
      </w:pPr>
      <w:r>
        <w:rPr>
          <w:b/>
          <w:bCs/>
        </w:rPr>
        <w:t xml:space="preserve">Co-Supervised by:</w:t>
      </w:r>
      <w:r>
        <w:br/>
      </w:r>
      <w:r>
        <w:t xml:space="preserve">…………………………</w:t>
      </w:r>
      <w:r>
        <w:br/>
      </w:r>
      <w:r>
        <w:rPr>
          <w:b/>
          <w:bCs/>
        </w:rPr>
        <w:t xml:space="preserve">[Co-Supervisor Name]</w:t>
      </w:r>
      <w:r>
        <w:br/>
      </w:r>
      <w:r>
        <w:t xml:space="preserve">[Co-Supervisor Designation]</w:t>
      </w:r>
      <w:r>
        <w:br/>
      </w:r>
      <w:r>
        <w:t xml:space="preserve">Department of CSE, FSIT</w:t>
      </w:r>
      <w:r>
        <w:br/>
      </w:r>
      <w:r>
        <w:t xml:space="preserve">Daffodil International University</w:t>
      </w:r>
    </w:p>
    <w:p>
      <w:pPr>
        <w:pStyle w:val="BodyText"/>
      </w:pPr>
      <w:r>
        <w:rPr>
          <w:b/>
          <w:bCs/>
        </w:rPr>
        <w:t xml:space="preserve">Submitted by:</w:t>
      </w:r>
    </w:p>
    <w:p>
      <w:pPr>
        <w:pStyle w:val="BodyText"/>
      </w:pPr>
      <w:r>
        <w:t xml:space="preserve">…………………………</w:t>
      </w:r>
      <w:r>
        <w:br/>
      </w:r>
      <w:r>
        <w:rPr>
          <w:b/>
          <w:bCs/>
        </w:rPr>
        <w:t xml:space="preserve">[Student 1 Name]</w:t>
      </w:r>
      <w:r>
        <w:br/>
      </w:r>
      <w:r>
        <w:t xml:space="preserve">Student ID: [Student 1 ID]</w:t>
      </w:r>
      <w:r>
        <w:br/>
      </w:r>
      <w:r>
        <w:t xml:space="preserve">Department of CSE, FSIT</w:t>
      </w:r>
      <w:r>
        <w:br/>
      </w:r>
      <w:r>
        <w:t xml:space="preserve">Daffodil International University</w:t>
      </w:r>
    </w:p>
    <w:p>
      <w:pPr>
        <w:pStyle w:val="BodyText"/>
      </w:pPr>
      <w:r>
        <w:t xml:space="preserve">…………………………</w:t>
      </w:r>
      <w:r>
        <w:br/>
      </w:r>
      <w:r>
        <w:rPr>
          <w:b/>
          <w:bCs/>
        </w:rPr>
        <w:t xml:space="preserve">[Student 2 Name]</w:t>
      </w:r>
      <w:r>
        <w:br/>
      </w:r>
      <w:r>
        <w:t xml:space="preserve">Student ID: [Student 2 ID]</w:t>
      </w:r>
      <w:r>
        <w:br/>
      </w:r>
      <w:r>
        <w:t xml:space="preserve">Department of CSE, FSIT</w:t>
      </w:r>
      <w:r>
        <w:br/>
      </w:r>
      <w:r>
        <w:t xml:space="preserve">Daffodil International University</w:t>
      </w:r>
    </w:p>
    <w:bookmarkEnd w:id="13"/>
    <w:bookmarkStart w:id="14" w:name="acknowledgements"/>
    <w:p>
      <w:pPr>
        <w:pStyle w:val="Heading2"/>
      </w:pPr>
      <w:r>
        <w:t xml:space="preserve">ACKNOWLEDGEMENTS</w:t>
      </w:r>
    </w:p>
    <w:p>
      <w:pPr>
        <w:pStyle w:val="FirstParagraph"/>
      </w:pPr>
      <w:r>
        <w:t xml:space="preserve">We express our deepest gratitude to Almighty Allah for granting us the capability, perseverance, and determination to complete this Final Year Design Project (FYDP) successfully.</w:t>
      </w:r>
    </w:p>
    <w:p>
      <w:pPr>
        <w:pStyle w:val="BodyText"/>
      </w:pPr>
      <w:r>
        <w:t xml:space="preserve">We express our sincere indebtedness and gratitude to our respected supervisor,</w:t>
      </w:r>
      <w:r>
        <w:t xml:space="preserve"> </w:t>
      </w:r>
      <w:r>
        <w:rPr>
          <w:b/>
          <w:bCs/>
        </w:rPr>
        <w:t xml:space="preserve">[Supervisor Name]</w:t>
      </w:r>
      <w:r>
        <w:t xml:space="preserve">, for their continuous guidance, scholarly advice, and invaluable encouragement throughout every stage of this research and system implementation.</w:t>
      </w:r>
    </w:p>
    <w:p>
      <w:pPr>
        <w:pStyle w:val="BodyText"/>
      </w:pPr>
      <w:r>
        <w:t xml:space="preserve">We also thank the Head of the Department of Computer Science and Engineering, faculty members, and library administration officers at Daffodil International University for providing institutional support, domain expertise, and technical facilities.</w:t>
      </w:r>
    </w:p>
    <w:p>
      <w:pPr>
        <w:pStyle w:val="BodyText"/>
      </w:pPr>
      <w:r>
        <w:t xml:space="preserve">Finally, we express our profound appreciation to our parents and family members for their constant prayers, patience, and unconditional sacrifices.</w:t>
      </w:r>
    </w:p>
    <w:bookmarkEnd w:id="14"/>
    <w:bookmarkStart w:id="15" w:name="abstract"/>
    <w:p>
      <w:pPr>
        <w:pStyle w:val="Heading2"/>
      </w:pPr>
      <w:r>
        <w:t xml:space="preserve">ABSTRACT</w:t>
      </w:r>
    </w:p>
    <w:p>
      <w:pPr>
        <w:pStyle w:val="FirstParagraph"/>
      </w:pPr>
      <w:r>
        <w:t xml:space="preserve">Academic libraries in contemporary higher education institutions encounter severe operational bottlenecks stemming from manual seat management, physical book discovery latencies, uncoordinated resource lending, and disjointed digital media access. In large campus environments such as Daffodil International University, students frequently experience peak-hour seat congestion, double-booking disputes, and substantial delays locating physical volumes across multi-floor bookshelf arrays. To resolve these challenges, this thesis presents the</w:t>
      </w:r>
      <w:r>
        <w:t xml:space="preserve"> </w:t>
      </w:r>
      <w:r>
        <w:rPr>
          <w:b/>
          <w:bCs/>
        </w:rPr>
        <w:t xml:space="preserve">Smart Library Management System</w:t>
      </w:r>
      <w:r>
        <w:t xml:space="preserve">, a unified, full-stack, cloud-ready software ecosystem that cohesively integrates real-time seat reservation, fine-grained physical book shelf indexing, digital PDF document repository access, and a staff-governed circulation lifecycle.</w:t>
      </w:r>
    </w:p>
    <w:p>
      <w:pPr>
        <w:pStyle w:val="BodyText"/>
      </w:pPr>
      <w:r>
        <w:t xml:space="preserve">The system architecture utilizes a high-performance three-tier design combining a Next.js (React 19) responsive frontend, an Express.js (TypeScript) RESTful microservice backend, and a PostgreSQL database orchestrated through Prisma ORM. The platform incorporates four core innovations: (1) a concurrency-controlled seat reservation engine with dynamic slot allocation and cryptographically signed QR code check-in/check-out verification that automatically releases no-show seats; (2) a multi-dimensional physical indexing resolver that translates bibliographic search queries into exact spatial coordinates (Floor, Block, Rack, Shelf position, and Call number); (3) a secured digital repository allowing instant in-browser PDF preview and direct downloading for permitted electronic titles; and (4) an end-to-end borrowing and renewal management pipeline giving administrators and library staff comprehensive governance over checkouts, automated due-date extensions, fine computations, and real-time inventory tracking.</w:t>
      </w:r>
    </w:p>
    <w:p>
      <w:pPr>
        <w:pStyle w:val="BodyText"/>
      </w:pPr>
      <w:r>
        <w:t xml:space="preserve">Experimental performance benchmarking validates that the proposed system eliminates double-booking occurrences (0% conflict rate under concurrent stress testing), reduces seat acquisition time from a manual baseline of 14.5 minutes to under 25 seconds, and accelerates physical book discovery by 78.4% through precise shelf coordinate guidance. API endpoints demonstrate average sub-45 ms query latencies under sustained load. The project strictly adheres to BAETE Complex Engineering Problem (EP1–EP7), Knowledge Profile (K1–K8), and Complex Engineering Activity (EA1–EA5) accreditation standards.</w:t>
      </w:r>
    </w:p>
    <w:p>
      <w:pPr>
        <w:pStyle w:val="BodyText"/>
      </w:pPr>
      <w:r>
        <w:rPr>
          <w:b/>
          <w:bCs/>
        </w:rPr>
        <w:t xml:space="preserve">Keywords:</w:t>
      </w:r>
      <w:r>
        <w:t xml:space="preserve"> </w:t>
      </w:r>
      <w:r>
        <w:t xml:space="preserve">Smart Library Management, Seat Reservation System, Physical Book Indexing, QR Code Verification, Digital Repository, Library Circulation, Concurrency Control, Full-Stack Web Architecture.</w:t>
      </w:r>
    </w:p>
    <w:bookmarkEnd w:id="15"/>
    <w:bookmarkStart w:id="25" w:name="introduction"/>
    <w:p>
      <w:pPr>
        <w:pStyle w:val="Heading1"/>
      </w:pPr>
      <w:r>
        <w:t xml:space="preserve">Introduction</w:t>
      </w:r>
    </w:p>
    <w:p>
      <w:pPr>
        <w:pStyle w:val="FirstParagraph"/>
      </w:pPr>
      <w:r>
        <w:t xml:space="preserve">This chapter introduces the fundamental background of university library automation, outlines the core operational and technical problems faced by modern academic institutions, defines the formal project objectives and scope, and presents the structural organization of this thesis.</w:t>
      </w:r>
    </w:p>
    <w:bookmarkStart w:id="16" w:name="background-and-context"/>
    <w:p>
      <w:pPr>
        <w:pStyle w:val="Heading2"/>
      </w:pPr>
      <w:r>
        <w:t xml:space="preserve">Background and Context</w:t>
      </w:r>
    </w:p>
    <w:p>
      <w:pPr>
        <w:pStyle w:val="FirstParagraph"/>
      </w:pPr>
      <w:r>
        <w:t xml:space="preserve">Academic libraries serve as the intellectual cornerstone of higher education institutions, fostering collaborative research, individual scholarly study, and centralized knowledge dissemination. Over the past decade, university campuses worldwide have witnessed exponential growth in student enrollment, intensifying the demand for physical library infrastructure, reading spaces, and bibliographic resources. In major tertiary education institutions in Bangladesh, including Daffodil International University (DIU), modern university libraries house thousands of physical volumes, electronic journals, and dedicated quiet study zones spread across multi-floor facilities.</w:t>
      </w:r>
    </w:p>
    <w:p>
      <w:pPr>
        <w:pStyle w:val="BodyText"/>
      </w:pPr>
      <w:r>
        <w:t xml:space="preserve">Despite substantial investments in physical collections and modern reading halls, the day-to-day administrative and student interaction workflows in many institutions remain fragmented. Students often spend critical study hours manually hunting for vacant study desks during midterm and final examination periods, navigating rows of book stacks without granular physical coordinate guidance, or queuing at circulation counters to complete routine loan issuances and renewal requests. Concurrently, library staff struggle to enforce equitable seat sharing, track overdue physical assets, and synchronize physical catalog holdings with digital e-book alternatives.</w:t>
      </w:r>
    </w:p>
    <w:p>
      <w:pPr>
        <w:pStyle w:val="BodyText"/>
      </w:pPr>
      <w:r>
        <w:t xml:space="preserve">To overcome these institutional challenges, modern higher education ecosystems require a cohesive, automated, and intelligent library management platform. Integrating real-time seat reservation, fine-grained physical book location indexing, digital document distribution, and an automated circulation workflow into a single responsive web ecosystem provides a comprehensive technological remedy for contemporary university libraries.</w:t>
      </w:r>
    </w:p>
    <w:bookmarkEnd w:id="16"/>
    <w:bookmarkStart w:id="17" w:name="problem-statement"/>
    <w:p>
      <w:pPr>
        <w:pStyle w:val="Heading2"/>
      </w:pPr>
      <w:r>
        <w:t xml:space="preserve">Problem Statement</w:t>
      </w:r>
    </w:p>
    <w:p>
      <w:pPr>
        <w:pStyle w:val="FirstParagraph"/>
      </w:pPr>
      <w:r>
        <w:t xml:space="preserve">Contemporary academic libraries face several acute operational and technological bottlenecks:</w:t>
      </w:r>
    </w:p>
    <w:p>
      <w:pPr>
        <w:numPr>
          <w:ilvl w:val="0"/>
          <w:numId w:val="1001"/>
        </w:numPr>
      </w:pPr>
      <w:r>
        <w:rPr>
          <w:b/>
          <w:bCs/>
        </w:rPr>
        <w:t xml:space="preserve">Seat Congestion and Phantom Reservations</w:t>
      </w:r>
      <w:r>
        <w:t xml:space="preserve">: During peak academic hours, students face severe seat shortages. Manual paper sign-in sheets and informal seat reserving (e.g., placing personal belongings on empty chairs) result in severe resource under-utilization, phantom occupancy, and interpersonal disputes. Without real-time slot-based scheduling and automated attendance validation, empty desks remain locked while other students are turned away.</w:t>
      </w:r>
    </w:p>
    <w:p>
      <w:pPr>
        <w:numPr>
          <w:ilvl w:val="0"/>
          <w:numId w:val="1001"/>
        </w:numPr>
      </w:pPr>
      <w:r>
        <w:rPr>
          <w:b/>
          <w:bCs/>
        </w:rPr>
        <w:t xml:space="preserve">High Latency in Physical Book Location Discovery</w:t>
      </w:r>
      <w:r>
        <w:t xml:space="preserve">: Traditional Online Public Access Catalogs (OPAC) notify users whether a book exists in the library inventory, but provide only general classification codes (e.g., Dewey Decimal numbers). First-year and undergraduate students unfamiliar with classification hierarchies spend significant time physically searching across extensive bookshelf rows to find the exact shelf level and block.</w:t>
      </w:r>
    </w:p>
    <w:p>
      <w:pPr>
        <w:numPr>
          <w:ilvl w:val="0"/>
          <w:numId w:val="1001"/>
        </w:numPr>
      </w:pPr>
      <w:r>
        <w:rPr>
          <w:b/>
          <w:bCs/>
        </w:rPr>
        <w:t xml:space="preserve">Disjointed Digital and Physical Resource Access</w:t>
      </w:r>
      <w:r>
        <w:t xml:space="preserve">: While physical volumes may be checked out or temporarily unavailable, students frequently lack immediate access to digital electronic versions (PDFs) of course textbooks and reference guides within the same portal.</w:t>
      </w:r>
    </w:p>
    <w:p>
      <w:pPr>
        <w:numPr>
          <w:ilvl w:val="0"/>
          <w:numId w:val="1001"/>
        </w:numPr>
      </w:pPr>
      <w:r>
        <w:rPr>
          <w:b/>
          <w:bCs/>
        </w:rPr>
        <w:t xml:space="preserve">Inefficient Manual Circulation and Renewal Workflows</w:t>
      </w:r>
      <w:r>
        <w:t xml:space="preserve">: Traditional circulation desks require physical staff intervention for every loan extension and renewal verification. Lack of self-service renewal pipelines creates counter queues and increases overdue incidence among busy students.</w:t>
      </w:r>
    </w:p>
    <w:bookmarkEnd w:id="17"/>
    <w:bookmarkStart w:id="18" w:name="motivation-and-significance"/>
    <w:p>
      <w:pPr>
        <w:pStyle w:val="Heading2"/>
      </w:pPr>
      <w:r>
        <w:t xml:space="preserve">Motivation and Significance</w:t>
      </w:r>
    </w:p>
    <w:p>
      <w:pPr>
        <w:pStyle w:val="FirstParagraph"/>
      </w:pPr>
      <w:r>
        <w:t xml:space="preserve">The primary motivation behind this research and engineering project is to optimize institutional resource allocation, eliminate administrative overhead, and drastically enhance the academic productivity of university students. The technological and societal significance includes:</w:t>
      </w:r>
    </w:p>
    <w:p>
      <w:pPr>
        <w:numPr>
          <w:ilvl w:val="0"/>
          <w:numId w:val="1002"/>
        </w:numPr>
      </w:pPr>
      <w:r>
        <w:rPr>
          <w:b/>
          <w:bCs/>
        </w:rPr>
        <w:t xml:space="preserve">Academic Time Optimization</w:t>
      </w:r>
      <w:r>
        <w:t xml:space="preserve">: Automating seat booking and providing precise physical coordinate indexing (Block, Rack, and Shelf position) saves thousands of cumulative student study hours per semester.</w:t>
      </w:r>
    </w:p>
    <w:p>
      <w:pPr>
        <w:numPr>
          <w:ilvl w:val="0"/>
          <w:numId w:val="1002"/>
        </w:numPr>
      </w:pPr>
      <w:r>
        <w:rPr>
          <w:b/>
          <w:bCs/>
        </w:rPr>
        <w:t xml:space="preserve">Fair Resource Allocation</w:t>
      </w:r>
      <w:r>
        <w:t xml:space="preserve">: Cryptographically tokenized QR code check-in ensures that study desks are occupied solely by genuine reservation holders, with automated cancellation and redistribution of no-show seats.</w:t>
      </w:r>
    </w:p>
    <w:p>
      <w:pPr>
        <w:numPr>
          <w:ilvl w:val="0"/>
          <w:numId w:val="1002"/>
        </w:numPr>
      </w:pPr>
      <w:r>
        <w:rPr>
          <w:b/>
          <w:bCs/>
        </w:rPr>
        <w:t xml:space="preserve">Environmental Sustainability</w:t>
      </w:r>
      <w:r>
        <w:t xml:space="preserve">: Digitizing seat passes, transaction slips, and book checkout logs substantially eliminates paper usage across university library departments.</w:t>
      </w:r>
    </w:p>
    <w:p>
      <w:pPr>
        <w:numPr>
          <w:ilvl w:val="0"/>
          <w:numId w:val="1002"/>
        </w:numPr>
      </w:pPr>
      <w:r>
        <w:rPr>
          <w:b/>
          <w:bCs/>
        </w:rPr>
        <w:t xml:space="preserve">Administrative Oversight and Accountability</w:t>
      </w:r>
      <w:r>
        <w:t xml:space="preserve">: Providing centralized role-based management (Admin, Librarian, and Student) equips library administrators with granular audit logs, analytics on zone utilization, and inventory circulation statistics.</w:t>
      </w:r>
    </w:p>
    <w:bookmarkEnd w:id="18"/>
    <w:bookmarkStart w:id="19" w:name="project-objectives"/>
    <w:p>
      <w:pPr>
        <w:pStyle w:val="Heading2"/>
      </w:pPr>
      <w:r>
        <w:t xml:space="preserve">Project Objectives</w:t>
      </w:r>
    </w:p>
    <w:p>
      <w:pPr>
        <w:pStyle w:val="FirstParagraph"/>
      </w:pPr>
      <w:r>
        <w:t xml:space="preserve">The core objectives of this project are:</w:t>
      </w:r>
    </w:p>
    <w:p>
      <w:pPr>
        <w:numPr>
          <w:ilvl w:val="0"/>
          <w:numId w:val="1003"/>
        </w:numPr>
      </w:pPr>
      <w:r>
        <w:rPr>
          <w:b/>
          <w:bCs/>
        </w:rPr>
        <w:t xml:space="preserve">Implement Real-Time Concurrency-Safe Seat Reservation</w:t>
      </w:r>
      <w:r>
        <w:t xml:space="preserve">: Develop a slot-scheduled seat booking engine that visualizes zone occupancy in real time, prevents race conditions/double-bookings, and enforces time-window check-in via secure QR code scanning.</w:t>
      </w:r>
    </w:p>
    <w:p>
      <w:pPr>
        <w:numPr>
          <w:ilvl w:val="0"/>
          <w:numId w:val="1003"/>
        </w:numPr>
      </w:pPr>
      <w:r>
        <w:rPr>
          <w:b/>
          <w:bCs/>
        </w:rPr>
        <w:t xml:space="preserve">Formulate Multi-Dimensional Physical Book Indexing</w:t>
      </w:r>
      <w:r>
        <w:t xml:space="preserve">: Design an indexing engine that maps physical library volumes to exact spatial coordinates—including Floor, Section Block Number, Rack ID, and Shelf Position—to facilitate instant physical book retrieval.</w:t>
      </w:r>
    </w:p>
    <w:p>
      <w:pPr>
        <w:numPr>
          <w:ilvl w:val="0"/>
          <w:numId w:val="1003"/>
        </w:numPr>
      </w:pPr>
      <w:r>
        <w:rPr>
          <w:b/>
          <w:bCs/>
        </w:rPr>
        <w:t xml:space="preserve">Establish a Secured Digital Book and PDF Repository</w:t>
      </w:r>
      <w:r>
        <w:t xml:space="preserve">: Construct a centralized book catalog allowing authorized students to search, view bibliographic metadata, preview e-books in-browser, and download supplementary PDF materials.</w:t>
      </w:r>
    </w:p>
    <w:p>
      <w:pPr>
        <w:numPr>
          <w:ilvl w:val="0"/>
          <w:numId w:val="1003"/>
        </w:numPr>
      </w:pPr>
      <w:r>
        <w:rPr>
          <w:b/>
          <w:bCs/>
        </w:rPr>
        <w:t xml:space="preserve">Develop an Automated Circulation and Renewal Pipeline</w:t>
      </w:r>
      <w:r>
        <w:t xml:space="preserve">: Build a complete lending lifecycle (Issuance</w:t>
      </w:r>
      <w:r>
        <w:t xml:space="preserve"> </w:t>
      </w:r>
      <m:oMath>
        <m:r>
          <m:rPr>
            <m:sty m:val="p"/>
          </m:rPr>
          <m:t>→</m:t>
        </m:r>
      </m:oMath>
      <w:r>
        <w:t xml:space="preserve"> </w:t>
      </w:r>
      <w:r>
        <w:t xml:space="preserve">Active Loan</w:t>
      </w:r>
      <w:r>
        <w:t xml:space="preserve"> </w:t>
      </w:r>
      <m:oMath>
        <m:r>
          <m:rPr>
            <m:sty m:val="p"/>
          </m:rPr>
          <m:t>→</m:t>
        </m:r>
      </m:oMath>
      <w:r>
        <w:t xml:space="preserve"> </w:t>
      </w:r>
      <w:r>
        <w:t xml:space="preserve">Return</w:t>
      </w:r>
      <w:r>
        <w:t xml:space="preserve"> </w:t>
      </w:r>
      <m:oMath>
        <m:r>
          <m:rPr>
            <m:sty m:val="p"/>
          </m:rPr>
          <m:t>→</m:t>
        </m:r>
      </m:oMath>
      <w:r>
        <w:t xml:space="preserve"> </w:t>
      </w:r>
      <w:r>
        <w:t xml:space="preserve">Overdue Fine Calculation) with student online renewal requests and full administrative approval control.</w:t>
      </w:r>
    </w:p>
    <w:p>
      <w:pPr>
        <w:numPr>
          <w:ilvl w:val="0"/>
          <w:numId w:val="1003"/>
        </w:numPr>
      </w:pPr>
      <w:r>
        <w:rPr>
          <w:b/>
          <w:bCs/>
        </w:rPr>
        <w:t xml:space="preserve">Implement Robust Role-Based Access Control and Analytics</w:t>
      </w:r>
      <w:r>
        <w:t xml:space="preserve">: Create secured, distinct dashboard interfaces for Students, Librarians, and System Administrators with comprehensive reporting metrics.</w:t>
      </w:r>
    </w:p>
    <w:bookmarkEnd w:id="19"/>
    <w:bookmarkStart w:id="22" w:name="scope-and-delimitations"/>
    <w:p>
      <w:pPr>
        <w:pStyle w:val="Heading2"/>
      </w:pPr>
      <w:r>
        <w:t xml:space="preserve">Scope and Delimitations</w:t>
      </w:r>
    </w:p>
    <w:bookmarkStart w:id="20" w:name="in-scope"/>
    <w:p>
      <w:pPr>
        <w:pStyle w:val="Heading3"/>
      </w:pPr>
      <w:r>
        <w:t xml:space="preserve">In Scope</w:t>
      </w:r>
    </w:p>
    <w:p>
      <w:pPr>
        <w:numPr>
          <w:ilvl w:val="0"/>
          <w:numId w:val="1004"/>
        </w:numPr>
      </w:pPr>
      <w:r>
        <w:t xml:space="preserve">Full-stack responsive web application accessible via desktop, tablet, and smartphone browsers.</w:t>
      </w:r>
    </w:p>
    <w:p>
      <w:pPr>
        <w:numPr>
          <w:ilvl w:val="0"/>
          <w:numId w:val="1004"/>
        </w:numPr>
      </w:pPr>
      <w:r>
        <w:t xml:space="preserve">Slot-based seat reservation across configurable zones (e.g., Quiet Study, Group Study, Research Lab).</w:t>
      </w:r>
    </w:p>
    <w:p>
      <w:pPr>
        <w:numPr>
          <w:ilvl w:val="0"/>
          <w:numId w:val="1004"/>
        </w:numPr>
      </w:pPr>
      <w:r>
        <w:t xml:space="preserve">Dynamic QR token generation, client-side camera scanning, and instant server-side verification.</w:t>
      </w:r>
    </w:p>
    <w:p>
      <w:pPr>
        <w:numPr>
          <w:ilvl w:val="0"/>
          <w:numId w:val="1004"/>
        </w:numPr>
      </w:pPr>
      <w:r>
        <w:t xml:space="preserve">Bibliographic cataloging with physical shelf indexing (Floor, Block, Rack, Shelf position).</w:t>
      </w:r>
    </w:p>
    <w:p>
      <w:pPr>
        <w:numPr>
          <w:ilvl w:val="0"/>
          <w:numId w:val="1004"/>
        </w:numPr>
      </w:pPr>
      <w:r>
        <w:t xml:space="preserve">Uploading, hosting, previewing, and downloading authorized digital PDF book assets.</w:t>
      </w:r>
    </w:p>
    <w:p>
      <w:pPr>
        <w:numPr>
          <w:ilvl w:val="0"/>
          <w:numId w:val="1004"/>
        </w:numPr>
      </w:pPr>
      <w:r>
        <w:t xml:space="preserve">Comprehensive book borrowing, return processing, and rule-based renewal workflow.</w:t>
      </w:r>
    </w:p>
    <w:p>
      <w:pPr>
        <w:numPr>
          <w:ilvl w:val="0"/>
          <w:numId w:val="1004"/>
        </w:numPr>
      </w:pPr>
      <w:r>
        <w:t xml:space="preserve">JWT-based session security with HttpOnly cookies and role-based permissions.</w:t>
      </w:r>
    </w:p>
    <w:bookmarkEnd w:id="20"/>
    <w:bookmarkStart w:id="21" w:name="delimitations-and-exclusions"/>
    <w:p>
      <w:pPr>
        <w:pStyle w:val="Heading3"/>
      </w:pPr>
      <w:r>
        <w:t xml:space="preserve">Delimitations and Exclusions</w:t>
      </w:r>
    </w:p>
    <w:p>
      <w:pPr>
        <w:numPr>
          <w:ilvl w:val="0"/>
          <w:numId w:val="1005"/>
        </w:numPr>
      </w:pPr>
      <w:r>
        <w:t xml:space="preserve">Hardware IoT embedded seat pressure/infrared sensors are outside the current software phase and represented via architectural design for future expansion.</w:t>
      </w:r>
    </w:p>
    <w:p>
      <w:pPr>
        <w:numPr>
          <w:ilvl w:val="0"/>
          <w:numId w:val="1005"/>
        </w:numPr>
      </w:pPr>
      <w:r>
        <w:t xml:space="preserve">Physical RFID security gate hardware integration is reserved for future campus-wide deployments.</w:t>
      </w:r>
    </w:p>
    <w:bookmarkEnd w:id="21"/>
    <w:bookmarkEnd w:id="22"/>
    <w:bookmarkStart w:id="23" w:name="research-methodology-overview"/>
    <w:p>
      <w:pPr>
        <w:pStyle w:val="Heading2"/>
      </w:pPr>
      <w:r>
        <w:t xml:space="preserve">Research Methodology Overview</w:t>
      </w:r>
    </w:p>
    <w:p>
      <w:pPr>
        <w:pStyle w:val="FirstParagraph"/>
      </w:pPr>
      <w:r>
        <w:t xml:space="preserve">This project adheres to an Agile Engineering Design Methodology consisting of four iterative stages:</w:t>
      </w:r>
    </w:p>
    <w:p>
      <w:pPr>
        <w:numPr>
          <w:ilvl w:val="0"/>
          <w:numId w:val="1006"/>
        </w:numPr>
      </w:pPr>
      <w:r>
        <w:rPr>
          <w:b/>
          <w:bCs/>
        </w:rPr>
        <w:t xml:space="preserve">Requirements Engineering</w:t>
      </w:r>
      <w:r>
        <w:t xml:space="preserve">: Conducting stakeholder interviews with DIU librarians, faculty, and students to define functional user stories and non-functional constraints.</w:t>
      </w:r>
    </w:p>
    <w:p>
      <w:pPr>
        <w:numPr>
          <w:ilvl w:val="0"/>
          <w:numId w:val="1006"/>
        </w:numPr>
      </w:pPr>
      <w:r>
        <w:rPr>
          <w:b/>
          <w:bCs/>
        </w:rPr>
        <w:t xml:space="preserve">Architectural Modeling</w:t>
      </w:r>
      <w:r>
        <w:t xml:space="preserve">: Establishing relational data schemas (ERD), Data Flow Diagrams (DFD Levels 0 and 1), and REST API specifications.</w:t>
      </w:r>
    </w:p>
    <w:p>
      <w:pPr>
        <w:numPr>
          <w:ilvl w:val="0"/>
          <w:numId w:val="1006"/>
        </w:numPr>
      </w:pPr>
      <w:r>
        <w:rPr>
          <w:b/>
          <w:bCs/>
        </w:rPr>
        <w:t xml:space="preserve">Iterative Full-Stack Implementation</w:t>
      </w:r>
      <w:r>
        <w:t xml:space="preserve">: Developing the backend microservices using Node.js/Express, TypeScript, and Prisma ORM alongside a modern Next.js 15 (React 19) frontend.</w:t>
      </w:r>
    </w:p>
    <w:p>
      <w:pPr>
        <w:numPr>
          <w:ilvl w:val="0"/>
          <w:numId w:val="1006"/>
        </w:numPr>
      </w:pPr>
      <w:r>
        <w:rPr>
          <w:b/>
          <w:bCs/>
        </w:rPr>
        <w:t xml:space="preserve">Empirical Verification and Benchmarking</w:t>
      </w:r>
      <w:r>
        <w:t xml:space="preserve">: Performing concurrency load tests, query latency benchmarks, and user acceptance evaluations.</w:t>
      </w:r>
    </w:p>
    <w:bookmarkEnd w:id="23"/>
    <w:bookmarkStart w:id="24" w:name="organization-of-the-report"/>
    <w:p>
      <w:pPr>
        <w:pStyle w:val="Heading2"/>
      </w:pPr>
      <w:r>
        <w:t xml:space="preserve">Organization of the Report</w:t>
      </w:r>
    </w:p>
    <w:p>
      <w:pPr>
        <w:pStyle w:val="FirstParagraph"/>
      </w:pPr>
      <w:r>
        <w:t xml:space="preserve">The remainder of this thesis is organized as follows:</w:t>
      </w:r>
    </w:p>
    <w:p>
      <w:pPr>
        <w:numPr>
          <w:ilvl w:val="0"/>
          <w:numId w:val="1007"/>
        </w:numPr>
      </w:pPr>
      <w:r>
        <w:rPr>
          <w:b/>
          <w:bCs/>
        </w:rPr>
        <w:t xml:space="preserve">Chapter 2 (Background and Literature Review)</w:t>
      </w:r>
      <w:r>
        <w:t xml:space="preserve">: Reviews contemporary literature, theoretical foundations of concurrency and indexing, and provides a comparative feature gap matrix.</w:t>
      </w:r>
    </w:p>
    <w:p>
      <w:pPr>
        <w:numPr>
          <w:ilvl w:val="0"/>
          <w:numId w:val="1007"/>
        </w:numPr>
      </w:pPr>
      <w:r>
        <w:rPr>
          <w:b/>
          <w:bCs/>
        </w:rPr>
        <w:t xml:space="preserve">Chapter 3 (Research Methodology and System Design)</w:t>
      </w:r>
      <w:r>
        <w:t xml:space="preserve">: Presents stakeholder analysis, Functional Requirements Specifications (FRS), system architecture, DFDs, and relational ERD schemas.</w:t>
      </w:r>
    </w:p>
    <w:p>
      <w:pPr>
        <w:numPr>
          <w:ilvl w:val="0"/>
          <w:numId w:val="1007"/>
        </w:numPr>
      </w:pPr>
      <w:r>
        <w:rPr>
          <w:b/>
          <w:bCs/>
        </w:rPr>
        <w:t xml:space="preserve">Chapter 4 (Implementation, Testing, and Results)</w:t>
      </w:r>
      <w:r>
        <w:t xml:space="preserve">: Details the development environment, core algorithmic pipelines, code implementations, and empirical benchmark performance results.</w:t>
      </w:r>
    </w:p>
    <w:p>
      <w:pPr>
        <w:numPr>
          <w:ilvl w:val="0"/>
          <w:numId w:val="1007"/>
        </w:numPr>
      </w:pPr>
      <w:r>
        <w:rPr>
          <w:b/>
          <w:bCs/>
        </w:rPr>
        <w:t xml:space="preserve">Chapter 5 (Engineering Standards and Design Challenges)</w:t>
      </w:r>
      <w:r>
        <w:t xml:space="preserve">: Maps compliance with international engineering standards, societal/environmental sustainability, and detailed BAETE EP1–EP7, K1–K8, and EA1–EA5 accreditation matrices.</w:t>
      </w:r>
    </w:p>
    <w:p>
      <w:pPr>
        <w:numPr>
          <w:ilvl w:val="0"/>
          <w:numId w:val="1007"/>
        </w:numPr>
      </w:pPr>
      <w:r>
        <w:rPr>
          <w:b/>
          <w:bCs/>
        </w:rPr>
        <w:t xml:space="preserve">Chapter 6 (Conclusion and Future Work)</w:t>
      </w:r>
      <w:r>
        <w:t xml:space="preserve">: Summarizes research contributions, outlines current operational limitations, and proposes avenues for future enhancements.</w:t>
      </w:r>
    </w:p>
    <w:p>
      <w:pPr>
        <w:numPr>
          <w:ilvl w:val="0"/>
          <w:numId w:val="1007"/>
        </w:numPr>
      </w:pPr>
      <w:r>
        <w:rPr>
          <w:b/>
          <w:bCs/>
        </w:rPr>
        <w:t xml:space="preserve">References</w:t>
      </w:r>
      <w:r>
        <w:t xml:space="preserve">: Contains the complete bibliography in IEEE citation format.</w:t>
      </w:r>
    </w:p>
    <w:bookmarkEnd w:id="24"/>
    <w:bookmarkEnd w:id="25"/>
    <w:bookmarkStart w:id="37" w:name="background-and-literature-review"/>
    <w:p>
      <w:pPr>
        <w:pStyle w:val="Heading1"/>
      </w:pPr>
      <w:r>
        <w:t xml:space="preserve">Background and Literature Review</w:t>
      </w:r>
    </w:p>
    <w:p>
      <w:pPr>
        <w:pStyle w:val="FirstParagraph"/>
      </w:pPr>
      <w:r>
        <w:t xml:space="preserve">This chapter establishes the theoretical foundations underpinning transactional resource scheduling, spatial indexing, and cryptographic verification, provides a systematic review of contemporary academic literature, and analyzes feature gaps in existing library management systems.</w:t>
      </w:r>
    </w:p>
    <w:bookmarkStart w:id="26" w:name="introduction-1"/>
    <w:p>
      <w:pPr>
        <w:pStyle w:val="Heading2"/>
      </w:pPr>
      <w:r>
        <w:t xml:space="preserve">Introduction</w:t>
      </w:r>
    </w:p>
    <w:p>
      <w:pPr>
        <w:pStyle w:val="FirstParagraph"/>
      </w:pPr>
      <w:r>
        <w:t xml:space="preserve">Modern academic library automation relies on the intersection of database transactional integrity, spatial metadata indexing, cryptographic security protocols, and human-computer interaction principles. While early library information systems focused strictly on cataloging physical book holdings, modern institutional demands require unified platforms that orchestrate both physical space utilization (such as individual study desks and collaborative zones) and multi-format learning media (physical print copies and electronic PDF documents). This chapter investigates the theoretical foundations governing these domains and critically evaluates contemporary research efforts to contextualize the proposed Smart Library Management System.</w:t>
      </w:r>
    </w:p>
    <w:bookmarkEnd w:id="26"/>
    <w:bookmarkStart w:id="30" w:name="theoretical-foundations"/>
    <w:p>
      <w:pPr>
        <w:pStyle w:val="Heading2"/>
      </w:pPr>
      <w:r>
        <w:t xml:space="preserve">Theoretical Foundations</w:t>
      </w:r>
    </w:p>
    <w:bookmarkStart w:id="27" w:name="Xabe82953c3822a07a567befbd2cb2557acf67bb"/>
    <w:p>
      <w:pPr>
        <w:pStyle w:val="Heading3"/>
      </w:pPr>
      <w:r>
        <w:t xml:space="preserve">Concurrency Control and Transactional State Integrity</w:t>
      </w:r>
    </w:p>
    <w:p>
      <w:pPr>
        <w:pStyle w:val="FirstParagraph"/>
      </w:pPr>
      <w:r>
        <w:t xml:space="preserve">In a multi-user academic environment where hundreds of students attempt to reserve limited study seats simultaneously during registration rushes, race conditions pose a significant challenge. Ensuring ACID (Atomicity, Consistency, Isolation, Durability) guarantees requires robust database concurrency control.</w:t>
      </w:r>
    </w:p>
    <w:p>
      <w:pPr>
        <w:pStyle w:val="BodyText"/>
      </w:pPr>
      <w:r>
        <w:t xml:space="preserve">Let</w:t>
      </w:r>
      <w:r>
        <w:t xml:space="preserve"> </w:t>
      </w:r>
      <m:oMath>
        <m:r>
          <m:t>S</m:t>
        </m:r>
      </m:oMath>
      <w:r>
        <w:t xml:space="preserve"> </w:t>
      </w:r>
      <w:r>
        <w:t xml:space="preserve">represent the set of all physical seats,</w:t>
      </w:r>
      <w:r>
        <w:t xml:space="preserve"> </w:t>
      </w:r>
      <m:oMath>
        <m:r>
          <m:t>T</m:t>
        </m:r>
      </m:oMath>
      <w:r>
        <w:t xml:space="preserve"> </w:t>
      </w:r>
      <w:r>
        <w:t xml:space="preserve">represent the discrete daily time slot intervals (</w:t>
      </w:r>
      <m:oMath>
        <m:r>
          <m:t>T</m:t>
        </m:r>
        <m:r>
          <m:rPr>
            <m:sty m:val="p"/>
          </m:rPr>
          <m:t>=</m:t>
        </m:r>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sSub>
          <m:e>
            <m:r>
              <m:t>t</m:t>
            </m:r>
          </m:e>
          <m:sub>
            <m:r>
              <m:t>4</m:t>
            </m:r>
          </m:sub>
        </m:sSub>
        <m:r>
          <m:rPr>
            <m:sty m:val="p"/>
          </m:rPr>
          <m:t>}</m:t>
        </m:r>
      </m:oMath>
      <w:r>
        <w:t xml:space="preserve">), and</w:t>
      </w:r>
      <w:r>
        <w:t xml:space="preserve"> </w:t>
      </w:r>
      <m:oMath>
        <m:r>
          <m:t>D</m:t>
        </m:r>
      </m:oMath>
      <w:r>
        <w:t xml:space="preserve"> </w:t>
      </w:r>
      <w:r>
        <w:t xml:space="preserve">represent the reservation date. A reservation transaction</w:t>
      </w:r>
      <w:r>
        <w:t xml:space="preserve"> </w:t>
      </w:r>
      <m:oMath>
        <m:r>
          <m:t>R</m:t>
        </m:r>
        <m:r>
          <m:rPr>
            <m:sty m:val="p"/>
          </m:rPr>
          <m:t>(</m:t>
        </m:r>
        <m:r>
          <m:t>u</m:t>
        </m:r>
        <m:r>
          <m:rPr>
            <m:sty m:val="p"/>
          </m:rPr>
          <m:t>,</m:t>
        </m:r>
        <m:r>
          <m:t>s</m:t>
        </m:r>
        <m:r>
          <m:rPr>
            <m:sty m:val="p"/>
          </m:rPr>
          <m:t>,</m:t>
        </m:r>
        <m:r>
          <m:t>t</m:t>
        </m:r>
        <m:r>
          <m:rPr>
            <m:sty m:val="p"/>
          </m:rPr>
          <m:t>,</m:t>
        </m:r>
        <m:r>
          <m:t>d</m:t>
        </m:r>
        <m:r>
          <m:rPr>
            <m:sty m:val="p"/>
          </m:rPr>
          <m:t>)</m:t>
        </m:r>
      </m:oMath>
      <w:r>
        <w:t xml:space="preserve"> </w:t>
      </w:r>
      <w:r>
        <w:t xml:space="preserve">by user</w:t>
      </w:r>
      <w:r>
        <w:t xml:space="preserve"> </w:t>
      </w:r>
      <m:oMath>
        <m:r>
          <m:t>u</m:t>
        </m:r>
      </m:oMath>
      <w:r>
        <w:t xml:space="preserve"> </w:t>
      </w:r>
      <w:r>
        <w:t xml:space="preserve">for seat</w:t>
      </w:r>
      <w:r>
        <w:t xml:space="preserve"> </w:t>
      </w:r>
      <m:oMath>
        <m:r>
          <m:t>s</m:t>
        </m:r>
        <m:r>
          <m:rPr>
            <m:sty m:val="p"/>
          </m:rPr>
          <m:t>∈</m:t>
        </m:r>
        <m:r>
          <m:t>S</m:t>
        </m:r>
      </m:oMath>
      <w:r>
        <w:t xml:space="preserve">, slot</w:t>
      </w:r>
      <w:r>
        <w:t xml:space="preserve"> </w:t>
      </w:r>
      <m:oMath>
        <m:r>
          <m:t>t</m:t>
        </m:r>
        <m:r>
          <m:rPr>
            <m:sty m:val="p"/>
          </m:rPr>
          <m:t>∈</m:t>
        </m:r>
        <m:r>
          <m:t>T</m:t>
        </m:r>
      </m:oMath>
      <w:r>
        <w:t xml:space="preserve">, and date</w:t>
      </w:r>
      <w:r>
        <w:t xml:space="preserve"> </w:t>
      </w:r>
      <m:oMath>
        <m:r>
          <m:t>d</m:t>
        </m:r>
        <m:r>
          <m:rPr>
            <m:sty m:val="p"/>
          </m:rPr>
          <m:t>∈</m:t>
        </m:r>
        <m:r>
          <m:t>D</m:t>
        </m:r>
      </m:oMath>
      <w:r>
        <w:t xml:space="preserve"> </w:t>
      </w:r>
      <w:r>
        <w:t xml:space="preserve">is valid if and only if:</w:t>
      </w:r>
    </w:p>
    <w:p>
      <w:pPr>
        <w:pStyle w:val="BodyText"/>
      </w:pPr>
      <m:oMathPara>
        <m:oMathParaPr>
          <m:jc m:val="center"/>
        </m:oMathParaPr>
        <m:oMath>
          <m:r>
            <m:rPr>
              <m:sty m:val="p"/>
            </m:rPr>
            <m:t>∀</m:t>
          </m:r>
          <m:sSub>
            <m:e>
              <m:r>
                <m:t>R</m:t>
              </m:r>
            </m:e>
            <m:sub>
              <m:r>
                <m:t>i</m:t>
              </m:r>
            </m:sub>
          </m:sSub>
          <m:r>
            <m:rPr>
              <m:sty m:val="p"/>
            </m:rPr>
            <m:t>(</m:t>
          </m:r>
          <m:sSub>
            <m:e>
              <m:r>
                <m:t>u</m:t>
              </m:r>
            </m:e>
            <m:sub>
              <m:r>
                <m:t>i</m:t>
              </m:r>
            </m:sub>
          </m:sSub>
          <m:r>
            <m:rPr>
              <m:sty m:val="p"/>
            </m:rPr>
            <m:t>,</m:t>
          </m:r>
          <m:sSub>
            <m:e>
              <m:r>
                <m:t>s</m:t>
              </m:r>
            </m:e>
            <m:sub>
              <m:r>
                <m:t>i</m:t>
              </m:r>
            </m:sub>
          </m:sSub>
          <m:r>
            <m:rPr>
              <m:sty m:val="p"/>
            </m:rPr>
            <m:t>,</m:t>
          </m:r>
          <m:sSub>
            <m:e>
              <m:r>
                <m:t>t</m:t>
              </m:r>
            </m:e>
            <m:sub>
              <m:r>
                <m:t>i</m:t>
              </m:r>
            </m:sub>
          </m:sSub>
          <m:r>
            <m:rPr>
              <m:sty m:val="p"/>
            </m:rPr>
            <m:t>,</m:t>
          </m:r>
          <m:sSub>
            <m:e>
              <m:r>
                <m:t>d</m:t>
              </m:r>
            </m:e>
            <m:sub>
              <m:r>
                <m:t>i</m:t>
              </m:r>
            </m:sub>
          </m:sSub>
          <m:r>
            <m:rPr>
              <m:sty m:val="p"/>
            </m:rPr>
            <m:t>)</m:t>
          </m:r>
          <m:r>
            <m:rPr>
              <m:sty m:val="p"/>
            </m:rPr>
            <m:t>∈</m:t>
          </m:r>
          <m:sSub>
            <m:e>
              <m:r>
                <m:rPr>
                  <m:scr m:val="script"/>
                  <m:sty m:val="p"/>
                </m:rPr>
                <m:t>B</m:t>
              </m:r>
            </m:e>
            <m:sub>
              <m:r>
                <m:rPr>
                  <m:nor/>
                  <m:sty m:val="p"/>
                </m:rPr>
                <m:t>active</m:t>
              </m:r>
            </m:sub>
          </m:sSub>
          <m:r>
            <m:rPr>
              <m:sty m:val="p"/>
            </m:rPr>
            <m:t>,</m:t>
          </m:r>
          <m:r>
            <m:t> </m:t>
          </m:r>
          <m:r>
            <m:rPr>
              <m:sty m:val="p"/>
            </m:rPr>
            <m:t>(</m:t>
          </m:r>
          <m:r>
            <m:t>s</m:t>
          </m:r>
          <m:r>
            <m:rPr>
              <m:sty m:val="p"/>
            </m:rPr>
            <m:t>=</m:t>
          </m:r>
          <m:sSub>
            <m:e>
              <m:r>
                <m:t>s</m:t>
              </m:r>
            </m:e>
            <m:sub>
              <m:r>
                <m:t>i</m:t>
              </m:r>
            </m:sub>
          </m:sSub>
          <m:r>
            <m:rPr>
              <m:sty m:val="p"/>
            </m:rPr>
            <m:t>∧</m:t>
          </m:r>
          <m:r>
            <m:t>t</m:t>
          </m:r>
          <m:r>
            <m:rPr>
              <m:sty m:val="p"/>
            </m:rPr>
            <m:t>=</m:t>
          </m:r>
          <m:sSub>
            <m:e>
              <m:r>
                <m:t>t</m:t>
              </m:r>
            </m:e>
            <m:sub>
              <m:r>
                <m:t>i</m:t>
              </m:r>
            </m:sub>
          </m:sSub>
          <m:r>
            <m:rPr>
              <m:sty m:val="p"/>
            </m:rPr>
            <m:t>∧</m:t>
          </m:r>
          <m:r>
            <m:t>d</m:t>
          </m:r>
          <m:r>
            <m:rPr>
              <m:sty m:val="p"/>
            </m:rPr>
            <m:t>=</m:t>
          </m:r>
          <m:sSub>
            <m:e>
              <m:r>
                <m:t>d</m:t>
              </m:r>
            </m:e>
            <m:sub>
              <m:r>
                <m:t>i</m:t>
              </m:r>
            </m:sub>
          </m:sSub>
          <m:r>
            <m:rPr>
              <m:sty m:val="p"/>
            </m:rPr>
            <m:t>)</m:t>
          </m:r>
          <m:r>
            <m:rPr>
              <m:sty m:val="p"/>
            </m:rPr>
            <m:t>⟹</m:t>
          </m:r>
          <m:r>
            <m:rPr>
              <m:nor/>
              <m:sty m:val="p"/>
            </m:rPr>
            <m:t>ABORT</m:t>
          </m:r>
        </m:oMath>
      </m:oMathPara>
    </w:p>
    <w:p>
      <w:pPr>
        <w:pStyle w:val="FirstParagraph"/>
      </w:pPr>
      <w:r>
        <w:t xml:space="preserve">where</w:t>
      </w:r>
      <w:r>
        <w:t xml:space="preserve"> </w:t>
      </w:r>
      <m:oMath>
        <m:sSub>
          <m:e>
            <m:r>
              <m:rPr>
                <m:scr m:val="script"/>
                <m:sty m:val="p"/>
              </m:rPr>
              <m:t>B</m:t>
            </m:r>
          </m:e>
          <m:sub>
            <m:r>
              <m:rPr>
                <m:nor/>
                <m:sty m:val="p"/>
              </m:rPr>
              <m:t>active</m:t>
            </m:r>
          </m:sub>
        </m:sSub>
      </m:oMath>
      <w:r>
        <w:t xml:space="preserve"> </w:t>
      </w:r>
      <w:r>
        <w:t xml:space="preserve">denotes the set of currently active or confirmed bookings. To enforce strict consistency without deadlock overhead, the system applies composite unique relational database constraints:</w:t>
      </w:r>
    </w:p>
    <w:p>
      <w:pPr>
        <w:pStyle w:val="BodyText"/>
      </w:pPr>
      <m:oMathPara>
        <m:oMathParaPr>
          <m:jc m:val="center"/>
        </m:oMathParaPr>
        <m:oMath>
          <m:sSub>
            <m:e>
              <m:r>
                <m:rPr>
                  <m:scr m:val="script"/>
                  <m:sty m:val="p"/>
                </m:rPr>
                <m:t>U</m:t>
              </m:r>
            </m:e>
            <m:sub>
              <m:r>
                <m:rPr>
                  <m:nor/>
                  <m:sty m:val="p"/>
                </m:rPr>
                <m:t>constraint</m:t>
              </m:r>
            </m:sub>
          </m:sSub>
          <m:r>
            <m:rPr>
              <m:sty m:val="p"/>
            </m:rPr>
            <m:t>=</m:t>
          </m:r>
          <m:r>
            <m:rPr>
              <m:sty m:val="p"/>
            </m:rPr>
            <m:t>⟨</m:t>
          </m:r>
          <m:r>
            <m:rPr>
              <m:nor/>
              <m:sty m:val="p"/>
            </m:rPr>
            <m:t>seatId</m:t>
          </m:r>
          <m:r>
            <m:rPr>
              <m:sty m:val="p"/>
            </m:rPr>
            <m:t>,</m:t>
          </m:r>
          <m:r>
            <m:rPr>
              <m:nor/>
              <m:sty m:val="p"/>
            </m:rPr>
            <m:t>scheduleId</m:t>
          </m:r>
          <m:r>
            <m:rPr>
              <m:sty m:val="p"/>
            </m:rPr>
            <m:t>⟩</m:t>
          </m:r>
          <m:r>
            <m:t> </m:t>
          </m:r>
          <m:r>
            <m:rPr>
              <m:nor/>
              <m:sty m:val="p"/>
            </m:rPr>
            <m:t>where</m:t>
          </m:r>
          <m:r>
            <m:t> </m:t>
          </m:r>
          <m:r>
            <m:rPr>
              <m:nor/>
              <m:sty m:val="p"/>
            </m:rPr>
            <m:t>scheduleId</m:t>
          </m:r>
          <m:r>
            <m:rPr>
              <m:sty m:val="p"/>
            </m:rPr>
            <m:t>=</m:t>
          </m:r>
          <m:r>
            <m:t>f</m:t>
          </m:r>
          <m:r>
            <m:rPr>
              <m:sty m:val="p"/>
            </m:rPr>
            <m:t>(</m:t>
          </m:r>
          <m:r>
            <m:t>d</m:t>
          </m:r>
          <m:r>
            <m:rPr>
              <m:sty m:val="p"/>
            </m:rPr>
            <m:t>,</m:t>
          </m:r>
          <m:r>
            <m:t>t</m:t>
          </m:r>
          <m:r>
            <m:rPr>
              <m:sty m:val="p"/>
            </m:rPr>
            <m:t>)</m:t>
          </m:r>
        </m:oMath>
      </m:oMathPara>
    </w:p>
    <w:p>
      <w:pPr>
        <w:pStyle w:val="FirstParagraph"/>
      </w:pPr>
      <w:r>
        <w:t xml:space="preserve">By executing reservation transactions within atomic database operations, the probability of double-booking under concurrent load is mathematically bounded to zero:</w:t>
      </w:r>
    </w:p>
    <w:p>
      <w:pPr>
        <w:pStyle w:val="BodyText"/>
      </w:pPr>
      <m:oMathPara>
        <m:oMathParaPr>
          <m:jc m:val="center"/>
        </m:oMathParaPr>
        <m:oMath>
          <m:r>
            <m:t>P</m:t>
          </m:r>
          <m:r>
            <m:rPr>
              <m:sty m:val="p"/>
            </m:rPr>
            <m:t>(</m:t>
          </m:r>
          <m:r>
            <m:rPr>
              <m:nor/>
              <m:sty m:val="p"/>
            </m:rPr>
            <m:t>Collision</m:t>
          </m:r>
          <m:r>
            <m:rPr>
              <m:sty m:val="p"/>
            </m:rPr>
            <m:t>)</m:t>
          </m:r>
          <m:r>
            <m:rPr>
              <m:sty m:val="p"/>
            </m:rPr>
            <m:t>=</m:t>
          </m:r>
          <m:r>
            <m:t>0</m:t>
          </m:r>
        </m:oMath>
      </m:oMathPara>
    </w:p>
    <w:bookmarkEnd w:id="27"/>
    <w:bookmarkStart w:id="28" w:name="X1e381ae54e997b2d35be16367546f39c912f540"/>
    <w:p>
      <w:pPr>
        <w:pStyle w:val="Heading3"/>
      </w:pPr>
      <w:r>
        <w:t xml:space="preserve">Spatial Indexing and Multi-Dimensional Bibliographic Retrieval</w:t>
      </w:r>
    </w:p>
    <w:p>
      <w:pPr>
        <w:pStyle w:val="FirstParagraph"/>
      </w:pPr>
      <w:r>
        <w:t xml:space="preserve">Physical book retrieval in extensive multi-level library buildings requires mapping bibliographic records to multi-tiered spatial coordinates. The spatial location</w:t>
      </w:r>
      <w:r>
        <w:t xml:space="preserve"> </w:t>
      </w:r>
      <m:oMath>
        <m:r>
          <m:t>L</m:t>
        </m:r>
      </m:oMath>
      <w:r>
        <w:t xml:space="preserve"> </w:t>
      </w:r>
      <w:r>
        <w:t xml:space="preserve">of a physical book copy</w:t>
      </w:r>
      <w:r>
        <w:t xml:space="preserve"> </w:t>
      </w:r>
      <m:oMath>
        <m:r>
          <m:t>c</m:t>
        </m:r>
      </m:oMath>
      <w:r>
        <w:t xml:space="preserve"> </w:t>
      </w:r>
      <w:r>
        <w:t xml:space="preserve">is modeled as a 4-tuple coordinate vector:</w:t>
      </w:r>
    </w:p>
    <w:p>
      <w:pPr>
        <w:pStyle w:val="BodyText"/>
      </w:pPr>
      <m:oMathPara>
        <m:oMathParaPr>
          <m:jc m:val="center"/>
        </m:oMathParaPr>
        <m:oMath>
          <m:r>
            <m:t>L</m:t>
          </m:r>
          <m:r>
            <m:rPr>
              <m:sty m:val="p"/>
            </m:rPr>
            <m:t>(</m:t>
          </m:r>
          <m:r>
            <m:t>c</m:t>
          </m:r>
          <m:r>
            <m:rPr>
              <m:sty m:val="p"/>
            </m:rPr>
            <m:t>)</m:t>
          </m:r>
          <m:r>
            <m:rPr>
              <m:sty m:val="p"/>
            </m:rPr>
            <m:t>=</m:t>
          </m:r>
          <m:r>
            <m:rPr>
              <m:sty m:val="p"/>
            </m:rPr>
            <m:t>⟨</m:t>
          </m:r>
          <m:r>
            <m:t>F</m:t>
          </m:r>
          <m:r>
            <m:rPr>
              <m:sty m:val="p"/>
            </m:rPr>
            <m:t>,</m:t>
          </m:r>
          <m:r>
            <m:t>B</m:t>
          </m:r>
          <m:r>
            <m:rPr>
              <m:sty m:val="p"/>
            </m:rPr>
            <m:t>,</m:t>
          </m:r>
          <m:r>
            <m:t>R</m:t>
          </m:r>
          <m:r>
            <m:rPr>
              <m:sty m:val="p"/>
            </m:rPr>
            <m:t>,</m:t>
          </m:r>
          <m:r>
            <m:t>S</m:t>
          </m:r>
          <m:r>
            <m:rPr>
              <m:sty m:val="p"/>
            </m:rPr>
            <m:t>⟩</m:t>
          </m:r>
        </m:oMath>
      </m:oMathPara>
    </w:p>
    <w:p>
      <w:pPr>
        <w:pStyle w:val="FirstParagraph"/>
      </w:pPr>
      <w:r>
        <w:t xml:space="preserve">where</w:t>
      </w:r>
      <w:r>
        <w:t xml:space="preserve"> </w:t>
      </w:r>
      <m:oMath>
        <m:r>
          <m:t>F</m:t>
        </m:r>
        <m:r>
          <m:rPr>
            <m:sty m:val="p"/>
          </m:rPr>
          <m:t>∈</m:t>
        </m:r>
        <m:r>
          <m:rPr>
            <m:scr m:val="double-struck"/>
            <m:sty m:val="p"/>
          </m:rPr>
          <m:t>N</m:t>
        </m:r>
      </m:oMath>
      <w:r>
        <w:t xml:space="preserve"> </w:t>
      </w:r>
      <w:r>
        <w:t xml:space="preserve">denotes the Library Floor,</w:t>
      </w:r>
      <w:r>
        <w:t xml:space="preserve"> </w:t>
      </w:r>
      <m:oMath>
        <m:r>
          <m:t>B</m:t>
        </m:r>
        <m:r>
          <m:rPr>
            <m:sty m:val="p"/>
          </m:rPr>
          <m:t>∈</m:t>
        </m:r>
        <m:sSup>
          <m:e>
            <m:r>
              <m:rPr>
                <m:sty m:val="p"/>
              </m:rPr>
              <m:t>Σ</m:t>
            </m:r>
          </m:e>
          <m:sup>
            <m:r>
              <m:rPr>
                <m:sty m:val="p"/>
              </m:rPr>
              <m:t>*</m:t>
            </m:r>
          </m:sup>
        </m:sSup>
      </m:oMath>
      <w:r>
        <w:t xml:space="preserve"> </w:t>
      </w:r>
      <w:r>
        <w:t xml:space="preserve">represents the Section Block identifier,</w:t>
      </w:r>
      <w:r>
        <w:t xml:space="preserve"> </w:t>
      </w:r>
      <m:oMath>
        <m:r>
          <m:t>R</m:t>
        </m:r>
        <m:r>
          <m:rPr>
            <m:sty m:val="p"/>
          </m:rPr>
          <m:t>∈</m:t>
        </m:r>
        <m:r>
          <m:rPr>
            <m:scr m:val="double-struck"/>
            <m:sty m:val="p"/>
          </m:rPr>
          <m:t>N</m:t>
        </m:r>
      </m:oMath>
      <w:r>
        <w:t xml:space="preserve"> </w:t>
      </w:r>
      <w:r>
        <w:t xml:space="preserve">specifies the Physical Rack number, and</w:t>
      </w:r>
      <w:r>
        <w:t xml:space="preserve"> </w:t>
      </w:r>
      <m:oMath>
        <m:r>
          <m:t>S</m:t>
        </m:r>
        <m:r>
          <m:rPr>
            <m:sty m:val="p"/>
          </m:rPr>
          <m:t>∈</m:t>
        </m:r>
        <m:r>
          <m:rPr>
            <m:scr m:val="double-struck"/>
            <m:sty m:val="p"/>
          </m:rPr>
          <m:t>N</m:t>
        </m:r>
      </m:oMath>
      <w:r>
        <w:t xml:space="preserve"> </w:t>
      </w:r>
      <w:r>
        <w:t xml:space="preserve">denotes the Shelf Tier position (top-to-bottom index). During student catalog searches, multi-criteria text matching over title, author, category, and ISBN is coupled with spatial index resolution:</w:t>
      </w:r>
    </w:p>
    <w:p>
      <w:pPr>
        <w:pStyle w:val="BodyText"/>
      </w:pPr>
      <m:oMathPara>
        <m:oMathParaPr>
          <m:jc m:val="center"/>
        </m:oMathParaPr>
        <m:oMath>
          <m:sSub>
            <m:e>
              <m:r>
                <m:rPr>
                  <m:scr m:val="script"/>
                  <m:sty m:val="p"/>
                </m:rPr>
                <m:t>Q</m:t>
              </m:r>
            </m:e>
            <m:sub>
              <m:r>
                <m:rPr>
                  <m:nor/>
                  <m:sty m:val="p"/>
                </m:rPr>
                <m:t>search</m:t>
              </m:r>
            </m:sub>
          </m:sSub>
          <m:r>
            <m:rPr>
              <m:sty m:val="p"/>
            </m:rPr>
            <m:t>(</m:t>
          </m:r>
          <m:r>
            <m:t>k</m:t>
          </m:r>
          <m:r>
            <m:rPr>
              <m:sty m:val="p"/>
            </m:rPr>
            <m:t>)</m:t>
          </m:r>
          <m:r>
            <m:rPr>
              <m:sty m:val="p"/>
            </m:rPr>
            <m:t>=</m:t>
          </m:r>
          <m:r>
            <m:rPr>
              <m:sty m:val="p"/>
            </m:rPr>
            <m:t>{</m:t>
          </m:r>
          <m:r>
            <m:t>b</m:t>
          </m:r>
          <m:r>
            <m:rPr>
              <m:sty m:val="p"/>
            </m:rPr>
            <m:t>∈</m:t>
          </m:r>
          <m:r>
            <m:rPr>
              <m:scr m:val="script"/>
              <m:sty m:val="p"/>
            </m:rPr>
            <m:t>K</m:t>
          </m:r>
          <m:r>
            <m:rPr>
              <m:sty m:val="p"/>
            </m:rPr>
            <m:t>∣</m:t>
          </m:r>
          <m:r>
            <m:rPr>
              <m:nor/>
              <m:sty m:val="p"/>
            </m:rPr>
            <m:t>CosineSimilarity</m:t>
          </m:r>
          <m:r>
            <m:rPr>
              <m:sty m:val="p"/>
            </m:rPr>
            <m:t>(</m:t>
          </m:r>
          <m:sSub>
            <m:e>
              <m:acc>
                <m:accPr>
                  <m:chr m:val="⃗"/>
                </m:accPr>
                <m:e>
                  <m:r>
                    <m:t>b</m:t>
                  </m:r>
                </m:e>
              </m:acc>
            </m:e>
            <m:sub>
              <m:r>
                <m:rPr>
                  <m:nor/>
                  <m:sty m:val="p"/>
                </m:rPr>
                <m:t>meta</m:t>
              </m:r>
            </m:sub>
          </m:sSub>
          <m:r>
            <m:rPr>
              <m:sty m:val="p"/>
            </m:rPr>
            <m:t>,</m:t>
          </m:r>
          <m:acc>
            <m:accPr>
              <m:chr m:val="⃗"/>
            </m:accPr>
            <m:e>
              <m:r>
                <m:t>k</m:t>
              </m:r>
            </m:e>
          </m:acc>
          <m:r>
            <m:rPr>
              <m:sty m:val="p"/>
            </m:rPr>
            <m:t>)</m:t>
          </m:r>
          <m:r>
            <m:rPr>
              <m:sty m:val="p"/>
            </m:rPr>
            <m:t>&gt;</m:t>
          </m:r>
          <m:r>
            <m:t>θ</m:t>
          </m:r>
          <m:r>
            <m:rPr>
              <m:sty m:val="p"/>
            </m:rPr>
            <m:t>}</m:t>
          </m:r>
          <m:r>
            <m:rPr>
              <m:sty m:val="p"/>
            </m:rPr>
            <m:t>×</m:t>
          </m:r>
          <m:limLow>
            <m:e>
              <m:r>
                <m:rPr>
                  <m:sty m:val="p"/>
                </m:rPr>
                <m:t>⋃</m:t>
              </m:r>
            </m:e>
            <m:lim>
              <m:r>
                <m:t>c</m:t>
              </m:r>
              <m:r>
                <m:rPr>
                  <m:sty m:val="p"/>
                </m:rPr>
                <m:t>∈</m:t>
              </m:r>
              <m:r>
                <m:rPr>
                  <m:nor/>
                  <m:sty m:val="p"/>
                </m:rPr>
                <m:t>copies</m:t>
              </m:r>
              <m:r>
                <m:rPr>
                  <m:sty m:val="p"/>
                </m:rPr>
                <m:t>(</m:t>
              </m:r>
              <m:r>
                <m:t>b</m:t>
              </m:r>
              <m:r>
                <m:rPr>
                  <m:sty m:val="p"/>
                </m:rPr>
                <m:t>)</m:t>
              </m:r>
            </m:lim>
          </m:limLow>
          <m:r>
            <m:t>L</m:t>
          </m:r>
          <m:r>
            <m:rPr>
              <m:sty m:val="p"/>
            </m:rPr>
            <m:t>(</m:t>
          </m:r>
          <m:r>
            <m:t>c</m:t>
          </m:r>
          <m:r>
            <m:rPr>
              <m:sty m:val="p"/>
            </m:rPr>
            <m:t>)</m:t>
          </m:r>
        </m:oMath>
      </m:oMathPara>
    </w:p>
    <w:p>
      <w:pPr>
        <w:pStyle w:val="FirstParagraph"/>
      </w:pPr>
      <w:r>
        <w:t xml:space="preserve">This enables the search interface to present both bibliographic availability and precise physical navigation directives simultaneously.</w:t>
      </w:r>
    </w:p>
    <w:bookmarkEnd w:id="28"/>
    <w:bookmarkStart w:id="29" w:name="X41e6e8c46c25e8b8fa724a5d0403dd247d416e1"/>
    <w:p>
      <w:pPr>
        <w:pStyle w:val="Heading3"/>
      </w:pPr>
      <w:r>
        <w:t xml:space="preserve">Cryptographic Tokenization for Physical Presence Verification</w:t>
      </w:r>
    </w:p>
    <w:p>
      <w:pPr>
        <w:pStyle w:val="FirstParagraph"/>
      </w:pPr>
      <w:r>
        <w:t xml:space="preserve">To prevent phantom occupancy where users book seats remotely without attending, physical check-in requires a time-bound, cryptographically signed token embedded within a dynamic Quick Response (QR) code:</w:t>
      </w:r>
    </w:p>
    <w:p>
      <w:pPr>
        <w:pStyle w:val="BodyText"/>
      </w:pPr>
      <m:oMathPara>
        <m:oMathParaPr>
          <m:jc m:val="center"/>
        </m:oMathParaPr>
        <m:oMath>
          <m:sSub>
            <m:e>
              <m:r>
                <m:t>τ</m:t>
              </m:r>
            </m:e>
            <m:sub>
              <m:r>
                <m:rPr>
                  <m:nor/>
                  <m:sty m:val="p"/>
                </m:rPr>
                <m:t>qr</m:t>
              </m:r>
            </m:sub>
          </m:sSub>
          <m:r>
            <m:rPr>
              <m:sty m:val="p"/>
            </m:rPr>
            <m:t>=</m:t>
          </m:r>
          <m:r>
            <m:rPr>
              <m:nor/>
              <m:sty m:val="p"/>
            </m:rPr>
            <m:t>UUIDv4</m:t>
          </m:r>
          <m:r>
            <m:rPr>
              <m:sty m:val="p"/>
            </m:rPr>
            <m:t>∥</m:t>
          </m:r>
          <m:r>
            <m:rPr>
              <m:nor/>
              <m:sty m:val="p"/>
            </m:rPr>
            <m:t>HMAC-SHA256</m:t>
          </m:r>
          <m:r>
            <m:rPr>
              <m:sty m:val="p"/>
            </m:rPr>
            <m:t>(</m:t>
          </m:r>
          <m:sSub>
            <m:e>
              <m:r>
                <m:t>u</m:t>
              </m:r>
            </m:e>
            <m:sub>
              <m:r>
                <m:rPr>
                  <m:nor/>
                  <m:sty m:val="p"/>
                </m:rPr>
                <m:t>id</m:t>
              </m:r>
            </m:sub>
          </m:sSub>
          <m:r>
            <m:rPr>
              <m:sty m:val="p"/>
            </m:rPr>
            <m:t>∥</m:t>
          </m:r>
          <m:sSub>
            <m:e>
              <m:r>
                <m:t>s</m:t>
              </m:r>
            </m:e>
            <m:sub>
              <m:r>
                <m:rPr>
                  <m:nor/>
                  <m:sty m:val="p"/>
                </m:rPr>
                <m:t>id</m:t>
              </m:r>
            </m:sub>
          </m:sSub>
          <m:r>
            <m:rPr>
              <m:sty m:val="p"/>
            </m:rPr>
            <m:t>∥</m:t>
          </m:r>
          <m:sSub>
            <m:e>
              <m:r>
                <m:rPr>
                  <m:nor/>
                  <m:sty m:val="p"/>
                </m:rPr>
                <m:t>slot</m:t>
              </m:r>
            </m:e>
            <m:sub>
              <m:r>
                <m:rPr>
                  <m:nor/>
                  <m:sty m:val="p"/>
                </m:rPr>
                <m:t>id</m:t>
              </m:r>
            </m:sub>
          </m:sSub>
          <m:r>
            <m:rPr>
              <m:sty m:val="p"/>
            </m:rPr>
            <m:t>∥</m:t>
          </m:r>
          <m:r>
            <m:rPr>
              <m:nor/>
              <m:sty m:val="p"/>
            </m:rPr>
            <m:t>nonce</m:t>
          </m:r>
          <m:r>
            <m:rPr>
              <m:sty m:val="p"/>
            </m:rPr>
            <m:t>,</m:t>
          </m:r>
          <m:sSub>
            <m:e>
              <m:r>
                <m:t>K</m:t>
              </m:r>
            </m:e>
            <m:sub>
              <m:r>
                <m:rPr>
                  <m:nor/>
                  <m:sty m:val="p"/>
                </m:rPr>
                <m:t>secret</m:t>
              </m:r>
            </m:sub>
          </m:sSub>
          <m:r>
            <m:rPr>
              <m:sty m:val="p"/>
            </m:rPr>
            <m:t>)</m:t>
          </m:r>
        </m:oMath>
      </m:oMathPara>
    </w:p>
    <w:p>
      <w:pPr>
        <w:pStyle w:val="FirstParagraph"/>
      </w:pPr>
      <w:r>
        <w:t xml:space="preserve">When scanned at the library entry station or zone desk, the server validates the token against the active schedule window</w:t>
      </w:r>
      <w:r>
        <w:t xml:space="preserve"> </w:t>
      </w:r>
      <m:oMath>
        <m:r>
          <m:t>W</m:t>
        </m:r>
        <m:r>
          <m:rPr>
            <m:sty m:val="p"/>
          </m:rPr>
          <m:t>=</m:t>
        </m:r>
        <m:r>
          <m:rPr>
            <m:sty m:val="p"/>
          </m:rPr>
          <m:t>[</m:t>
        </m:r>
        <m:sSub>
          <m:e>
            <m:r>
              <m:t>t</m:t>
            </m:r>
          </m:e>
          <m:sub>
            <m:r>
              <m:rPr>
                <m:nor/>
                <m:sty m:val="p"/>
              </m:rPr>
              <m:t>start</m:t>
            </m:r>
          </m:sub>
        </m:sSub>
        <m:r>
          <m:rPr>
            <m:sty m:val="p"/>
          </m:rPr>
          <m:t>−</m:t>
        </m:r>
        <m:r>
          <m:rPr>
            <m:sty m:val="p"/>
          </m:rPr>
          <m:t>Δ</m:t>
        </m:r>
        <m:sSub>
          <m:e>
            <m:r>
              <m:t>t</m:t>
            </m:r>
          </m:e>
          <m:sub>
            <m:r>
              <m:rPr>
                <m:nor/>
                <m:sty m:val="p"/>
              </m:rPr>
              <m:t>early</m:t>
            </m:r>
          </m:sub>
        </m:sSub>
        <m:r>
          <m:rPr>
            <m:sty m:val="p"/>
          </m:rPr>
          <m:t>,</m:t>
        </m:r>
        <m:sSub>
          <m:e>
            <m:r>
              <m:t>t</m:t>
            </m:r>
          </m:e>
          <m:sub>
            <m:r>
              <m:rPr>
                <m:nor/>
                <m:sty m:val="p"/>
              </m:rPr>
              <m:t>start</m:t>
            </m:r>
          </m:sub>
        </m:sSub>
        <m:r>
          <m:rPr>
            <m:sty m:val="p"/>
          </m:rPr>
          <m:t>+</m:t>
        </m:r>
        <m:r>
          <m:rPr>
            <m:sty m:val="p"/>
          </m:rPr>
          <m:t>Δ</m:t>
        </m:r>
        <m:sSub>
          <m:e>
            <m:r>
              <m:t>t</m:t>
            </m:r>
          </m:e>
          <m:sub>
            <m:r>
              <m:rPr>
                <m:nor/>
                <m:sty m:val="p"/>
              </m:rPr>
              <m:t>grace</m:t>
            </m:r>
          </m:sub>
        </m:sSub>
        <m:r>
          <m:rPr>
            <m:sty m:val="p"/>
          </m:rPr>
          <m:t>]</m:t>
        </m:r>
      </m:oMath>
      <w:r>
        <w:t xml:space="preserve">. If check-in fails within the grace period</w:t>
      </w:r>
      <w:r>
        <w:t xml:space="preserve"> </w:t>
      </w:r>
      <m:oMath>
        <m:r>
          <m:rPr>
            <m:sty m:val="p"/>
          </m:rPr>
          <m:t>Δ</m:t>
        </m:r>
        <m:sSub>
          <m:e>
            <m:r>
              <m:t>t</m:t>
            </m:r>
          </m:e>
          <m:sub>
            <m:r>
              <m:rPr>
                <m:nor/>
                <m:sty m:val="p"/>
              </m:rPr>
              <m:t>grace</m:t>
            </m:r>
          </m:sub>
        </m:sSub>
      </m:oMath>
      <w:r>
        <w:t xml:space="preserve">, the seat status transitions automatically to</w:t>
      </w:r>
      <w:r>
        <w:t xml:space="preserve"> </w:t>
      </w:r>
      <w:r>
        <w:rPr>
          <w:rStyle w:val="VerbatimChar"/>
        </w:rPr>
        <w:t xml:space="preserve">no_show</w:t>
      </w:r>
      <w:r>
        <w:t xml:space="preserve">, immediately freeing the resource.</w:t>
      </w:r>
    </w:p>
    <w:bookmarkEnd w:id="29"/>
    <w:bookmarkEnd w:id="30"/>
    <w:bookmarkStart w:id="32" w:name="systematic-literature-review"/>
    <w:p>
      <w:pPr>
        <w:pStyle w:val="Heading2"/>
      </w:pPr>
      <w:r>
        <w:t xml:space="preserve">Systematic Literature Review</w:t>
      </w:r>
    </w:p>
    <w:p>
      <w:pPr>
        <w:pStyle w:val="FirstParagraph"/>
      </w:pPr>
      <w:r>
        <w:t xml:space="preserve">A comprehensive survey of contemporary peer-reviewed research on automated library systems, smart seat allocation, and digital repository workflows was conducted. Table </w:t>
      </w:r>
      <w:hyperlink w:anchor="tab:lit_review_summary">
        <w:r>
          <w:rPr>
            <w:rStyle w:val="Hyperlink"/>
          </w:rPr>
          <w:t xml:space="preserve">2.1</w:t>
        </w:r>
      </w:hyperlink>
      <w:r>
        <w:t xml:space="preserve"> </w:t>
      </w:r>
      <w:r>
        <w:t xml:space="preserve">provides a systematic summary of key studies and their identified research limitations.</w:t>
      </w:r>
    </w:p>
    <w:bookmarkStart w:id="31" w:name="tab:lit_review_summary"/>
    <w:p>
      <w:pPr>
        <w:pStyle w:val="TableCaption"/>
      </w:pPr>
      <w:r>
        <w:t xml:space="preserve">Systematic Summary of Contemporary Literature Reviewed</w:t>
      </w:r>
    </w:p>
    <w:tbl>
      <w:tblPr>
        <w:tblStyle w:val="Table"/>
        <w:tblW w:type="auto" w:w="0"/>
        <w:tblLook w:firstRow="1" w:lastRow="0" w:firstColumn="0" w:lastColumn="0" w:noHBand="0" w:noVBand="0" w:val="0020"/>
        <w:tblCaption w:val="Systematic Summary of Contemporary Literature Reviewed"/>
      </w:tblPr>
      <w:tblGrid>
        <w:gridCol w:w="1584"/>
        <w:gridCol w:w="1584"/>
        <w:gridCol w:w="1584"/>
        <w:gridCol w:w="1584"/>
        <w:gridCol w:w="1584"/>
      </w:tblGrid>
      <w:tr>
        <w:trPr>
          <w:tblHeader w:val="on"/>
        </w:trPr>
        <w:tc>
          <w:tcPr/>
          <w:p>
            <w:pPr>
              <w:pStyle w:val="Compact"/>
              <w:jc w:val="left"/>
            </w:pPr>
            <w:r>
              <w:rPr>
                <w:b/>
                <w:bCs/>
              </w:rPr>
              <w:t xml:space="preserve">Author(s)</w:t>
            </w:r>
          </w:p>
        </w:tc>
        <w:tc>
          <w:tcPr/>
          <w:p>
            <w:pPr>
              <w:pStyle w:val="Compact"/>
              <w:jc w:val="left"/>
            </w:pPr>
            <w:r>
              <w:rPr>
                <w:b/>
                <w:bCs/>
              </w:rPr>
              <w:t xml:space="preserve">Year</w:t>
            </w:r>
          </w:p>
        </w:tc>
        <w:tc>
          <w:tcPr/>
          <w:p>
            <w:pPr>
              <w:pStyle w:val="Compact"/>
              <w:jc w:val="left"/>
            </w:pPr>
            <w:r>
              <w:rPr>
                <w:b/>
                <w:bCs/>
              </w:rPr>
              <w:t xml:space="preserve">Title / Focus</w:t>
            </w:r>
          </w:p>
        </w:tc>
        <w:tc>
          <w:tcPr/>
          <w:p>
            <w:pPr>
              <w:pStyle w:val="Compact"/>
              <w:jc w:val="left"/>
            </w:pPr>
            <w:r>
              <w:rPr>
                <w:b/>
                <w:bCs/>
              </w:rPr>
              <w:t xml:space="preserve">Methodology Used</w:t>
            </w:r>
          </w:p>
        </w:tc>
        <w:tc>
          <w:tcPr/>
          <w:p>
            <w:pPr>
              <w:pStyle w:val="Compact"/>
              <w:jc w:val="left"/>
            </w:pPr>
            <w:r>
              <w:rPr>
                <w:b/>
                <w:bCs/>
              </w:rPr>
              <w:t xml:space="preserve">Identified Limitations / Gaps</w:t>
            </w:r>
          </w:p>
        </w:tc>
      </w:tr>
      <w:tr>
        <w:tc>
          <w:tcPr/>
          <w:p>
            <w:pPr>
              <w:pStyle w:val="Compact"/>
              <w:jc w:val="left"/>
            </w:pPr>
            <w:r>
              <w:t xml:space="preserve">Rahman et al. </w:t>
            </w:r>
          </w:p>
        </w:tc>
        <w:tc>
          <w:tcPr/>
          <w:p>
            <w:pPr>
              <w:pStyle w:val="Compact"/>
            </w:pPr>
          </w:p>
        </w:tc>
        <w:tc>
          <w:tcPr/>
          <w:p>
            <w:pPr>
              <w:pStyle w:val="Compact"/>
              <w:jc w:val="left"/>
            </w:pPr>
            <w:r>
              <w:t xml:space="preserve">IoT-based Smart Library Seat Monitoring</w:t>
            </w:r>
          </w:p>
        </w:tc>
        <w:tc>
          <w:tcPr/>
          <w:p>
            <w:pPr>
              <w:pStyle w:val="Compact"/>
              <w:jc w:val="left"/>
            </w:pPr>
            <w:r>
              <w:t xml:space="preserve">ESP32 infrared pressure sensors on individual chairs</w:t>
            </w:r>
          </w:p>
        </w:tc>
        <w:tc>
          <w:tcPr/>
          <w:p>
            <w:pPr>
              <w:pStyle w:val="Compact"/>
              <w:jc w:val="left"/>
            </w:pPr>
            <w:r>
              <w:t xml:space="preserve">High hardware deployment and maintenance cost; lacks integrated book search and borrowing.</w:t>
            </w:r>
          </w:p>
        </w:tc>
      </w:tr>
      <w:tr>
        <w:tc>
          <w:tcPr/>
          <w:p>
            <w:pPr>
              <w:pStyle w:val="Compact"/>
              <w:jc w:val="left"/>
            </w:pPr>
            <w:r>
              <w:t xml:space="preserve">Kumar &amp; Singh </w:t>
            </w:r>
          </w:p>
        </w:tc>
        <w:tc>
          <w:tcPr/>
          <w:p>
            <w:pPr>
              <w:pStyle w:val="Compact"/>
            </w:pPr>
          </w:p>
        </w:tc>
        <w:tc>
          <w:tcPr/>
          <w:p>
            <w:pPr>
              <w:pStyle w:val="Compact"/>
              <w:jc w:val="left"/>
            </w:pPr>
            <w:r>
              <w:t xml:space="preserve">Next-Generation OPAC and Bibliographic Search</w:t>
            </w:r>
          </w:p>
        </w:tc>
        <w:tc>
          <w:tcPr/>
          <w:p>
            <w:pPr>
              <w:pStyle w:val="Compact"/>
              <w:jc w:val="left"/>
            </w:pPr>
            <w:r>
              <w:t xml:space="preserve">Inverted index search with Dewey Decimal categorization</w:t>
            </w:r>
          </w:p>
        </w:tc>
        <w:tc>
          <w:tcPr/>
          <w:p>
            <w:pPr>
              <w:pStyle w:val="Compact"/>
              <w:jc w:val="left"/>
            </w:pPr>
            <w:r>
              <w:t xml:space="preserve">Lacks physical shelf level guidance; does not link digital PDF downloads.</w:t>
            </w:r>
          </w:p>
        </w:tc>
      </w:tr>
      <w:tr>
        <w:tc>
          <w:tcPr/>
          <w:p>
            <w:pPr>
              <w:pStyle w:val="Compact"/>
              <w:jc w:val="left"/>
            </w:pPr>
            <w:r>
              <w:t xml:space="preserve">Chen et al. </w:t>
            </w:r>
          </w:p>
        </w:tc>
        <w:tc>
          <w:tcPr/>
          <w:p>
            <w:pPr>
              <w:pStyle w:val="Compact"/>
            </w:pPr>
          </w:p>
        </w:tc>
        <w:tc>
          <w:tcPr/>
          <w:p>
            <w:pPr>
              <w:pStyle w:val="Compact"/>
              <w:jc w:val="left"/>
            </w:pPr>
            <w:r>
              <w:t xml:space="preserve">Dynamic Seat Scheduling in University Libraries</w:t>
            </w:r>
          </w:p>
        </w:tc>
        <w:tc>
          <w:tcPr/>
          <w:p>
            <w:pPr>
              <w:pStyle w:val="Compact"/>
              <w:jc w:val="left"/>
            </w:pPr>
            <w:r>
              <w:t xml:space="preserve">Mobile web application with algorithmic time-slot allocations</w:t>
            </w:r>
          </w:p>
        </w:tc>
        <w:tc>
          <w:tcPr/>
          <w:p>
            <w:pPr>
              <w:pStyle w:val="Compact"/>
              <w:jc w:val="left"/>
            </w:pPr>
            <w:r>
              <w:t xml:space="preserve">No cryptographic check-in mechanism; high phantom booking rates observed.</w:t>
            </w:r>
          </w:p>
        </w:tc>
      </w:tr>
      <w:tr>
        <w:tc>
          <w:tcPr/>
          <w:p>
            <w:pPr>
              <w:pStyle w:val="Compact"/>
              <w:jc w:val="left"/>
            </w:pPr>
            <w:r>
              <w:t xml:space="preserve">Al-Mamun et al. </w:t>
            </w:r>
          </w:p>
        </w:tc>
        <w:tc>
          <w:tcPr/>
          <w:p>
            <w:pPr>
              <w:pStyle w:val="Compact"/>
            </w:pPr>
          </w:p>
        </w:tc>
        <w:tc>
          <w:tcPr/>
          <w:p>
            <w:pPr>
              <w:pStyle w:val="Compact"/>
              <w:jc w:val="left"/>
            </w:pPr>
            <w:r>
              <w:t xml:space="preserve">Evaluation of Koha ILS in South Asian Universities</w:t>
            </w:r>
          </w:p>
        </w:tc>
        <w:tc>
          <w:tcPr/>
          <w:p>
            <w:pPr>
              <w:pStyle w:val="Compact"/>
              <w:jc w:val="left"/>
            </w:pPr>
            <w:r>
              <w:t xml:space="preserve">Case study and usability assessment of open-source ILS</w:t>
            </w:r>
          </w:p>
        </w:tc>
        <w:tc>
          <w:tcPr/>
          <w:p>
            <w:pPr>
              <w:pStyle w:val="Compact"/>
              <w:jc w:val="left"/>
            </w:pPr>
            <w:r>
              <w:t xml:space="preserve">Complex legacy user interface; lacks integrated seat booking and spatial shelf mapping.</w:t>
            </w:r>
          </w:p>
        </w:tc>
      </w:tr>
      <w:tr>
        <w:tc>
          <w:tcPr/>
          <w:p>
            <w:pPr>
              <w:pStyle w:val="Compact"/>
              <w:jc w:val="left"/>
            </w:pPr>
            <w:r>
              <w:t xml:space="preserve">Zhang &amp; Liu </w:t>
            </w:r>
          </w:p>
        </w:tc>
        <w:tc>
          <w:tcPr/>
          <w:p>
            <w:pPr>
              <w:pStyle w:val="Compact"/>
            </w:pPr>
          </w:p>
        </w:tc>
        <w:tc>
          <w:tcPr/>
          <w:p>
            <w:pPr>
              <w:pStyle w:val="Compact"/>
              <w:jc w:val="left"/>
            </w:pPr>
            <w:r>
              <w:t xml:space="preserve">Automated RFID Book Tracking and Circulation</w:t>
            </w:r>
          </w:p>
        </w:tc>
        <w:tc>
          <w:tcPr/>
          <w:p>
            <w:pPr>
              <w:pStyle w:val="Compact"/>
              <w:jc w:val="left"/>
            </w:pPr>
            <w:r>
              <w:t xml:space="preserve">High-frequency RFID tags on physical book spines</w:t>
            </w:r>
          </w:p>
        </w:tc>
        <w:tc>
          <w:tcPr/>
          <w:p>
            <w:pPr>
              <w:pStyle w:val="Compact"/>
              <w:jc w:val="left"/>
            </w:pPr>
            <w:r>
              <w:t xml:space="preserve">Expensive reader hardware; fails to offer self-service digital loan renewals.</w:t>
            </w:r>
          </w:p>
        </w:tc>
      </w:tr>
      <w:tr>
        <w:tc>
          <w:tcPr/>
          <w:p>
            <w:pPr>
              <w:pStyle w:val="Compact"/>
              <w:jc w:val="left"/>
            </w:pPr>
            <w:r>
              <w:t xml:space="preserve">Patel et al. </w:t>
            </w:r>
          </w:p>
        </w:tc>
        <w:tc>
          <w:tcPr/>
          <w:p>
            <w:pPr>
              <w:pStyle w:val="Compact"/>
            </w:pPr>
          </w:p>
        </w:tc>
        <w:tc>
          <w:tcPr/>
          <w:p>
            <w:pPr>
              <w:pStyle w:val="Compact"/>
              <w:jc w:val="left"/>
            </w:pPr>
            <w:r>
              <w:t xml:space="preserve">Cloud-Based Institutional Repository Architectures</w:t>
            </w:r>
          </w:p>
        </w:tc>
        <w:tc>
          <w:tcPr/>
          <w:p>
            <w:pPr>
              <w:pStyle w:val="Compact"/>
              <w:jc w:val="left"/>
            </w:pPr>
            <w:r>
              <w:t xml:space="preserve">Microservice digital asset storage for PDF e-books</w:t>
            </w:r>
          </w:p>
        </w:tc>
        <w:tc>
          <w:tcPr/>
          <w:p>
            <w:pPr>
              <w:pStyle w:val="Compact"/>
              <w:jc w:val="left"/>
            </w:pPr>
            <w:r>
              <w:t xml:space="preserve">Standalone digital repository isolated from physical library seat and lending workflows.</w:t>
            </w:r>
          </w:p>
        </w:tc>
      </w:tr>
    </w:tbl>
    <w:bookmarkEnd w:id="31"/>
    <w:bookmarkEnd w:id="32"/>
    <w:bookmarkStart w:id="33" w:name="comparative-analysis-of-existing-systems"/>
    <w:p>
      <w:pPr>
        <w:pStyle w:val="Heading2"/>
      </w:pPr>
      <w:r>
        <w:t xml:space="preserve">Comparative Analysis of Existing Systems</w:t>
      </w:r>
    </w:p>
    <w:p>
      <w:pPr>
        <w:pStyle w:val="FirstParagraph"/>
      </w:pPr>
      <w:r>
        <w:t xml:space="preserve">Existing library software solutions can be categorized into three distinct paradigms:</w:t>
      </w:r>
    </w:p>
    <w:p>
      <w:pPr>
        <w:numPr>
          <w:ilvl w:val="0"/>
          <w:numId w:val="1008"/>
        </w:numPr>
      </w:pPr>
      <w:r>
        <w:rPr>
          <w:b/>
          <w:bCs/>
        </w:rPr>
        <w:t xml:space="preserve">Legacy Integrated Library Systems (ILS)</w:t>
      </w:r>
      <w:r>
        <w:t xml:space="preserve"> </w:t>
      </w:r>
      <w:r>
        <w:t xml:space="preserve">(e.g., Koha, Evergreen): Robust in bibliographic cataloging and standard circulation, but characterized by steep learning curves, outdated UI paradigms, and a complete absence of study space and seat reservation features.</w:t>
      </w:r>
    </w:p>
    <w:p>
      <w:pPr>
        <w:numPr>
          <w:ilvl w:val="0"/>
          <w:numId w:val="1008"/>
        </w:numPr>
      </w:pPr>
      <w:r>
        <w:rPr>
          <w:b/>
          <w:bCs/>
        </w:rPr>
        <w:t xml:space="preserve">Standalone Seat Reservation Software</w:t>
      </w:r>
      <w:r>
        <w:t xml:space="preserve"> </w:t>
      </w:r>
      <w:r>
        <w:t xml:space="preserve">(e.g., LibCal, Robin): Specializes in room and desk bookings, but operates in total isolation from the library’s physical collection, requiring students to maintain separate credentials and switch between disconnected portals.</w:t>
      </w:r>
    </w:p>
    <w:p>
      <w:pPr>
        <w:numPr>
          <w:ilvl w:val="0"/>
          <w:numId w:val="1008"/>
        </w:numPr>
      </w:pPr>
      <w:r>
        <w:rPr>
          <w:b/>
          <w:bCs/>
        </w:rPr>
        <w:t xml:space="preserve">Institutional Digital Repositories</w:t>
      </w:r>
      <w:r>
        <w:t xml:space="preserve"> </w:t>
      </w:r>
      <w:r>
        <w:t xml:space="preserve">(e.g., DSpace, EPrints): Provides long-term preservation and downloading of digital publications, but lacks physical shelf localization, seat scheduling, and staff circulation desks.</w:t>
      </w:r>
    </w:p>
    <w:bookmarkEnd w:id="33"/>
    <w:bookmarkStart w:id="35" w:name="research-gap-analysis"/>
    <w:p>
      <w:pPr>
        <w:pStyle w:val="Heading2"/>
      </w:pPr>
      <w:r>
        <w:t xml:space="preserve">Research Gap Analysis</w:t>
      </w:r>
    </w:p>
    <w:p>
      <w:pPr>
        <w:pStyle w:val="FirstParagraph"/>
      </w:pPr>
      <w:r>
        <w:t xml:space="preserve">Table </w:t>
      </w:r>
      <w:hyperlink w:anchor="tab:gap_analysis_matrix">
        <w:r>
          <w:rPr>
            <w:rStyle w:val="Hyperlink"/>
          </w:rPr>
          <w:t xml:space="preserve">2.2</w:t>
        </w:r>
      </w:hyperlink>
      <w:r>
        <w:t xml:space="preserve"> </w:t>
      </w:r>
      <w:r>
        <w:t xml:space="preserve">details a feature-by-feature comparison contrasting existing manual library procedures, traditional ILS platforms, standalone seat booking applications, and the proposed Smart Library Management System.</w:t>
      </w:r>
    </w:p>
    <w:bookmarkStart w:id="34" w:name="tab:gap_analysis_matrix"/>
    <w:p>
      <w:pPr>
        <w:pStyle w:val="TableCaption"/>
      </w:pPr>
      <w:r>
        <w:t xml:space="preserve">System Feature Gap Analysis Matrix</w:t>
      </w:r>
    </w:p>
    <w:tbl>
      <w:tblPr>
        <w:tblStyle w:val="Table"/>
        <w:tblW w:type="auto" w:w="0"/>
        <w:tblLook w:firstRow="1" w:lastRow="0" w:firstColumn="0" w:lastColumn="0" w:noHBand="0" w:noVBand="0" w:val="0020"/>
        <w:tblCaption w:val="System Feature Gap Analysis Matrix"/>
      </w:tblPr>
      <w:tblGrid>
        <w:gridCol w:w="1584"/>
        <w:gridCol w:w="1584"/>
        <w:gridCol w:w="1584"/>
        <w:gridCol w:w="1584"/>
        <w:gridCol w:w="1584"/>
      </w:tblGrid>
      <w:tr>
        <w:trPr>
          <w:tblHeader w:val="on"/>
        </w:trPr>
        <w:tc>
          <w:tcPr/>
          <w:p>
            <w:pPr>
              <w:pStyle w:val="Compact"/>
              <w:jc w:val="left"/>
            </w:pPr>
            <w:r>
              <w:rPr>
                <w:b/>
                <w:bCs/>
              </w:rPr>
              <w:t xml:space="preserve">Features / Architectural Capabilities</w:t>
            </w:r>
          </w:p>
        </w:tc>
        <w:tc>
          <w:tcPr/>
          <w:p>
            <w:pPr>
              <w:pStyle w:val="Compact"/>
              <w:jc w:val="left"/>
            </w:pPr>
            <w:r>
              <w:rPr>
                <w:b/>
                <w:bCs/>
              </w:rPr>
              <w:t xml:space="preserve">Manual System</w:t>
            </w:r>
          </w:p>
        </w:tc>
        <w:tc>
          <w:tcPr/>
          <w:p>
            <w:pPr>
              <w:pStyle w:val="Compact"/>
              <w:jc w:val="left"/>
            </w:pPr>
            <w:r>
              <w:rPr>
                <w:b/>
                <w:bCs/>
              </w:rPr>
              <w:t xml:space="preserve">Koha ILS</w:t>
            </w:r>
          </w:p>
        </w:tc>
        <w:tc>
          <w:tcPr/>
          <w:p>
            <w:pPr>
              <w:pStyle w:val="Compact"/>
              <w:jc w:val="left"/>
            </w:pPr>
            <w:r>
              <w:rPr>
                <w:b/>
                <w:bCs/>
              </w:rPr>
              <w:t xml:space="preserve">Seat Booking Apps</w:t>
            </w:r>
          </w:p>
        </w:tc>
        <w:tc>
          <w:tcPr/>
          <w:p>
            <w:pPr>
              <w:pStyle w:val="Compact"/>
              <w:jc w:val="left"/>
            </w:pPr>
            <w:r>
              <w:rPr>
                <w:b/>
                <w:bCs/>
              </w:rPr>
              <w:t xml:space="preserve">Proposed System</w:t>
            </w:r>
          </w:p>
        </w:tc>
      </w:tr>
      <w:tr>
        <w:tc>
          <w:tcPr/>
          <w:p>
            <w:pPr>
              <w:pStyle w:val="Compact"/>
              <w:jc w:val="left"/>
            </w:pPr>
            <w:r>
              <w:t xml:space="preserve">Real-Time Interactive Seat Grid</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Yes</w:t>
            </w:r>
          </w:p>
        </w:tc>
      </w:tr>
      <w:tr>
        <w:tc>
          <w:tcPr/>
          <w:p>
            <w:pPr>
              <w:pStyle w:val="Compact"/>
              <w:jc w:val="left"/>
            </w:pPr>
            <w:r>
              <w:t xml:space="preserve">Slot-Based Concurrency Lock</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rPr>
                <w:b/>
                <w:bCs/>
              </w:rPr>
              <w:t xml:space="preserve">Yes</w:t>
            </w:r>
          </w:p>
        </w:tc>
      </w:tr>
      <w:tr>
        <w:tc>
          <w:tcPr/>
          <w:p>
            <w:pPr>
              <w:pStyle w:val="Compact"/>
              <w:jc w:val="left"/>
            </w:pPr>
            <w:r>
              <w:t xml:space="preserve">Dynamic QR Check-in / Release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rPr>
                <w:b/>
                <w:bCs/>
              </w:rPr>
              <w:t xml:space="preserve">Yes</w:t>
            </w:r>
          </w:p>
        </w:tc>
      </w:tr>
      <w:tr>
        <w:tc>
          <w:tcPr/>
          <w:p>
            <w:pPr>
              <w:pStyle w:val="Compact"/>
              <w:jc w:val="left"/>
            </w:pPr>
            <w:r>
              <w:t xml:space="preserve">Multi-Tier Physical Shelf Indexing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Integrated Digital PDF Viewer</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Self-Service Online Borrow Renewal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Staff Circulation Management Desk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Unified Single-Sign-On Experience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r>
    </w:tbl>
    <w:bookmarkEnd w:id="34"/>
    <w:bookmarkEnd w:id="35"/>
    <w:bookmarkStart w:id="36" w:name="summary"/>
    <w:p>
      <w:pPr>
        <w:pStyle w:val="Heading2"/>
      </w:pPr>
      <w:r>
        <w:t xml:space="preserve">Summary</w:t>
      </w:r>
    </w:p>
    <w:p>
      <w:pPr>
        <w:pStyle w:val="FirstParagraph"/>
      </w:pPr>
      <w:r>
        <w:t xml:space="preserve">The literature and gap analysis clearly demonstrate that existing solutions either tackle bibliographic cataloging in isolation or manage room scheduling through third-party proprietary software. The proposed Smart Library Management System directly bridges this divide by delivering an integrated, high-performance web platform that synergizes real-time seat scheduling, fine-grained physical book shelf localization, digital PDF repository access, and staff-governed circulation workflows within a unified architectural framework.</w:t>
      </w:r>
    </w:p>
    <w:bookmarkEnd w:id="36"/>
    <w:bookmarkEnd w:id="37"/>
    <w:bookmarkStart w:id="61" w:name="research-methodology-and-system-design"/>
    <w:p>
      <w:pPr>
        <w:pStyle w:val="Heading1"/>
      </w:pPr>
      <w:r>
        <w:t xml:space="preserve">Research Methodology and System Design</w:t>
      </w:r>
    </w:p>
    <w:p>
      <w:pPr>
        <w:pStyle w:val="FirstParagraph"/>
      </w:pPr>
      <w:r>
        <w:t xml:space="preserve">This chapter outlines the research and engineering lifecycle, details stakeholder requirements, defines the functional and non-functional specifications, presents the multi-tiered system architecture, and formalizes the data flow diagrams and relational database entity-relationship schema.</w:t>
      </w:r>
    </w:p>
    <w:bookmarkStart w:id="39" w:name="research-methodology"/>
    <w:p>
      <w:pPr>
        <w:pStyle w:val="Heading2"/>
      </w:pPr>
      <w:r>
        <w:t xml:space="preserve">Research Methodology</w:t>
      </w:r>
    </w:p>
    <w:p>
      <w:pPr>
        <w:pStyle w:val="FirstParagraph"/>
      </w:pPr>
      <w:r>
        <w:t xml:space="preserve">This project adopts an Agile Software Engineering lifecycle designed for iterative development, continuous validation, and rapid feedback integration. As illustrated in Figure </w:t>
      </w:r>
      <w:hyperlink w:anchor="fig:methodology_pipeline">
        <w:r>
          <w:rPr>
            <w:rStyle w:val="Hyperlink"/>
          </w:rPr>
          <w:t xml:space="preserve">3.1</w:t>
        </w:r>
      </w:hyperlink>
      <w:r>
        <w:t xml:space="preserve">, the process comprises four iterative phases:</w:t>
      </w:r>
    </w:p>
    <w:bookmarkStart w:id="38" w:name="fig:methodology_pipeline"/>
    <w:tbl>
      <w:tblPr>
        <w:tblStyle w:val="FigureTable"/>
        <w:tblW w:type="auto" w:w="0"/>
        <w:jc w:val="center"/>
        <w:tblLook w:firstRow="0" w:lastRow="0" w:firstColumn="0" w:lastColumn="0"/>
      </w:tblPr>
      <w:tblGrid/>
    </w:tbl>
    <w:p>
      <w:pPr>
        <w:pStyle w:val="ImageCaption"/>
      </w:pPr>
      <w:r>
        <w:t xml:space="preserve">Iterative Agile Engineering and Validation Pipeline</w:t>
      </w:r>
    </w:p>
    <w:bookmarkEnd w:id="38"/>
    <w:p>
      <w:pPr>
        <w:numPr>
          <w:ilvl w:val="0"/>
          <w:numId w:val="1009"/>
        </w:numPr>
      </w:pPr>
      <w:r>
        <w:rPr>
          <w:b/>
          <w:bCs/>
        </w:rPr>
        <w:t xml:space="preserve">Requirements Formulation</w:t>
      </w:r>
      <w:r>
        <w:t xml:space="preserve">: Gathering operational constraints from university librarians, faculty members, and students to identify pain points in seat availability and book cataloging.</w:t>
      </w:r>
    </w:p>
    <w:p>
      <w:pPr>
        <w:numPr>
          <w:ilvl w:val="0"/>
          <w:numId w:val="1009"/>
        </w:numPr>
      </w:pPr>
      <w:r>
        <w:rPr>
          <w:b/>
          <w:bCs/>
        </w:rPr>
        <w:t xml:space="preserve">Architectural and Database Modeling</w:t>
      </w:r>
      <w:r>
        <w:t xml:space="preserve">: Constructing relational schemas with composite unique constraints, defining RESTful API endpoints, and specifying data flow interactions.</w:t>
      </w:r>
    </w:p>
    <w:p>
      <w:pPr>
        <w:numPr>
          <w:ilvl w:val="0"/>
          <w:numId w:val="1009"/>
        </w:numPr>
      </w:pPr>
      <w:r>
        <w:rPr>
          <w:b/>
          <w:bCs/>
        </w:rPr>
        <w:t xml:space="preserve">Full-Stack Prototyping</w:t>
      </w:r>
      <w:r>
        <w:t xml:space="preserve">: Implementing backend services using Express.js and TypeScript with Prisma ORM, coupled with a responsive Next.js 15 frontend.</w:t>
      </w:r>
    </w:p>
    <w:p>
      <w:pPr>
        <w:numPr>
          <w:ilvl w:val="0"/>
          <w:numId w:val="1009"/>
        </w:numPr>
      </w:pPr>
      <w:r>
        <w:rPr>
          <w:b/>
          <w:bCs/>
        </w:rPr>
        <w:t xml:space="preserve">Empirical Evaluation</w:t>
      </w:r>
      <w:r>
        <w:t xml:space="preserve">: Conducting automated load testing, query latency benchmarks, and concurrency verification under high-volume stress conditions.</w:t>
      </w:r>
    </w:p>
    <w:bookmarkEnd w:id="39"/>
    <w:bookmarkStart w:id="45" w:name="stakeholder-and-requirements-analysis"/>
    <w:p>
      <w:pPr>
        <w:pStyle w:val="Heading2"/>
      </w:pPr>
      <w:r>
        <w:t xml:space="preserve">Stakeholder and Requirements Analysis</w:t>
      </w:r>
    </w:p>
    <w:bookmarkStart w:id="41" w:name="stakeholder-analysis"/>
    <w:p>
      <w:pPr>
        <w:pStyle w:val="Heading3"/>
      </w:pPr>
      <w:r>
        <w:t xml:space="preserve">Stakeholder Analysis</w:t>
      </w:r>
    </w:p>
    <w:p>
      <w:pPr>
        <w:pStyle w:val="FirstParagraph"/>
      </w:pPr>
      <w:r>
        <w:t xml:space="preserve">Table </w:t>
      </w:r>
      <w:hyperlink w:anchor="tab:stakeholder_mapping">
        <w:r>
          <w:rPr>
            <w:rStyle w:val="Hyperlink"/>
          </w:rPr>
          <w:t xml:space="preserve">3.1</w:t>
        </w:r>
      </w:hyperlink>
      <w:r>
        <w:t xml:space="preserve"> </w:t>
      </w:r>
      <w:r>
        <w:t xml:space="preserve">outlines the primary stakeholder groups interacting with the platform and their core operational expectations.</w:t>
      </w:r>
    </w:p>
    <w:bookmarkStart w:id="40" w:name="tab:stakeholder_mapping"/>
    <w:p>
      <w:pPr>
        <w:pStyle w:val="TableCaption"/>
      </w:pPr>
      <w:r>
        <w:t xml:space="preserve">Stakeholder Analysis and System Needs Mapping</w:t>
      </w:r>
    </w:p>
    <w:tbl>
      <w:tblPr>
        <w:tblStyle w:val="Table"/>
        <w:tblW w:type="auto" w:w="0"/>
        <w:tblLook w:firstRow="1" w:lastRow="0" w:firstColumn="0" w:lastColumn="0" w:noHBand="0" w:noVBand="0" w:val="0020"/>
        <w:tblCaption w:val="Stakeholder Analysis and System Needs Mapping"/>
      </w:tblPr>
      <w:tblGrid>
        <w:gridCol w:w="2640"/>
        <w:gridCol w:w="2640"/>
        <w:gridCol w:w="2640"/>
      </w:tblGrid>
      <w:tr>
        <w:trPr>
          <w:tblHeader w:val="on"/>
        </w:trPr>
        <w:tc>
          <w:tcPr/>
          <w:p>
            <w:pPr>
              <w:pStyle w:val="Compact"/>
              <w:jc w:val="left"/>
            </w:pPr>
            <w:r>
              <w:rPr>
                <w:b/>
                <w:bCs/>
              </w:rPr>
              <w:t xml:space="preserve">Stakeholder Group</w:t>
            </w:r>
          </w:p>
        </w:tc>
        <w:tc>
          <w:tcPr/>
          <w:p>
            <w:pPr>
              <w:pStyle w:val="Compact"/>
              <w:jc w:val="left"/>
            </w:pPr>
            <w:r>
              <w:rPr>
                <w:b/>
                <w:bCs/>
              </w:rPr>
              <w:t xml:space="preserve">Core Role / Context</w:t>
            </w:r>
          </w:p>
        </w:tc>
        <w:tc>
          <w:tcPr/>
          <w:p>
            <w:pPr>
              <w:pStyle w:val="Compact"/>
              <w:jc w:val="left"/>
            </w:pPr>
            <w:r>
              <w:rPr>
                <w:b/>
                <w:bCs/>
              </w:rPr>
              <w:t xml:space="preserve">System Needs &amp; Expectations</w:t>
            </w:r>
          </w:p>
        </w:tc>
      </w:tr>
      <w:tr>
        <w:tc>
          <w:tcPr/>
          <w:p>
            <w:pPr>
              <w:pStyle w:val="Compact"/>
              <w:jc w:val="left"/>
            </w:pPr>
            <w:r>
              <w:rPr>
                <w:b/>
                <w:bCs/>
              </w:rPr>
              <w:t xml:space="preserve">Students</w:t>
            </w:r>
          </w:p>
        </w:tc>
        <w:tc>
          <w:tcPr/>
          <w:p>
            <w:pPr>
              <w:pStyle w:val="Compact"/>
              <w:jc w:val="left"/>
            </w:pPr>
            <w:r>
              <w:t xml:space="preserve">Primary consumers of study spaces and academic literature</w:t>
            </w:r>
          </w:p>
        </w:tc>
        <w:tc>
          <w:tcPr/>
          <w:p>
            <w:pPr>
              <w:pStyle w:val="Compact"/>
              <w:jc w:val="left"/>
            </w:pPr>
            <w:r>
              <w:t xml:space="preserve">Real-time seat discovery, seamless slot booking, QR check-in, exact physical shelf location guidance, digital PDF reading/downloads, and online borrow renewals.</w:t>
            </w:r>
          </w:p>
        </w:tc>
      </w:tr>
      <w:tr>
        <w:tc>
          <w:tcPr/>
          <w:p>
            <w:pPr>
              <w:pStyle w:val="Compact"/>
              <w:jc w:val="left"/>
            </w:pPr>
            <w:r>
              <w:rPr>
                <w:b/>
                <w:bCs/>
              </w:rPr>
              <w:t xml:space="preserve">Librarians / Staff</w:t>
            </w:r>
          </w:p>
        </w:tc>
        <w:tc>
          <w:tcPr/>
          <w:p>
            <w:pPr>
              <w:pStyle w:val="Compact"/>
              <w:jc w:val="left"/>
            </w:pPr>
            <w:r>
              <w:t xml:space="preserve">Operational managers of physical desks and book circulation</w:t>
            </w:r>
          </w:p>
        </w:tc>
        <w:tc>
          <w:tcPr/>
          <w:p>
            <w:pPr>
              <w:pStyle w:val="Compact"/>
              <w:jc w:val="left"/>
            </w:pPr>
            <w:r>
              <w:t xml:space="preserve">Quick QR arrival verification, book issue and return processing, renewal request reviews, inventory status updates, and patron assistance.</w:t>
            </w:r>
          </w:p>
        </w:tc>
      </w:tr>
      <w:tr>
        <w:tc>
          <w:tcPr/>
          <w:p>
            <w:pPr>
              <w:pStyle w:val="Compact"/>
              <w:jc w:val="left"/>
            </w:pPr>
            <w:r>
              <w:rPr>
                <w:b/>
                <w:bCs/>
              </w:rPr>
              <w:t xml:space="preserve">System Administrators</w:t>
            </w:r>
          </w:p>
        </w:tc>
        <w:tc>
          <w:tcPr/>
          <w:p>
            <w:pPr>
              <w:pStyle w:val="Compact"/>
              <w:jc w:val="left"/>
            </w:pPr>
            <w:r>
              <w:t xml:space="preserve">Institutional system supervisors</w:t>
            </w:r>
          </w:p>
        </w:tc>
        <w:tc>
          <w:tcPr/>
          <w:p>
            <w:pPr>
              <w:pStyle w:val="Compact"/>
              <w:jc w:val="left"/>
            </w:pPr>
            <w:r>
              <w:t xml:space="preserve">Role-based user control, zone and seat grid setup, global lending policy configuration, audit logging, and aggregate utilization reports.</w:t>
            </w:r>
          </w:p>
        </w:tc>
      </w:tr>
    </w:tbl>
    <w:bookmarkEnd w:id="40"/>
    <w:bookmarkEnd w:id="41"/>
    <w:bookmarkStart w:id="43" w:name="X073f6abf736256c2a78c933ff8d5d7e35267bd4"/>
    <w:p>
      <w:pPr>
        <w:pStyle w:val="Heading3"/>
      </w:pPr>
      <w:r>
        <w:t xml:space="preserve">Functional Requirements Specification (FRS)</w:t>
      </w:r>
    </w:p>
    <w:p>
      <w:pPr>
        <w:pStyle w:val="FirstParagraph"/>
      </w:pPr>
      <w:r>
        <w:t xml:space="preserve">Table </w:t>
      </w:r>
      <w:hyperlink w:anchor="tab:frs_matrix">
        <w:r>
          <w:rPr>
            <w:rStyle w:val="Hyperlink"/>
          </w:rPr>
          <w:t xml:space="preserve">3.2</w:t>
        </w:r>
      </w:hyperlink>
      <w:r>
        <w:t xml:space="preserve"> </w:t>
      </w:r>
      <w:r>
        <w:t xml:space="preserve">specifies the core functional requirements governing system operations.</w:t>
      </w:r>
    </w:p>
    <w:bookmarkStart w:id="42" w:name="tab:frs_matrix"/>
    <w:p>
      <w:pPr>
        <w:pStyle w:val="TableCaption"/>
      </w:pPr>
      <w:r>
        <w:t xml:space="preserve">Functional Requirements Specification (FRS) Matrix</w:t>
      </w:r>
    </w:p>
    <w:tbl>
      <w:tblPr>
        <w:tblStyle w:val="Table"/>
        <w:tblW w:type="auto" w:w="0"/>
        <w:tblLook w:firstRow="1" w:lastRow="0" w:firstColumn="0" w:lastColumn="0" w:noHBand="0" w:noVBand="0" w:val="0020"/>
        <w:tblCaption w:val="Functional Requirements Specification (FRS) Matrix"/>
      </w:tblPr>
      <w:tblGrid>
        <w:gridCol w:w="1980"/>
        <w:gridCol w:w="1980"/>
        <w:gridCol w:w="1980"/>
        <w:gridCol w:w="1980"/>
      </w:tblGrid>
      <w:tr>
        <w:trPr>
          <w:tblHeader w:val="on"/>
        </w:trPr>
        <w:tc>
          <w:tcPr/>
          <w:p>
            <w:pPr>
              <w:pStyle w:val="Compact"/>
              <w:jc w:val="left"/>
            </w:pPr>
            <w:r>
              <w:rPr>
                <w:b/>
                <w:bCs/>
              </w:rPr>
              <w:t xml:space="preserve">Req ID</w:t>
            </w:r>
          </w:p>
        </w:tc>
        <w:tc>
          <w:tcPr/>
          <w:p>
            <w:pPr>
              <w:pStyle w:val="Compact"/>
              <w:jc w:val="left"/>
            </w:pPr>
            <w:r>
              <w:rPr>
                <w:b/>
                <w:bCs/>
              </w:rPr>
              <w:t xml:space="preserve">Requirement Title</w:t>
            </w:r>
          </w:p>
        </w:tc>
        <w:tc>
          <w:tcPr/>
          <w:p>
            <w:pPr>
              <w:pStyle w:val="Compact"/>
              <w:jc w:val="left"/>
            </w:pPr>
            <w:r>
              <w:rPr>
                <w:b/>
                <w:bCs/>
              </w:rPr>
              <w:t xml:space="preserve">Functional Description</w:t>
            </w:r>
          </w:p>
        </w:tc>
        <w:tc>
          <w:tcPr/>
          <w:p>
            <w:pPr>
              <w:pStyle w:val="Compact"/>
              <w:jc w:val="left"/>
            </w:pPr>
            <w:r>
              <w:rPr>
                <w:b/>
                <w:bCs/>
              </w:rPr>
              <w:t xml:space="preserve">Priority</w:t>
            </w:r>
          </w:p>
        </w:tc>
      </w:tr>
      <w:tr>
        <w:tc>
          <w:tcPr/>
          <w:p>
            <w:pPr>
              <w:pStyle w:val="Compact"/>
              <w:jc w:val="left"/>
            </w:pPr>
            <w:r>
              <w:t xml:space="preserve">FR-01</w:t>
            </w:r>
          </w:p>
        </w:tc>
        <w:tc>
          <w:tcPr/>
          <w:p>
            <w:pPr>
              <w:pStyle w:val="Compact"/>
              <w:jc w:val="left"/>
            </w:pPr>
            <w:r>
              <w:t xml:space="preserve">User Authentication</w:t>
            </w:r>
          </w:p>
        </w:tc>
        <w:tc>
          <w:tcPr/>
          <w:p>
            <w:pPr>
              <w:pStyle w:val="Compact"/>
              <w:jc w:val="left"/>
            </w:pPr>
            <w:r>
              <w:t xml:space="preserve">Role-based authentication (Admin, Librarian, Student) with JWT HttpOnly cookies and password hashing.</w:t>
            </w:r>
          </w:p>
        </w:tc>
        <w:tc>
          <w:tcPr/>
          <w:p>
            <w:pPr>
              <w:pStyle w:val="Compact"/>
              <w:jc w:val="left"/>
            </w:pPr>
            <w:r>
              <w:t xml:space="preserve">High</w:t>
            </w:r>
          </w:p>
        </w:tc>
      </w:tr>
      <w:tr>
        <w:tc>
          <w:tcPr/>
          <w:p>
            <w:pPr>
              <w:pStyle w:val="Compact"/>
              <w:jc w:val="left"/>
            </w:pPr>
            <w:r>
              <w:t xml:space="preserve">FR-02</w:t>
            </w:r>
          </w:p>
        </w:tc>
        <w:tc>
          <w:tcPr/>
          <w:p>
            <w:pPr>
              <w:pStyle w:val="Compact"/>
              <w:jc w:val="left"/>
            </w:pPr>
            <w:r>
              <w:t xml:space="preserve">Seat Slot Reservation</w:t>
            </w:r>
          </w:p>
        </w:tc>
        <w:tc>
          <w:tcPr/>
          <w:p>
            <w:pPr>
              <w:pStyle w:val="Compact"/>
              <w:jc w:val="left"/>
            </w:pPr>
            <w:r>
              <w:t xml:space="preserve">Real-time interactive seat grid booking with concurrency protection against double-booking.</w:t>
            </w:r>
          </w:p>
        </w:tc>
        <w:tc>
          <w:tcPr/>
          <w:p>
            <w:pPr>
              <w:pStyle w:val="Compact"/>
              <w:jc w:val="left"/>
            </w:pPr>
            <w:r>
              <w:t xml:space="preserve">High</w:t>
            </w:r>
          </w:p>
        </w:tc>
      </w:tr>
      <w:tr>
        <w:tc>
          <w:tcPr/>
          <w:p>
            <w:pPr>
              <w:pStyle w:val="Compact"/>
              <w:jc w:val="left"/>
            </w:pPr>
            <w:r>
              <w:t xml:space="preserve">FR-03</w:t>
            </w:r>
          </w:p>
        </w:tc>
        <w:tc>
          <w:tcPr/>
          <w:p>
            <w:pPr>
              <w:pStyle w:val="Compact"/>
              <w:jc w:val="left"/>
            </w:pPr>
            <w:r>
              <w:t xml:space="preserve">Dynamic QR Verification</w:t>
            </w:r>
          </w:p>
        </w:tc>
        <w:tc>
          <w:tcPr/>
          <w:p>
            <w:pPr>
              <w:pStyle w:val="Compact"/>
              <w:jc w:val="left"/>
            </w:pPr>
            <w:r>
              <w:t xml:space="preserve">Tokenized QR code check-in/check-out with automatic no-show cancellation after grace periods.</w:t>
            </w:r>
          </w:p>
        </w:tc>
        <w:tc>
          <w:tcPr/>
          <w:p>
            <w:pPr>
              <w:pStyle w:val="Compact"/>
              <w:jc w:val="left"/>
            </w:pPr>
            <w:r>
              <w:t xml:space="preserve">High</w:t>
            </w:r>
          </w:p>
        </w:tc>
      </w:tr>
      <w:tr>
        <w:tc>
          <w:tcPr/>
          <w:p>
            <w:pPr>
              <w:pStyle w:val="Compact"/>
              <w:jc w:val="left"/>
            </w:pPr>
            <w:r>
              <w:t xml:space="preserve">FR-04</w:t>
            </w:r>
          </w:p>
        </w:tc>
        <w:tc>
          <w:tcPr/>
          <w:p>
            <w:pPr>
              <w:pStyle w:val="Compact"/>
              <w:jc w:val="left"/>
            </w:pPr>
            <w:r>
              <w:t xml:space="preserve">Physical Book Indexing</w:t>
            </w:r>
          </w:p>
        </w:tc>
        <w:tc>
          <w:tcPr/>
          <w:p>
            <w:pPr>
              <w:pStyle w:val="Compact"/>
              <w:jc w:val="left"/>
            </w:pPr>
            <w:r>
              <w:t xml:space="preserve">Multi-criteria search mapping books to exact coordinates (Floor, Block, Rack, Shelf position).</w:t>
            </w:r>
          </w:p>
        </w:tc>
        <w:tc>
          <w:tcPr/>
          <w:p>
            <w:pPr>
              <w:pStyle w:val="Compact"/>
              <w:jc w:val="left"/>
            </w:pPr>
            <w:r>
              <w:t xml:space="preserve">High</w:t>
            </w:r>
          </w:p>
        </w:tc>
      </w:tr>
      <w:tr>
        <w:tc>
          <w:tcPr/>
          <w:p>
            <w:pPr>
              <w:pStyle w:val="Compact"/>
              <w:jc w:val="left"/>
            </w:pPr>
            <w:r>
              <w:t xml:space="preserve">FR-05</w:t>
            </w:r>
          </w:p>
        </w:tc>
        <w:tc>
          <w:tcPr/>
          <w:p>
            <w:pPr>
              <w:pStyle w:val="Compact"/>
              <w:jc w:val="left"/>
            </w:pPr>
            <w:r>
              <w:t xml:space="preserve">Digital PDF Repository</w:t>
            </w:r>
          </w:p>
        </w:tc>
        <w:tc>
          <w:tcPr/>
          <w:p>
            <w:pPr>
              <w:pStyle w:val="Compact"/>
              <w:jc w:val="left"/>
            </w:pPr>
            <w:r>
              <w:t xml:space="preserve">Uploading, previewing in-browser, and authorized downloading of electronic PDF versions of books.</w:t>
            </w:r>
          </w:p>
        </w:tc>
        <w:tc>
          <w:tcPr/>
          <w:p>
            <w:pPr>
              <w:pStyle w:val="Compact"/>
              <w:jc w:val="left"/>
            </w:pPr>
            <w:r>
              <w:t xml:space="preserve">High</w:t>
            </w:r>
          </w:p>
        </w:tc>
      </w:tr>
      <w:tr>
        <w:tc>
          <w:tcPr/>
          <w:p>
            <w:pPr>
              <w:pStyle w:val="Compact"/>
              <w:jc w:val="left"/>
            </w:pPr>
            <w:r>
              <w:t xml:space="preserve">FR-06</w:t>
            </w:r>
          </w:p>
        </w:tc>
        <w:tc>
          <w:tcPr/>
          <w:p>
            <w:pPr>
              <w:pStyle w:val="Compact"/>
              <w:jc w:val="left"/>
            </w:pPr>
            <w:r>
              <w:t xml:space="preserve">Circulation Issuance</w:t>
            </w:r>
          </w:p>
        </w:tc>
        <w:tc>
          <w:tcPr/>
          <w:p>
            <w:pPr>
              <w:pStyle w:val="Compact"/>
              <w:jc w:val="left"/>
            </w:pPr>
            <w:r>
              <w:t xml:space="preserve">Staff-managed checkout workflow associating specific physical copy barcodes with student accounts.</w:t>
            </w:r>
          </w:p>
        </w:tc>
        <w:tc>
          <w:tcPr/>
          <w:p>
            <w:pPr>
              <w:pStyle w:val="Compact"/>
              <w:jc w:val="left"/>
            </w:pPr>
            <w:r>
              <w:t xml:space="preserve">High</w:t>
            </w:r>
          </w:p>
        </w:tc>
      </w:tr>
      <w:tr>
        <w:tc>
          <w:tcPr/>
          <w:p>
            <w:pPr>
              <w:pStyle w:val="Compact"/>
              <w:jc w:val="left"/>
            </w:pPr>
            <w:r>
              <w:t xml:space="preserve">FR-07</w:t>
            </w:r>
          </w:p>
        </w:tc>
        <w:tc>
          <w:tcPr/>
          <w:p>
            <w:pPr>
              <w:pStyle w:val="Compact"/>
              <w:jc w:val="left"/>
            </w:pPr>
            <w:r>
              <w:t xml:space="preserve">Self-Service Renewal</w:t>
            </w:r>
          </w:p>
        </w:tc>
        <w:tc>
          <w:tcPr/>
          <w:p>
            <w:pPr>
              <w:pStyle w:val="Compact"/>
              <w:jc w:val="left"/>
            </w:pPr>
            <w:r>
              <w:t xml:space="preserve">Online student renewal requests validated against lending limits and approved/rejected by staff.</w:t>
            </w:r>
          </w:p>
        </w:tc>
        <w:tc>
          <w:tcPr/>
          <w:p>
            <w:pPr>
              <w:pStyle w:val="Compact"/>
              <w:jc w:val="left"/>
            </w:pPr>
            <w:r>
              <w:t xml:space="preserve">Medium</w:t>
            </w:r>
          </w:p>
        </w:tc>
      </w:tr>
      <w:tr>
        <w:tc>
          <w:tcPr/>
          <w:p>
            <w:pPr>
              <w:pStyle w:val="Compact"/>
              <w:jc w:val="left"/>
            </w:pPr>
            <w:r>
              <w:t xml:space="preserve">FR-08</w:t>
            </w:r>
          </w:p>
        </w:tc>
        <w:tc>
          <w:tcPr/>
          <w:p>
            <w:pPr>
              <w:pStyle w:val="Compact"/>
              <w:jc w:val="left"/>
            </w:pPr>
            <w:r>
              <w:t xml:space="preserve">Zone &amp; Seat Management</w:t>
            </w:r>
          </w:p>
        </w:tc>
        <w:tc>
          <w:tcPr/>
          <w:p>
            <w:pPr>
              <w:pStyle w:val="Compact"/>
              <w:jc w:val="left"/>
            </w:pPr>
            <w:r>
              <w:t xml:space="preserve">Administrative creation, color-coding, rule definition, and maintenance toggling for zones and seats.</w:t>
            </w:r>
          </w:p>
        </w:tc>
        <w:tc>
          <w:tcPr/>
          <w:p>
            <w:pPr>
              <w:pStyle w:val="Compact"/>
              <w:jc w:val="left"/>
            </w:pPr>
            <w:r>
              <w:t xml:space="preserve">Medium</w:t>
            </w:r>
          </w:p>
        </w:tc>
      </w:tr>
      <w:tr>
        <w:tc>
          <w:tcPr/>
          <w:p>
            <w:pPr>
              <w:pStyle w:val="Compact"/>
              <w:jc w:val="left"/>
            </w:pPr>
            <w:r>
              <w:t xml:space="preserve">FR-09</w:t>
            </w:r>
          </w:p>
        </w:tc>
        <w:tc>
          <w:tcPr/>
          <w:p>
            <w:pPr>
              <w:pStyle w:val="Compact"/>
              <w:jc w:val="left"/>
            </w:pPr>
            <w:r>
              <w:t xml:space="preserve">Lending Policy Control</w:t>
            </w:r>
          </w:p>
        </w:tc>
        <w:tc>
          <w:tcPr/>
          <w:p>
            <w:pPr>
              <w:pStyle w:val="Compact"/>
              <w:jc w:val="left"/>
            </w:pPr>
            <w:r>
              <w:t xml:space="preserve">Global configuration of loan durations, max borrow limits, grace periods, and overdue penalties.</w:t>
            </w:r>
          </w:p>
        </w:tc>
        <w:tc>
          <w:tcPr/>
          <w:p>
            <w:pPr>
              <w:pStyle w:val="Compact"/>
              <w:jc w:val="left"/>
            </w:pPr>
            <w:r>
              <w:t xml:space="preserve">Medium</w:t>
            </w:r>
          </w:p>
        </w:tc>
      </w:tr>
      <w:tr>
        <w:tc>
          <w:tcPr/>
          <w:p>
            <w:pPr>
              <w:pStyle w:val="Compact"/>
              <w:jc w:val="left"/>
            </w:pPr>
            <w:r>
              <w:t xml:space="preserve">FR-10</w:t>
            </w:r>
          </w:p>
        </w:tc>
        <w:tc>
          <w:tcPr/>
          <w:p>
            <w:pPr>
              <w:pStyle w:val="Compact"/>
              <w:jc w:val="left"/>
            </w:pPr>
            <w:r>
              <w:t xml:space="preserve">Reporting &amp; Analytics</w:t>
            </w:r>
          </w:p>
        </w:tc>
        <w:tc>
          <w:tcPr/>
          <w:p>
            <w:pPr>
              <w:pStyle w:val="Compact"/>
              <w:jc w:val="left"/>
            </w:pPr>
            <w:r>
              <w:t xml:space="preserve">Statistical analytics covering seat occupancy rates, popular books, and active circulation trends.</w:t>
            </w:r>
          </w:p>
        </w:tc>
        <w:tc>
          <w:tcPr/>
          <w:p>
            <w:pPr>
              <w:pStyle w:val="Compact"/>
              <w:jc w:val="left"/>
            </w:pPr>
            <w:r>
              <w:t xml:space="preserve">Low</w:t>
            </w:r>
          </w:p>
        </w:tc>
      </w:tr>
    </w:tbl>
    <w:bookmarkEnd w:id="42"/>
    <w:bookmarkEnd w:id="43"/>
    <w:bookmarkStart w:id="44" w:name="non-functional-requirements-nfr"/>
    <w:p>
      <w:pPr>
        <w:pStyle w:val="Heading3"/>
      </w:pPr>
      <w:r>
        <w:t xml:space="preserve">Non-Functional Requirements (NFR)</w:t>
      </w:r>
    </w:p>
    <w:p>
      <w:pPr>
        <w:numPr>
          <w:ilvl w:val="0"/>
          <w:numId w:val="1010"/>
        </w:numPr>
      </w:pPr>
      <w:r>
        <w:rPr>
          <w:b/>
          <w:bCs/>
        </w:rPr>
        <w:t xml:space="preserve">Performance</w:t>
      </w:r>
      <w:r>
        <w:t xml:space="preserve">: API response latencies shall remain below 100 ms for 95% of requests under standard loads.</w:t>
      </w:r>
    </w:p>
    <w:p>
      <w:pPr>
        <w:numPr>
          <w:ilvl w:val="0"/>
          <w:numId w:val="1010"/>
        </w:numPr>
      </w:pPr>
      <w:r>
        <w:rPr>
          <w:b/>
          <w:bCs/>
        </w:rPr>
        <w:t xml:space="preserve">Data Integrity</w:t>
      </w:r>
      <w:r>
        <w:t xml:space="preserve">: Strict ACID transactions preventing concurrent duplicate seat reservations (</w:t>
      </w:r>
      <m:oMath>
        <m:r>
          <m:t>0</m:t>
        </m:r>
        <m:r>
          <m:rPr>
            <m:sty m:val="p"/>
          </m:rPr>
          <m:t>%</m:t>
        </m:r>
      </m:oMath>
      <w:r>
        <w:t xml:space="preserve"> </w:t>
      </w:r>
      <w:r>
        <w:t xml:space="preserve">double-booking tolerance).</w:t>
      </w:r>
    </w:p>
    <w:p>
      <w:pPr>
        <w:numPr>
          <w:ilvl w:val="0"/>
          <w:numId w:val="1010"/>
        </w:numPr>
      </w:pPr>
      <w:r>
        <w:rPr>
          <w:b/>
          <w:bCs/>
        </w:rPr>
        <w:t xml:space="preserve">Security</w:t>
      </w:r>
      <w:r>
        <w:t xml:space="preserve">: Passwords hashed using Bcrypt (salt rounds</w:t>
      </w:r>
      <w:r>
        <w:t xml:space="preserve"> </w:t>
      </w:r>
      <m:oMath>
        <m:r>
          <m:rPr>
            <m:sty m:val="p"/>
          </m:rPr>
          <m:t>≥</m:t>
        </m:r>
        <m:r>
          <m:t>10</m:t>
        </m:r>
      </m:oMath>
      <w:r>
        <w:t xml:space="preserve">), CSRF mitigation, and role-based route guards.</w:t>
      </w:r>
    </w:p>
    <w:p>
      <w:pPr>
        <w:numPr>
          <w:ilvl w:val="0"/>
          <w:numId w:val="1010"/>
        </w:numPr>
      </w:pPr>
      <w:r>
        <w:rPr>
          <w:b/>
          <w:bCs/>
        </w:rPr>
        <w:t xml:space="preserve">Usability &amp; Responsiveness</w:t>
      </w:r>
      <w:r>
        <w:t xml:space="preserve">: Fully responsive interface optimized across mobile, tablet, and desktop viewports.</w:t>
      </w:r>
    </w:p>
    <w:bookmarkEnd w:id="44"/>
    <w:bookmarkEnd w:id="45"/>
    <w:bookmarkStart w:id="48" w:name="system-architecture-and-component-design"/>
    <w:p>
      <w:pPr>
        <w:pStyle w:val="Heading2"/>
      </w:pPr>
      <w:r>
        <w:t xml:space="preserve">System Architecture and Component Design</w:t>
      </w:r>
    </w:p>
    <w:p>
      <w:pPr>
        <w:pStyle w:val="FirstParagraph"/>
      </w:pPr>
      <w:r>
        <w:t xml:space="preserve">The system implements a decoupled, modern three-tier web architecture as depicted in Figure </w:t>
      </w:r>
      <w:hyperlink w:anchor="fig:system_architecture_diagram">
        <w:r>
          <w:rPr>
            <w:rStyle w:val="Hyperlink"/>
          </w:rPr>
          <w:t xml:space="preserve">3.2</w:t>
        </w:r>
      </w:hyperlink>
      <w:r>
        <w:t xml:space="preserve">.</w:t>
      </w:r>
    </w:p>
    <w:bookmarkStart w:id="46" w:name="fig:system_architecture_diagram"/>
    <w:tbl>
      <w:tblPr>
        <w:tblStyle w:val="FigureTable"/>
        <w:tblW w:type="auto" w:w="0"/>
        <w:jc w:val="center"/>
        <w:tblLook w:firstRow="0" w:lastRow="0" w:firstColumn="0" w:lastColumn="0"/>
      </w:tblPr>
      <w:tblGrid/>
    </w:tbl>
    <w:p>
      <w:pPr>
        <w:pStyle w:val="ImageCaption"/>
      </w:pPr>
      <w:r>
        <w:t xml:space="preserve">Three-Tier System Architecture Diagram</w:t>
      </w:r>
    </w:p>
    <w:bookmarkEnd w:id="46"/>
    <w:bookmarkStart w:id="47" w:name="core-subsystem-modules"/>
    <w:p>
      <w:pPr>
        <w:pStyle w:val="Heading3"/>
      </w:pPr>
      <w:r>
        <w:t xml:space="preserve">Core Subsystem Modules</w:t>
      </w:r>
    </w:p>
    <w:p>
      <w:pPr>
        <w:numPr>
          <w:ilvl w:val="0"/>
          <w:numId w:val="1011"/>
        </w:numPr>
      </w:pPr>
      <w:r>
        <w:rPr>
          <w:b/>
          <w:bCs/>
        </w:rPr>
        <w:t xml:space="preserve">Seat Reservation Subsystem</w:t>
      </w:r>
      <w:r>
        <w:t xml:space="preserve">: Manages zones, seat grids, slot schedules, real-time availability matrices, and automated status transitions (Confirmed</w:t>
      </w:r>
      <w:r>
        <w:t xml:space="preserve"> </w:t>
      </w:r>
      <m:oMath>
        <m:r>
          <m:rPr>
            <m:sty m:val="p"/>
          </m:rPr>
          <m:t>→</m:t>
        </m:r>
      </m:oMath>
      <w:r>
        <w:t xml:space="preserve"> </w:t>
      </w:r>
      <w:r>
        <w:t xml:space="preserve">Checked-in</w:t>
      </w:r>
      <w:r>
        <w:t xml:space="preserve"> </w:t>
      </w:r>
      <m:oMath>
        <m:r>
          <m:rPr>
            <m:sty m:val="p"/>
          </m:rPr>
          <m:t>→</m:t>
        </m:r>
      </m:oMath>
      <w:r>
        <w:t xml:space="preserve"> </w:t>
      </w:r>
      <w:r>
        <w:t xml:space="preserve">Completed / No-Show).</w:t>
      </w:r>
    </w:p>
    <w:p>
      <w:pPr>
        <w:numPr>
          <w:ilvl w:val="0"/>
          <w:numId w:val="1011"/>
        </w:numPr>
      </w:pPr>
      <w:r>
        <w:rPr>
          <w:b/>
          <w:bCs/>
        </w:rPr>
        <w:t xml:space="preserve">Physical Book Indexing Engine</w:t>
      </w:r>
      <w:r>
        <w:t xml:space="preserve">: Resolves book searches to concrete bookshelf coordinates (</w:t>
      </w:r>
      <m:oMath>
        <m:r>
          <m:rPr>
            <m:nor/>
            <m:sty m:val="p"/>
          </m:rPr>
          <m:t>Floor</m:t>
        </m:r>
        <m:r>
          <m:rPr>
            <m:sty m:val="p"/>
          </m:rPr>
          <m:t>→</m:t>
        </m:r>
        <m:r>
          <m:rPr>
            <m:nor/>
            <m:sty m:val="p"/>
          </m:rPr>
          <m:t>Block</m:t>
        </m:r>
        <m:r>
          <m:rPr>
            <m:sty m:val="p"/>
          </m:rPr>
          <m:t>→</m:t>
        </m:r>
        <m:r>
          <m:rPr>
            <m:nor/>
            <m:sty m:val="p"/>
          </m:rPr>
          <m:t>Rack</m:t>
        </m:r>
        <m:r>
          <m:rPr>
            <m:sty m:val="p"/>
          </m:rPr>
          <m:t>→</m:t>
        </m:r>
        <m:r>
          <m:rPr>
            <m:nor/>
            <m:sty m:val="p"/>
          </m:rPr>
          <m:t>Shelf Position</m:t>
        </m:r>
      </m:oMath>
      <w:r>
        <w:t xml:space="preserve">), displaying spatial navigation cues.</w:t>
      </w:r>
    </w:p>
    <w:p>
      <w:pPr>
        <w:numPr>
          <w:ilvl w:val="0"/>
          <w:numId w:val="1011"/>
        </w:numPr>
      </w:pPr>
      <w:r>
        <w:rPr>
          <w:b/>
          <w:bCs/>
        </w:rPr>
        <w:t xml:space="preserve">Digital Media &amp; Book Catalog Subsystem</w:t>
      </w:r>
      <w:r>
        <w:t xml:space="preserve">: Houses bibliographic records with cloud-hosted high-resolution cover images managed via Cloudinary CDN and in-memory Multer streams, incorporating automated asset deletion rollbacks on failed transactions, alongside digital PDF document reading and downloads.</w:t>
      </w:r>
    </w:p>
    <w:p>
      <w:pPr>
        <w:numPr>
          <w:ilvl w:val="0"/>
          <w:numId w:val="1011"/>
        </w:numPr>
      </w:pPr>
      <w:r>
        <w:rPr>
          <w:b/>
          <w:bCs/>
        </w:rPr>
        <w:t xml:space="preserve">Circulation &amp; Renewal Engine</w:t>
      </w:r>
      <w:r>
        <w:t xml:space="preserve">: Manages lending transactions, due dates, renewal request validation, and overdue tracking with complete administrative governance.</w:t>
      </w:r>
    </w:p>
    <w:bookmarkEnd w:id="47"/>
    <w:bookmarkEnd w:id="48"/>
    <w:bookmarkStart w:id="50" w:name="X67ae7df2f49bd21de447b9d14983493599d4d0e"/>
    <w:p>
      <w:pPr>
        <w:pStyle w:val="Heading2"/>
      </w:pPr>
      <w:r>
        <w:t xml:space="preserve">Hardware Bill of Materials (BOM) and Deployment Cost</w:t>
      </w:r>
    </w:p>
    <w:p>
      <w:pPr>
        <w:pStyle w:val="FirstParagraph"/>
      </w:pPr>
      <w:r>
        <w:t xml:space="preserve">Table </w:t>
      </w:r>
      <w:hyperlink w:anchor="tab:hardware_bom">
        <w:r>
          <w:rPr>
            <w:rStyle w:val="Hyperlink"/>
          </w:rPr>
          <w:t xml:space="preserve">3.3</w:t>
        </w:r>
      </w:hyperlink>
      <w:r>
        <w:t xml:space="preserve"> </w:t>
      </w:r>
      <w:r>
        <w:t xml:space="preserve">details the deployment and operational infrastructure budget for campus-wide rollout.</w:t>
      </w:r>
    </w:p>
    <w:bookmarkStart w:id="49" w:name="tab:hardware_bom"/>
    <w:p>
      <w:pPr>
        <w:pStyle w:val="TableCaption"/>
      </w:pPr>
      <w:r>
        <w:t xml:space="preserve">Infrastructure and Hardware Bill of Materials (BOM)</w:t>
      </w:r>
    </w:p>
    <w:tbl>
      <w:tblPr>
        <w:tblStyle w:val="Table"/>
        <w:tblW w:type="auto" w:w="0"/>
        <w:tblLook w:firstRow="1" w:lastRow="0" w:firstColumn="0" w:lastColumn="0" w:noHBand="0" w:noVBand="0" w:val="0020"/>
        <w:tblCaption w:val="Infrastructure and Hardware Bill of Materials (BOM)"/>
      </w:tblPr>
      <w:tblGrid>
        <w:gridCol w:w="1980"/>
        <w:gridCol w:w="1980"/>
        <w:gridCol w:w="1980"/>
        <w:gridCol w:w="1980"/>
      </w:tblGrid>
      <w:tr>
        <w:trPr>
          <w:tblHeader w:val="on"/>
        </w:trPr>
        <w:tc>
          <w:tcPr/>
          <w:p>
            <w:pPr>
              <w:pStyle w:val="Compact"/>
              <w:jc w:val="left"/>
            </w:pPr>
            <w:r>
              <w:rPr>
                <w:b/>
                <w:bCs/>
              </w:rPr>
              <w:t xml:space="preserve">Component / Service</w:t>
            </w:r>
          </w:p>
        </w:tc>
        <w:tc>
          <w:tcPr/>
          <w:p>
            <w:pPr>
              <w:pStyle w:val="Compact"/>
              <w:jc w:val="left"/>
            </w:pPr>
            <w:r>
              <w:rPr>
                <w:b/>
                <w:bCs/>
              </w:rPr>
              <w:t xml:space="preserve">Model / Specifications</w:t>
            </w:r>
          </w:p>
        </w:tc>
        <w:tc>
          <w:tcPr/>
          <w:p>
            <w:pPr>
              <w:pStyle w:val="Compact"/>
              <w:jc w:val="left"/>
            </w:pPr>
            <w:r>
              <w:rPr>
                <w:b/>
                <w:bCs/>
              </w:rPr>
              <w:t xml:space="preserve">Operational Role</w:t>
            </w:r>
          </w:p>
        </w:tc>
        <w:tc>
          <w:tcPr/>
          <w:p>
            <w:pPr>
              <w:pStyle w:val="Compact"/>
              <w:jc w:val="left"/>
            </w:pPr>
            <w:r>
              <w:rPr>
                <w:b/>
                <w:bCs/>
              </w:rPr>
              <w:t xml:space="preserve">Est. Cost (BDT)</w:t>
            </w:r>
          </w:p>
        </w:tc>
      </w:tr>
      <w:tr>
        <w:tc>
          <w:tcPr/>
          <w:p>
            <w:pPr>
              <w:pStyle w:val="Compact"/>
              <w:jc w:val="left"/>
            </w:pPr>
            <w:r>
              <w:t xml:space="preserve">Cloud Application VPS</w:t>
            </w:r>
          </w:p>
        </w:tc>
        <w:tc>
          <w:tcPr/>
          <w:p>
            <w:pPr>
              <w:pStyle w:val="Compact"/>
              <w:jc w:val="left"/>
            </w:pPr>
            <w:r>
              <w:t xml:space="preserve">vCPU, 8GB RAM, SSD Storage (Ubuntu)</w:t>
            </w:r>
          </w:p>
        </w:tc>
        <w:tc>
          <w:tcPr/>
          <w:p>
            <w:pPr>
              <w:pStyle w:val="Compact"/>
              <w:jc w:val="left"/>
            </w:pPr>
            <w:r>
              <w:t xml:space="preserve">Hosting Express backend and Next.js frontend</w:t>
            </w:r>
          </w:p>
        </w:tc>
        <w:tc>
          <w:tcPr/>
          <w:p>
            <w:pPr>
              <w:pStyle w:val="Compact"/>
              <w:jc w:val="left"/>
            </w:pPr>
            <w:r>
              <w:t xml:space="preserve">,000 / yr</w:t>
            </w:r>
          </w:p>
        </w:tc>
      </w:tr>
      <w:tr>
        <w:tc>
          <w:tcPr/>
          <w:p>
            <w:pPr>
              <w:pStyle w:val="Compact"/>
              <w:jc w:val="left"/>
            </w:pPr>
            <w:r>
              <w:t xml:space="preserve">Managed PostgreSQL</w:t>
            </w:r>
          </w:p>
        </w:tc>
        <w:tc>
          <w:tcPr/>
          <w:p>
            <w:pPr>
              <w:pStyle w:val="Compact"/>
              <w:jc w:val="left"/>
            </w:pPr>
            <w:r>
              <w:t xml:space="preserve">Scalable Managed PostgreSQL 16</w:t>
            </w:r>
          </w:p>
        </w:tc>
        <w:tc>
          <w:tcPr/>
          <w:p>
            <w:pPr>
              <w:pStyle w:val="Compact"/>
              <w:jc w:val="left"/>
            </w:pPr>
            <w:r>
              <w:t xml:space="preserve">Relational database storage with daily snapshots</w:t>
            </w:r>
          </w:p>
        </w:tc>
        <w:tc>
          <w:tcPr/>
          <w:p>
            <w:pPr>
              <w:pStyle w:val="Compact"/>
              <w:jc w:val="left"/>
            </w:pPr>
            <w:r>
              <w:t xml:space="preserve">,000 / yr</w:t>
            </w:r>
          </w:p>
        </w:tc>
      </w:tr>
      <w:tr>
        <w:tc>
          <w:tcPr/>
          <w:p>
            <w:pPr>
              <w:pStyle w:val="Compact"/>
              <w:jc w:val="left"/>
            </w:pPr>
            <w:r>
              <w:t xml:space="preserve">Circulation QR Scanners</w:t>
            </w:r>
          </w:p>
        </w:tc>
        <w:tc>
          <w:tcPr/>
          <w:p>
            <w:pPr>
              <w:pStyle w:val="Compact"/>
              <w:jc w:val="left"/>
            </w:pPr>
            <w:r>
              <w:t xml:space="preserve">2D Optical Barcode / QR Scanner Units</w:t>
            </w:r>
          </w:p>
        </w:tc>
        <w:tc>
          <w:tcPr/>
          <w:p>
            <w:pPr>
              <w:pStyle w:val="Compact"/>
              <w:jc w:val="left"/>
            </w:pPr>
            <w:r>
              <w:t xml:space="preserve">Staff desk check-in and checkout processing</w:t>
            </w:r>
          </w:p>
        </w:tc>
        <w:tc>
          <w:tcPr/>
          <w:p>
            <w:pPr>
              <w:pStyle w:val="Compact"/>
              <w:jc w:val="left"/>
            </w:pPr>
            <w:r>
              <w:t xml:space="preserve">,500</w:t>
            </w:r>
          </w:p>
        </w:tc>
      </w:tr>
      <w:tr>
        <w:tc>
          <w:tcPr/>
          <w:p>
            <w:pPr>
              <w:pStyle w:val="Compact"/>
              <w:jc w:val="left"/>
            </w:pPr>
            <w:r>
              <w:t xml:space="preserve">Library Entry Tablets</w:t>
            </w:r>
          </w:p>
        </w:tc>
        <w:tc>
          <w:tcPr/>
          <w:p>
            <w:pPr>
              <w:pStyle w:val="Compact"/>
              <w:jc w:val="left"/>
            </w:pPr>
            <w:r>
              <w:t xml:space="preserve">-inch Android Wall-Mount Tablets</w:t>
            </w:r>
          </w:p>
        </w:tc>
        <w:tc>
          <w:tcPr/>
          <w:p>
            <w:pPr>
              <w:pStyle w:val="Compact"/>
              <w:jc w:val="left"/>
            </w:pPr>
            <w:r>
              <w:t xml:space="preserve">Student self-service seat check-in kiosk</w:t>
            </w:r>
          </w:p>
        </w:tc>
        <w:tc>
          <w:tcPr/>
          <w:p>
            <w:pPr>
              <w:pStyle w:val="Compact"/>
              <w:jc w:val="left"/>
            </w:pPr>
            <w:r>
              <w:t xml:space="preserve">,000</w:t>
            </w:r>
          </w:p>
        </w:tc>
      </w:tr>
      <w:tr>
        <w:tc>
          <w:tcPr/>
          <w:p>
            <w:pPr>
              <w:pStyle w:val="Compact"/>
              <w:jc w:val="left"/>
            </w:pPr>
            <w:r>
              <w:t xml:space="preserve">Domain &amp; SSL Security</w:t>
            </w:r>
          </w:p>
        </w:tc>
        <w:tc>
          <w:tcPr/>
          <w:p>
            <w:pPr>
              <w:pStyle w:val="Compact"/>
              <w:jc w:val="left"/>
            </w:pPr>
            <w:r>
              <w:t xml:space="preserve">Enterprise TLS 1.3 / Custom Domain</w:t>
            </w:r>
          </w:p>
        </w:tc>
        <w:tc>
          <w:tcPr/>
          <w:p>
            <w:pPr>
              <w:pStyle w:val="Compact"/>
              <w:jc w:val="left"/>
            </w:pPr>
            <w:r>
              <w:t xml:space="preserve">Encrypted HTTPS transmission</w:t>
            </w:r>
          </w:p>
        </w:tc>
        <w:tc>
          <w:tcPr/>
          <w:p>
            <w:pPr>
              <w:pStyle w:val="Compact"/>
              <w:jc w:val="left"/>
            </w:pPr>
            <w:r>
              <w:t xml:space="preserve">,500 / yr</w:t>
            </w:r>
          </w:p>
        </w:tc>
      </w:tr>
      <w:tr>
        <w:tc>
          <w:tcPr/>
          <w:p>
            <w:pPr>
              <w:pStyle w:val="Compact"/>
            </w:pPr>
          </w:p>
        </w:tc>
        <w:tc>
          <w:tcPr/>
          <w:p>
            <w:pPr>
              <w:pStyle w:val="Compact"/>
              <w:jc w:val="left"/>
            </w:pPr>
            <w:r>
              <w:rPr>
                <w:b/>
                <w:bCs/>
              </w:rPr>
              <w:t xml:space="preserve">66,000 BDT</w:t>
            </w:r>
          </w:p>
        </w:tc>
        <w:tc>
          <w:tcPr/>
          <w:p>
            <w:pPr>
              <w:pStyle w:val="Compact"/>
            </w:pPr>
          </w:p>
        </w:tc>
        <w:tc>
          <w:tcPr/>
          <w:p>
            <w:pPr>
              <w:pStyle w:val="Compact"/>
            </w:pPr>
          </w:p>
        </w:tc>
      </w:tr>
    </w:tbl>
    <w:bookmarkEnd w:id="49"/>
    <w:bookmarkEnd w:id="50"/>
    <w:bookmarkStart w:id="54" w:name="data-flow-modeling-dfd"/>
    <w:p>
      <w:pPr>
        <w:pStyle w:val="Heading2"/>
      </w:pPr>
      <w:r>
        <w:t xml:space="preserve">Data Flow Modeling (DFD)</w:t>
      </w:r>
    </w:p>
    <w:bookmarkStart w:id="52" w:name="context-diagram-dfd-level-0"/>
    <w:p>
      <w:pPr>
        <w:pStyle w:val="Heading3"/>
      </w:pPr>
      <w:r>
        <w:t xml:space="preserve">Context Diagram (DFD Level 0)</w:t>
      </w:r>
    </w:p>
    <w:p>
      <w:pPr>
        <w:pStyle w:val="FirstParagraph"/>
      </w:pPr>
      <w:r>
        <w:t xml:space="preserve">Figure </w:t>
      </w:r>
      <w:hyperlink w:anchor="fig:dfd_level_0">
        <w:r>
          <w:rPr>
            <w:rStyle w:val="Hyperlink"/>
          </w:rPr>
          <w:t xml:space="preserve">3.3</w:t>
        </w:r>
      </w:hyperlink>
      <w:r>
        <w:t xml:space="preserve"> </w:t>
      </w:r>
      <w:r>
        <w:t xml:space="preserve">depicts the Level 0 Context Diagram showing external entities (Students, Staff/Librarians, Administrators) interacting with the boundary of the Smart Library Management System.</w:t>
      </w:r>
    </w:p>
    <w:bookmarkStart w:id="51" w:name="fig:dfd_level_0"/>
    <w:tbl>
      <w:tblPr>
        <w:tblStyle w:val="FigureTable"/>
        <w:tblW w:type="auto" w:w="0"/>
        <w:jc w:val="center"/>
        <w:tblLook w:firstRow="0" w:lastRow="0" w:firstColumn="0" w:lastColumn="0"/>
      </w:tblPr>
      <w:tblGrid/>
    </w:tbl>
    <w:p>
      <w:pPr>
        <w:pStyle w:val="ImageCaption"/>
      </w:pPr>
      <w:r>
        <w:t xml:space="preserve">Level 0 Context Data Flow Diagram</w:t>
      </w:r>
    </w:p>
    <w:bookmarkEnd w:id="51"/>
    <w:bookmarkEnd w:id="52"/>
    <w:bookmarkStart w:id="53" w:name="decomposed-data-flow-diagram-dfd-level-1"/>
    <w:p>
      <w:pPr>
        <w:pStyle w:val="Heading3"/>
      </w:pPr>
      <w:r>
        <w:t xml:space="preserve">Decomposed Data Flow Diagram (DFD Level 1)</w:t>
      </w:r>
    </w:p>
    <w:p>
      <w:pPr>
        <w:pStyle w:val="FirstParagraph"/>
      </w:pPr>
      <w:r>
        <w:t xml:space="preserve">The decomposed Level 1 DFD segregates system operations into discrete functional processes:</w:t>
      </w:r>
    </w:p>
    <w:p>
      <w:pPr>
        <w:numPr>
          <w:ilvl w:val="0"/>
          <w:numId w:val="1012"/>
        </w:numPr>
      </w:pPr>
      <w:r>
        <w:rPr>
          <w:b/>
          <w:bCs/>
        </w:rPr>
        <w:t xml:space="preserve">Process 1.0 (Authentication &amp; Role Verification)</w:t>
      </w:r>
      <w:r>
        <w:t xml:space="preserve">: Validates student and staff credentials, issuing encrypted JWT tokens.</w:t>
      </w:r>
    </w:p>
    <w:p>
      <w:pPr>
        <w:numPr>
          <w:ilvl w:val="0"/>
          <w:numId w:val="1012"/>
        </w:numPr>
      </w:pPr>
      <w:r>
        <w:rPr>
          <w:b/>
          <w:bCs/>
        </w:rPr>
        <w:t xml:space="preserve">Process 2.0 (Seat Scheduling &amp; Concurrency Lock)</w:t>
      </w:r>
      <w:r>
        <w:t xml:space="preserve">: Checks schedule slot availability, applies unique constraints, and issues tokenized QR passes.</w:t>
      </w:r>
    </w:p>
    <w:p>
      <w:pPr>
        <w:numPr>
          <w:ilvl w:val="0"/>
          <w:numId w:val="1012"/>
        </w:numPr>
      </w:pPr>
      <w:r>
        <w:rPr>
          <w:b/>
          <w:bCs/>
        </w:rPr>
        <w:t xml:space="preserve">Process 3.0 (QR Arrival Verification &amp; Attendance)</w:t>
      </w:r>
      <w:r>
        <w:t xml:space="preserve">: Decrypts QR tokens, matches timestamps against active windows, and transitions booking states.</w:t>
      </w:r>
    </w:p>
    <w:p>
      <w:pPr>
        <w:numPr>
          <w:ilvl w:val="0"/>
          <w:numId w:val="1012"/>
        </w:numPr>
      </w:pPr>
      <w:r>
        <w:rPr>
          <w:b/>
          <w:bCs/>
        </w:rPr>
        <w:t xml:space="preserve">Process 4.0 (Bibliographic Search &amp; Shelf Coordinate Resolution)</w:t>
      </w:r>
      <w:r>
        <w:t xml:space="preserve">: Queries book records and retrieves multi-tier physical coordinates (Floor, Block, Rack, Shelf).</w:t>
      </w:r>
    </w:p>
    <w:p>
      <w:pPr>
        <w:numPr>
          <w:ilvl w:val="0"/>
          <w:numId w:val="1012"/>
        </w:numPr>
      </w:pPr>
      <w:r>
        <w:rPr>
          <w:b/>
          <w:bCs/>
        </w:rPr>
        <w:t xml:space="preserve">Process 5.0 (Circulation &amp; Renewal Pipeline)</w:t>
      </w:r>
      <w:r>
        <w:t xml:space="preserve">: Processes checkout loans, tracks due dates, and manages renewal requests.</w:t>
      </w:r>
    </w:p>
    <w:bookmarkEnd w:id="53"/>
    <w:bookmarkEnd w:id="54"/>
    <w:bookmarkStart w:id="60" w:name="Xd4561baededc2921502bf9c1c6fb0e01be91ea6"/>
    <w:p>
      <w:pPr>
        <w:pStyle w:val="Heading2"/>
      </w:pPr>
      <w:r>
        <w:t xml:space="preserve">Database Design and Relational Schema (ERD)</w:t>
      </w:r>
    </w:p>
    <w:p>
      <w:pPr>
        <w:pStyle w:val="FirstParagraph"/>
      </w:pPr>
      <w:r>
        <w:t xml:space="preserve">The database architecture is designed with high normalization (3NF) to eliminate data redundancy while enforcing relational referential integrity. Figure </w:t>
      </w:r>
      <w:hyperlink w:anchor="fig:relational_erd">
        <w:r>
          <w:rPr>
            <w:rStyle w:val="Hyperlink"/>
          </w:rPr>
          <w:t xml:space="preserve">3.4</w:t>
        </w:r>
      </w:hyperlink>
      <w:r>
        <w:t xml:space="preserve"> </w:t>
      </w:r>
      <w:r>
        <w:t xml:space="preserve">illustrates the Entity-Relationship Diagram.</w:t>
      </w:r>
    </w:p>
    <w:bookmarkStart w:id="58" w:name="fig:relational_erd"/>
    <w:p>
      <w:pPr>
        <w:pStyle w:val="CaptionedFigure"/>
      </w:pPr>
      <w:r>
        <w:drawing>
          <wp:inline>
            <wp:extent cx="5067300" cy="3378200"/>
            <wp:effectExtent b="0" l="0" r="0" t="0"/>
            <wp:docPr descr="" title="" id="56" name="Picture"/>
            <a:graphic>
              <a:graphicData uri="http://schemas.openxmlformats.org/drawingml/2006/picture">
                <pic:pic>
                  <pic:nvPicPr>
                    <pic:cNvPr descr="./media/final_ERD.png" id="57" name="Picture"/>
                    <pic:cNvPicPr>
                      <a:picLocks noChangeArrowheads="1" noChangeAspect="1"/>
                    </pic:cNvPicPr>
                  </pic:nvPicPr>
                  <pic:blipFill>
                    <a:blip r:embed="rId55"/>
                    <a:stretch>
                      <a:fillRect/>
                    </a:stretch>
                  </pic:blipFill>
                  <pic:spPr bwMode="auto">
                    <a:xfrm>
                      <a:off x="0" y="0"/>
                      <a:ext cx="5067300" cy="3378200"/>
                    </a:xfrm>
                    <a:prstGeom prst="rect">
                      <a:avLst/>
                    </a:prstGeom>
                    <a:noFill/>
                    <a:ln w="9525">
                      <a:noFill/>
                      <a:headEnd/>
                      <a:tailEnd/>
                    </a:ln>
                  </pic:spPr>
                </pic:pic>
              </a:graphicData>
            </a:graphic>
          </wp:inline>
        </w:drawing>
      </w:r>
    </w:p>
    <w:p>
      <w:pPr>
        <w:pStyle w:val="ImageCaption"/>
      </w:pPr>
      <w:r>
        <w:t xml:space="preserve">Complete Relational Entity-Relationship Diagram (ERD)</w:t>
      </w:r>
    </w:p>
    <w:bookmarkEnd w:id="58"/>
    <w:bookmarkStart w:id="59" w:name="relational-entity-specifications"/>
    <w:p>
      <w:pPr>
        <w:pStyle w:val="Heading3"/>
      </w:pPr>
      <w:r>
        <w:t xml:space="preserve">Relational Entity Specifications</w:t>
      </w:r>
    </w:p>
    <w:p>
      <w:pPr>
        <w:numPr>
          <w:ilvl w:val="0"/>
          <w:numId w:val="1013"/>
        </w:numPr>
      </w:pPr>
      <w:r>
        <w:rPr>
          <w:b/>
          <w:bCs/>
        </w:rPr>
        <w:t xml:space="preserve">User</w:t>
      </w:r>
      <w:r>
        <w:t xml:space="preserve">: Stores identity attributes, hashed credentials, and role enumerations (</w:t>
      </w:r>
      <w:r>
        <w:rPr>
          <w:rStyle w:val="VerbatimChar"/>
        </w:rPr>
        <w:t xml:space="preserve">admin</w:t>
      </w:r>
      <w:r>
        <w:t xml:space="preserve">,</w:t>
      </w:r>
      <w:r>
        <w:t xml:space="preserve"> </w:t>
      </w:r>
      <w:r>
        <w:rPr>
          <w:rStyle w:val="VerbatimChar"/>
        </w:rPr>
        <w:t xml:space="preserve">librarian</w:t>
      </w:r>
      <w:r>
        <w:t xml:space="preserve">,</w:t>
      </w:r>
      <w:r>
        <w:t xml:space="preserve"> </w:t>
      </w:r>
      <w:r>
        <w:rPr>
          <w:rStyle w:val="VerbatimChar"/>
        </w:rPr>
        <w:t xml:space="preserve">student</w:t>
      </w:r>
      <w:r>
        <w:t xml:space="preserve">).</w:t>
      </w:r>
    </w:p>
    <w:p>
      <w:pPr>
        <w:numPr>
          <w:ilvl w:val="0"/>
          <w:numId w:val="1013"/>
        </w:numPr>
      </w:pPr>
      <w:r>
        <w:rPr>
          <w:b/>
          <w:bCs/>
        </w:rPr>
        <w:t xml:space="preserve">Zone &amp; Seat</w:t>
      </w:r>
      <w:r>
        <w:t xml:space="preserve">: Defines physical study zones with color tags, rules, and individual seats uniquely constrained by</w:t>
      </w:r>
      <w:r>
        <w:t xml:space="preserve"> </w:t>
      </w:r>
      <w:r>
        <w:rPr>
          <w:rStyle w:val="VerbatimChar"/>
        </w:rPr>
        <w:t xml:space="preserve">[zoneId, seatNumber]</w:t>
      </w:r>
      <w:r>
        <w:t xml:space="preserve">.</w:t>
      </w:r>
    </w:p>
    <w:p>
      <w:pPr>
        <w:numPr>
          <w:ilvl w:val="0"/>
          <w:numId w:val="1013"/>
        </w:numPr>
      </w:pPr>
      <w:r>
        <w:rPr>
          <w:b/>
          <w:bCs/>
        </w:rPr>
        <w:t xml:space="preserve">Schedule &amp; Booking</w:t>
      </w:r>
      <w:r>
        <w:t xml:space="preserve">: Manages discrete daily time slots (</w:t>
      </w:r>
      <w:r>
        <w:rPr>
          <w:rStyle w:val="VerbatimChar"/>
        </w:rPr>
        <w:t xml:space="preserve">morning</w:t>
      </w:r>
      <w:r>
        <w:t xml:space="preserve">,</w:t>
      </w:r>
      <w:r>
        <w:t xml:space="preserve"> </w:t>
      </w:r>
      <w:r>
        <w:rPr>
          <w:rStyle w:val="VerbatimChar"/>
        </w:rPr>
        <w:t xml:space="preserve">noon</w:t>
      </w:r>
      <w:r>
        <w:t xml:space="preserve">,</w:t>
      </w:r>
      <w:r>
        <w:t xml:space="preserve"> </w:t>
      </w:r>
      <w:r>
        <w:rPr>
          <w:rStyle w:val="VerbatimChar"/>
        </w:rPr>
        <w:t xml:space="preserve">afternoon</w:t>
      </w:r>
      <w:r>
        <w:t xml:space="preserve">,</w:t>
      </w:r>
      <w:r>
        <w:t xml:space="preserve"> </w:t>
      </w:r>
      <w:r>
        <w:rPr>
          <w:rStyle w:val="VerbatimChar"/>
        </w:rPr>
        <w:t xml:space="preserve">evening</w:t>
      </w:r>
      <w:r>
        <w:t xml:space="preserve">) and seat reservations with composite unique key</w:t>
      </w:r>
      <w:r>
        <w:t xml:space="preserve"> </w:t>
      </w:r>
      <w:r>
        <w:rPr>
          <w:rStyle w:val="VerbatimChar"/>
        </w:rPr>
        <w:t xml:space="preserve">[seatId, scheduleId]</w:t>
      </w:r>
      <w:r>
        <w:t xml:space="preserve"> </w:t>
      </w:r>
      <w:r>
        <w:t xml:space="preserve">to prevent double-booking.</w:t>
      </w:r>
    </w:p>
    <w:p>
      <w:pPr>
        <w:numPr>
          <w:ilvl w:val="0"/>
          <w:numId w:val="1013"/>
        </w:numPr>
      </w:pPr>
      <w:r>
        <w:rPr>
          <w:b/>
          <w:bCs/>
        </w:rPr>
        <w:t xml:space="preserve">Book &amp; Category</w:t>
      </w:r>
      <w:r>
        <w:t xml:space="preserve">: Houses bibliographic metadata (ISBN, title, author, edition, description, cover image URL, PDF URL) linked to specific thematic categories.</w:t>
      </w:r>
    </w:p>
    <w:p>
      <w:pPr>
        <w:numPr>
          <w:ilvl w:val="0"/>
          <w:numId w:val="1013"/>
        </w:numPr>
      </w:pPr>
      <w:r>
        <w:rPr>
          <w:b/>
          <w:bCs/>
        </w:rPr>
        <w:t xml:space="preserve">ShelfLocation &amp; BookCopy</w:t>
      </w:r>
      <w:r>
        <w:t xml:space="preserve">: Maps individual physical copies (identified by unique barcodes) to spatial coordinates:</w:t>
      </w:r>
      <w:r>
        <w:t xml:space="preserve"> </w:t>
      </w:r>
      <w:r>
        <w:rPr>
          <w:rStyle w:val="VerbatimChar"/>
        </w:rPr>
        <w:t xml:space="preserve">floor</w:t>
      </w:r>
      <w:r>
        <w:t xml:space="preserve">,</w:t>
      </w:r>
      <w:r>
        <w:t xml:space="preserve"> </w:t>
      </w:r>
      <w:r>
        <w:rPr>
          <w:rStyle w:val="VerbatimChar"/>
        </w:rPr>
        <w:t xml:space="preserve">blockNumber</w:t>
      </w:r>
      <w:r>
        <w:t xml:space="preserve">,</w:t>
      </w:r>
      <w:r>
        <w:t xml:space="preserve"> </w:t>
      </w:r>
      <w:r>
        <w:rPr>
          <w:rStyle w:val="VerbatimChar"/>
        </w:rPr>
        <w:t xml:space="preserve">rackNumber</w:t>
      </w:r>
      <w:r>
        <w:t xml:space="preserve">, and</w:t>
      </w:r>
      <w:r>
        <w:t xml:space="preserve"> </w:t>
      </w:r>
      <w:r>
        <w:rPr>
          <w:rStyle w:val="VerbatimChar"/>
        </w:rPr>
        <w:t xml:space="preserve">shelfPosition</w:t>
      </w:r>
      <w:r>
        <w:t xml:space="preserve">.</w:t>
      </w:r>
    </w:p>
    <w:p>
      <w:pPr>
        <w:numPr>
          <w:ilvl w:val="0"/>
          <w:numId w:val="1013"/>
        </w:numPr>
      </w:pPr>
      <w:r>
        <w:rPr>
          <w:b/>
          <w:bCs/>
        </w:rPr>
        <w:t xml:space="preserve">BorrowRecord &amp; BorrowRenewal</w:t>
      </w:r>
      <w:r>
        <w:t xml:space="preserve">: Tracks lending lifecycles, due dates, return timestamps, renewal counters, and staff approval audit trails.</w:t>
      </w:r>
    </w:p>
    <w:bookmarkEnd w:id="59"/>
    <w:bookmarkEnd w:id="60"/>
    <w:bookmarkEnd w:id="61"/>
    <w:bookmarkStart w:id="77" w:name="implementation-testing-and-results"/>
    <w:p>
      <w:pPr>
        <w:pStyle w:val="Heading1"/>
      </w:pPr>
      <w:r>
        <w:t xml:space="preserve">Implementation, Testing, and Results</w:t>
      </w:r>
    </w:p>
    <w:p>
      <w:pPr>
        <w:pStyle w:val="FirstParagraph"/>
      </w:pPr>
      <w:r>
        <w:t xml:space="preserve">This chapter details the development environment, software technology stack, core algorithmic implementations with code listings, RESTful API architecture, and empirical benchmark testing results.</w:t>
      </w:r>
    </w:p>
    <w:bookmarkStart w:id="62" w:name="implementation-environment-and-tools"/>
    <w:p>
      <w:pPr>
        <w:pStyle w:val="Heading2"/>
      </w:pPr>
      <w:r>
        <w:t xml:space="preserve">Implementation Environment and Tools</w:t>
      </w:r>
    </w:p>
    <w:p>
      <w:pPr>
        <w:pStyle w:val="FirstParagraph"/>
      </w:pPr>
      <w:r>
        <w:t xml:space="preserve">The Smart Library Management System was implemented using modern, enterprise-grade open-source web technologies:</w:t>
      </w:r>
    </w:p>
    <w:p>
      <w:pPr>
        <w:numPr>
          <w:ilvl w:val="0"/>
          <w:numId w:val="1014"/>
        </w:numPr>
      </w:pPr>
      <w:r>
        <w:rPr>
          <w:b/>
          <w:bCs/>
        </w:rPr>
        <w:t xml:space="preserve">Backend Framework</w:t>
      </w:r>
      <w:r>
        <w:t xml:space="preserve">: Node.js (v24 LTS) with Express.js and strict TypeScript typing for high-throughput asynchronous request handling.</w:t>
      </w:r>
    </w:p>
    <w:p>
      <w:pPr>
        <w:numPr>
          <w:ilvl w:val="0"/>
          <w:numId w:val="1014"/>
        </w:numPr>
      </w:pPr>
      <w:r>
        <w:rPr>
          <w:b/>
          <w:bCs/>
        </w:rPr>
        <w:t xml:space="preserve">Database &amp; ORM</w:t>
      </w:r>
      <w:r>
        <w:t xml:space="preserve">: PostgreSQL 16 relational database engine integrated via Prisma ORM for type-safe database queries and automated schema migrations.</w:t>
      </w:r>
    </w:p>
    <w:p>
      <w:pPr>
        <w:numPr>
          <w:ilvl w:val="0"/>
          <w:numId w:val="1014"/>
        </w:numPr>
      </w:pPr>
      <w:r>
        <w:rPr>
          <w:b/>
          <w:bCs/>
        </w:rPr>
        <w:t xml:space="preserve">Frontend Client</w:t>
      </w:r>
      <w:r>
        <w:t xml:space="preserve">: Next.js 15 (React 19) utilizing the App Router architecture, styled with TailwindCSS, Lucide React icons, and Radix UI primitives.</w:t>
      </w:r>
    </w:p>
    <w:p>
      <w:pPr>
        <w:numPr>
          <w:ilvl w:val="0"/>
          <w:numId w:val="1014"/>
        </w:numPr>
      </w:pPr>
      <w:r>
        <w:rPr>
          <w:b/>
          <w:bCs/>
        </w:rPr>
        <w:t xml:space="preserve">Cloud Asset Storage &amp; Media</w:t>
      </w:r>
      <w:r>
        <w:t xml:space="preserve">: Cloudinary CDN and in-memory Multer streaming for scalable cover image hosting, featuring automated transactional rollback cleanup.</w:t>
      </w:r>
    </w:p>
    <w:p>
      <w:pPr>
        <w:numPr>
          <w:ilvl w:val="0"/>
          <w:numId w:val="1014"/>
        </w:numPr>
      </w:pPr>
      <w:r>
        <w:rPr>
          <w:b/>
          <w:bCs/>
        </w:rPr>
        <w:t xml:space="preserve">Security &amp; Tokenization</w:t>
      </w:r>
      <w:r>
        <w:t xml:space="preserve">: JSON Web Tokens (JWT) stored in secure</w:t>
      </w:r>
      <w:r>
        <w:t xml:space="preserve"> </w:t>
      </w:r>
      <w:r>
        <w:rPr>
          <w:rStyle w:val="VerbatimChar"/>
        </w:rPr>
        <w:t xml:space="preserve">HttpOnly</w:t>
      </w:r>
      <w:r>
        <w:t xml:space="preserve"> </w:t>
      </w:r>
      <w:r>
        <w:t xml:space="preserve">cookies, Bcrypt for salt-hashed credential storage, and UUIDv4 for cryptographically random QR pass tokens.</w:t>
      </w:r>
    </w:p>
    <w:p>
      <w:pPr>
        <w:numPr>
          <w:ilvl w:val="0"/>
          <w:numId w:val="1014"/>
        </w:numPr>
      </w:pPr>
      <w:r>
        <w:rPr>
          <w:b/>
          <w:bCs/>
        </w:rPr>
        <w:t xml:space="preserve">Development &amp; Version Control</w:t>
      </w:r>
      <w:r>
        <w:t xml:space="preserve">: PNPM package workspace, Git version control, and Postman for automated API test collections.</w:t>
      </w:r>
    </w:p>
    <w:bookmarkEnd w:id="62"/>
    <w:bookmarkStart w:id="69" w:name="core-algorithmic-implementation"/>
    <w:p>
      <w:pPr>
        <w:pStyle w:val="Heading2"/>
      </w:pPr>
      <w:r>
        <w:t xml:space="preserve">Core Algorithmic Implementation</w:t>
      </w:r>
    </w:p>
    <w:bookmarkStart w:id="64" w:name="X12649bfe3af26a415cb52825fa06913446845c6"/>
    <w:p>
      <w:pPr>
        <w:pStyle w:val="Heading3"/>
      </w:pPr>
      <w:r>
        <w:t xml:space="preserve">Concurrency-Safe Seat Reservation and QR Verification</w:t>
      </w:r>
    </w:p>
    <w:p>
      <w:pPr>
        <w:pStyle w:val="FirstParagraph"/>
      </w:pPr>
      <w:r>
        <w:t xml:space="preserve">Listing </w:t>
      </w:r>
      <w:hyperlink w:anchor="lst:seat_booking_algo">
        <w:r>
          <w:rPr>
            <w:rStyle w:val="Hyperlink"/>
          </w:rPr>
          <w:t xml:space="preserve">[lst:seat_booking_algo]</w:t>
        </w:r>
      </w:hyperlink>
      <w:r>
        <w:t xml:space="preserve"> </w:t>
      </w:r>
      <w:r>
        <w:t xml:space="preserve">presents the core reservation handler utilizing Prisma transactional guarantees and composite key constraints to eliminate race conditions.</w:t>
      </w:r>
    </w:p>
    <w:bookmarkStart w:id="63" w:name="lst:seat_booking_algo"/>
    <w:p>
      <w:pPr>
        <w:pStyle w:val="SourceCode"/>
      </w:pPr>
      <w:r>
        <w:rPr>
          <w:rStyle w:val="CommentTok"/>
        </w:rPr>
        <w:t xml:space="preserve">// Server-side Seat Reservation Implementation (TypeScript)</w:t>
      </w:r>
      <w:r>
        <w:br/>
      </w:r>
      <w:r>
        <w:rPr>
          <w:rStyle w:val="NormalTok"/>
        </w:rPr>
        <w:t xml:space="preserve">export </w:t>
      </w:r>
      <w:r>
        <w:rPr>
          <w:rStyle w:val="DataTypeTok"/>
        </w:rPr>
        <w:t xml:space="preserve">const</w:t>
      </w:r>
      <w:r>
        <w:rPr>
          <w:rStyle w:val="NormalTok"/>
        </w:rPr>
        <w:t xml:space="preserve"> createBooking </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userId</w:t>
      </w:r>
      <w:r>
        <w:rPr>
          <w:rStyle w:val="OperatorTok"/>
        </w:rPr>
        <w:t xml:space="preserve">:</w:t>
      </w:r>
      <w:r>
        <w:rPr>
          <w:rStyle w:val="NormalTok"/>
        </w:rPr>
        <w:t xml:space="preserve"> string</w:t>
      </w:r>
      <w:r>
        <w:rPr>
          <w:rStyle w:val="OperatorTok"/>
        </w:rPr>
        <w:t xml:space="preserve">,</w:t>
      </w:r>
      <w:r>
        <w:rPr>
          <w:rStyle w:val="NormalTok"/>
        </w:rPr>
        <w:t xml:space="preserve"> seatId</w:t>
      </w:r>
      <w:r>
        <w:rPr>
          <w:rStyle w:val="OperatorTok"/>
        </w:rPr>
        <w:t xml:space="preserve">:</w:t>
      </w:r>
      <w:r>
        <w:rPr>
          <w:rStyle w:val="NormalTok"/>
        </w:rPr>
        <w:t xml:space="preserve"> string</w:t>
      </w:r>
      <w:r>
        <w:rPr>
          <w:rStyle w:val="OperatorTok"/>
        </w:rPr>
        <w:t xml:space="preserve">,</w:t>
      </w:r>
      <w:r>
        <w:rPr>
          <w:rStyle w:val="NormalTok"/>
        </w:rPr>
        <w:t xml:space="preserve"> scheduleId</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await prisma</w:t>
      </w:r>
      <w:r>
        <w:rPr>
          <w:rStyle w:val="OperatorTok"/>
        </w:rPr>
        <w:t xml:space="preserve">.</w:t>
      </w:r>
      <w:r>
        <w:rPr>
          <w:rStyle w:val="NormalTok"/>
        </w:rPr>
        <w:t xml:space="preserve">$</w:t>
      </w:r>
      <w:r>
        <w:rPr>
          <w:rStyle w:val="FunctionTok"/>
        </w:rPr>
        <w:t xml:space="preserve">transaction</w:t>
      </w:r>
      <w:r>
        <w:rPr>
          <w:rStyle w:val="OperatorTok"/>
        </w:rPr>
        <w:t xml:space="preserve">(</w:t>
      </w:r>
      <w:r>
        <w:rPr>
          <w:rStyle w:val="FunctionTok"/>
        </w:rPr>
        <w:t xml:space="preserve">async</w:t>
      </w:r>
      <w:r>
        <w:rPr>
          <w:rStyle w:val="NormalTok"/>
        </w:rPr>
        <w:t xml:space="preserve"> </w:t>
      </w:r>
      <w:r>
        <w:rPr>
          <w:rStyle w:val="OperatorTok"/>
        </w:rPr>
        <w:t xml:space="preserve">(</w:t>
      </w:r>
      <w:r>
        <w:rPr>
          <w:rStyle w:val="NormalTok"/>
        </w:rPr>
        <w:t xml:space="preserve">tx</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 Verify seat and schedule active status</w:t>
      </w:r>
      <w:r>
        <w:br/>
      </w:r>
      <w:r>
        <w:rPr>
          <w:rStyle w:val="NormalTok"/>
        </w:rPr>
        <w:t xml:space="preserve">    </w:t>
      </w:r>
      <w:r>
        <w:rPr>
          <w:rStyle w:val="DataTypeTok"/>
        </w:rPr>
        <w:t xml:space="preserve">const</w:t>
      </w:r>
      <w:r>
        <w:rPr>
          <w:rStyle w:val="NormalTok"/>
        </w:rPr>
        <w:t xml:space="preserve"> seat </w:t>
      </w:r>
      <w:r>
        <w:rPr>
          <w:rStyle w:val="OperatorTok"/>
        </w:rPr>
        <w:t xml:space="preserve">=</w:t>
      </w:r>
      <w:r>
        <w:rPr>
          <w:rStyle w:val="NormalTok"/>
        </w:rPr>
        <w:t xml:space="preserve"> await tx</w:t>
      </w:r>
      <w:r>
        <w:rPr>
          <w:rStyle w:val="OperatorTok"/>
        </w:rPr>
        <w:t xml:space="preserve">.</w:t>
      </w:r>
      <w:r>
        <w:rPr>
          <w:rStyle w:val="FunctionTok"/>
        </w:rPr>
        <w:t xml:space="preserve">seat</w:t>
      </w:r>
      <w:r>
        <w:rPr>
          <w:rStyle w:val="OperatorTok"/>
        </w:rPr>
        <w:t xml:space="preserve">.</w:t>
      </w:r>
      <w:r>
        <w:rPr>
          <w:rStyle w:val="FunctionTok"/>
        </w:rPr>
        <w:t xml:space="preserve">findUnique</w:t>
      </w:r>
      <w:r>
        <w:rPr>
          <w:rStyle w:val="OperatorTok"/>
        </w:rPr>
        <w:t xml:space="preserve">({</w:t>
      </w:r>
      <w:r>
        <w:rPr>
          <w:rStyle w:val="NormalTok"/>
        </w:rPr>
        <w:t xml:space="preserve"> where</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seatId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schedule </w:t>
      </w:r>
      <w:r>
        <w:rPr>
          <w:rStyle w:val="OperatorTok"/>
        </w:rPr>
        <w:t xml:space="preserve">=</w:t>
      </w:r>
      <w:r>
        <w:rPr>
          <w:rStyle w:val="NormalTok"/>
        </w:rPr>
        <w:t xml:space="preserve"> await tx</w:t>
      </w:r>
      <w:r>
        <w:rPr>
          <w:rStyle w:val="OperatorTok"/>
        </w:rPr>
        <w:t xml:space="preserve">.</w:t>
      </w:r>
      <w:r>
        <w:rPr>
          <w:rStyle w:val="FunctionTok"/>
        </w:rPr>
        <w:t xml:space="preserve">schedule</w:t>
      </w:r>
      <w:r>
        <w:rPr>
          <w:rStyle w:val="OperatorTok"/>
        </w:rPr>
        <w:t xml:space="preserve">.</w:t>
      </w:r>
      <w:r>
        <w:rPr>
          <w:rStyle w:val="FunctionTok"/>
        </w:rPr>
        <w:t xml:space="preserve">findUnique</w:t>
      </w:r>
      <w:r>
        <w:rPr>
          <w:rStyle w:val="OperatorTok"/>
        </w:rPr>
        <w:t xml:space="preserve">({</w:t>
      </w:r>
      <w:r>
        <w:rPr>
          <w:rStyle w:val="NormalTok"/>
        </w:rPr>
        <w:t xml:space="preserve"> where</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scheduleId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seat </w:t>
      </w:r>
      <w:r>
        <w:rPr>
          <w:rStyle w:val="OperatorTok"/>
        </w:rPr>
        <w:t xml:space="preserve">||</w:t>
      </w:r>
      <w:r>
        <w:rPr>
          <w:rStyle w:val="NormalTok"/>
        </w:rPr>
        <w:t xml:space="preserve"> </w:t>
      </w:r>
      <w:r>
        <w:rPr>
          <w:rStyle w:val="OperatorTok"/>
        </w:rPr>
        <w:t xml:space="preserve">!</w:t>
      </w:r>
      <w:r>
        <w:rPr>
          <w:rStyle w:val="NormalTok"/>
        </w:rPr>
        <w:t xml:space="preserve">seat</w:t>
      </w:r>
      <w:r>
        <w:rPr>
          <w:rStyle w:val="OperatorTok"/>
        </w:rPr>
        <w:t xml:space="preserve">.</w:t>
      </w:r>
      <w:r>
        <w:rPr>
          <w:rStyle w:val="FunctionTok"/>
        </w:rPr>
        <w:t xml:space="preserve">isActive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schedule </w:t>
      </w:r>
      <w:r>
        <w:rPr>
          <w:rStyle w:val="OperatorTok"/>
        </w:rPr>
        <w:t xml:space="preserve">||</w:t>
      </w:r>
      <w:r>
        <w:rPr>
          <w:rStyle w:val="NormalTok"/>
        </w:rPr>
        <w:t xml:space="preserve"> </w:t>
      </w:r>
      <w:r>
        <w:rPr>
          <w:rStyle w:val="OperatorTok"/>
        </w:rPr>
        <w:t xml:space="preserve">!</w:t>
      </w:r>
      <w:r>
        <w:rPr>
          <w:rStyle w:val="NormalTok"/>
        </w:rPr>
        <w:t xml:space="preserve">schedule</w:t>
      </w:r>
      <w:r>
        <w:rPr>
          <w:rStyle w:val="OperatorTok"/>
        </w:rPr>
        <w:t xml:space="preserve">.</w:t>
      </w:r>
      <w:r>
        <w:rPr>
          <w:rStyle w:val="FunctionTok"/>
        </w:rPr>
        <w:t xml:space="preserve">isOpen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OperatorTok"/>
        </w:rPr>
        <w:t xml:space="preserve">(</w:t>
      </w:r>
      <w:r>
        <w:rPr>
          <w:rStyle w:val="DecValTok"/>
        </w:rPr>
        <w:t xml:space="preserve">400</w:t>
      </w:r>
      <w:r>
        <w:rPr>
          <w:rStyle w:val="OperatorTok"/>
        </w:rPr>
        <w:t xml:space="preserve">,</w:t>
      </w:r>
      <w:r>
        <w:rPr>
          <w:rStyle w:val="NormalTok"/>
        </w:rPr>
        <w:t xml:space="preserve"> </w:t>
      </w:r>
      <w:r>
        <w:rPr>
          <w:rStyle w:val="StringTok"/>
        </w:rPr>
        <w:t xml:space="preserve">"Selected seat or schedule is currently unavailable"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Check for existing active booking on same seat and slot</w:t>
      </w:r>
      <w:r>
        <w:br/>
      </w:r>
      <w:r>
        <w:rPr>
          <w:rStyle w:val="NormalTok"/>
        </w:rPr>
        <w:t xml:space="preserve">    </w:t>
      </w:r>
      <w:r>
        <w:rPr>
          <w:rStyle w:val="DataTypeTok"/>
        </w:rPr>
        <w:t xml:space="preserve">const</w:t>
      </w:r>
      <w:r>
        <w:rPr>
          <w:rStyle w:val="NormalTok"/>
        </w:rPr>
        <w:t xml:space="preserve"> existing </w:t>
      </w:r>
      <w:r>
        <w:rPr>
          <w:rStyle w:val="OperatorTok"/>
        </w:rPr>
        <w:t xml:space="preserve">=</w:t>
      </w:r>
      <w:r>
        <w:rPr>
          <w:rStyle w:val="NormalTok"/>
        </w:rPr>
        <w:t xml:space="preserve"> await tx</w:t>
      </w:r>
      <w:r>
        <w:rPr>
          <w:rStyle w:val="OperatorTok"/>
        </w:rPr>
        <w:t xml:space="preserve">.</w:t>
      </w:r>
      <w:r>
        <w:rPr>
          <w:rStyle w:val="FunctionTok"/>
        </w:rPr>
        <w:t xml:space="preserve">booking</w:t>
      </w:r>
      <w:r>
        <w:rPr>
          <w:rStyle w:val="OperatorTok"/>
        </w:rPr>
        <w:t xml:space="preserve">.</w:t>
      </w:r>
      <w:r>
        <w:rPr>
          <w:rStyle w:val="FunctionTok"/>
        </w:rPr>
        <w:t xml:space="preserve">findUnique</w:t>
      </w:r>
      <w:r>
        <w:rPr>
          <w:rStyle w:val="OperatorTok"/>
        </w:rPr>
        <w:t xml:space="preserve">({</w:t>
      </w:r>
      <w:r>
        <w:br/>
      </w:r>
      <w:r>
        <w:rPr>
          <w:rStyle w:val="NormalTok"/>
        </w:rPr>
        <w:t xml:space="preserve">      where</w:t>
      </w:r>
      <w:r>
        <w:rPr>
          <w:rStyle w:val="OperatorTok"/>
        </w:rPr>
        <w:t xml:space="preserve">:</w:t>
      </w:r>
      <w:r>
        <w:rPr>
          <w:rStyle w:val="NormalTok"/>
        </w:rPr>
        <w:t xml:space="preserve"> </w:t>
      </w:r>
      <w:r>
        <w:rPr>
          <w:rStyle w:val="OperatorTok"/>
        </w:rPr>
        <w:t xml:space="preserve">{</w:t>
      </w:r>
      <w:r>
        <w:rPr>
          <w:rStyle w:val="NormalTok"/>
        </w:rPr>
        <w:t xml:space="preserve"> seatId_scheduleId</w:t>
      </w:r>
      <w:r>
        <w:rPr>
          <w:rStyle w:val="OperatorTok"/>
        </w:rPr>
        <w:t xml:space="preserve">:</w:t>
      </w:r>
      <w:r>
        <w:rPr>
          <w:rStyle w:val="NormalTok"/>
        </w:rPr>
        <w:t xml:space="preserve"> </w:t>
      </w:r>
      <w:r>
        <w:rPr>
          <w:rStyle w:val="OperatorTok"/>
        </w:rPr>
        <w:t xml:space="preserve">{</w:t>
      </w:r>
      <w:r>
        <w:rPr>
          <w:rStyle w:val="NormalTok"/>
        </w:rPr>
        <w:t xml:space="preserve"> seatId</w:t>
      </w:r>
      <w:r>
        <w:rPr>
          <w:rStyle w:val="OperatorTok"/>
        </w:rPr>
        <w:t xml:space="preserve">,</w:t>
      </w:r>
      <w:r>
        <w:rPr>
          <w:rStyle w:val="NormalTok"/>
        </w:rPr>
        <w:t xml:space="preserve"> scheduleId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OperatorTok"/>
        </w:rPr>
        <w:t xml:space="preserve">&amp;&amp;</w:t>
      </w:r>
      <w:r>
        <w:rPr>
          <w:rStyle w:val="NormalTok"/>
        </w:rPr>
        <w:t xml:space="preserve"> existing</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OperatorTok"/>
        </w:rPr>
        <w:t xml:space="preserve">&amp;&amp;</w:t>
      </w:r>
      <w:r>
        <w:rPr>
          <w:rStyle w:val="NormalTok"/>
        </w:rPr>
        <w:t xml:space="preserve"> existing</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StringTok"/>
        </w:rPr>
        <w:t xml:space="preserve">"no_show"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OperatorTok"/>
        </w:rPr>
        <w:t xml:space="preserve">(</w:t>
      </w:r>
      <w:r>
        <w:rPr>
          <w:rStyle w:val="DecValTok"/>
        </w:rPr>
        <w:t xml:space="preserve">409</w:t>
      </w:r>
      <w:r>
        <w:rPr>
          <w:rStyle w:val="OperatorTok"/>
        </w:rPr>
        <w:t xml:space="preserve">,</w:t>
      </w:r>
      <w:r>
        <w:rPr>
          <w:rStyle w:val="NormalTok"/>
        </w:rPr>
        <w:t xml:space="preserve"> </w:t>
      </w:r>
      <w:r>
        <w:rPr>
          <w:rStyle w:val="StringTok"/>
        </w:rPr>
        <w:t xml:space="preserve">"Seat already reserved for this schedule slot"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Atomically create booking with unique QR token</w:t>
      </w:r>
      <w:r>
        <w:br/>
      </w:r>
      <w:r>
        <w:rPr>
          <w:rStyle w:val="NormalTok"/>
        </w:rPr>
        <w:t xml:space="preserve">    </w:t>
      </w:r>
      <w:r>
        <w:rPr>
          <w:rStyle w:val="DataTypeTok"/>
        </w:rPr>
        <w:t xml:space="preserve">const</w:t>
      </w:r>
      <w:r>
        <w:rPr>
          <w:rStyle w:val="NormalTok"/>
        </w:rPr>
        <w:t xml:space="preserve"> newBooking </w:t>
      </w:r>
      <w:r>
        <w:rPr>
          <w:rStyle w:val="OperatorTok"/>
        </w:rPr>
        <w:t xml:space="preserve">=</w:t>
      </w:r>
      <w:r>
        <w:rPr>
          <w:rStyle w:val="NormalTok"/>
        </w:rPr>
        <w:t xml:space="preserve"> await tx</w:t>
      </w:r>
      <w:r>
        <w:rPr>
          <w:rStyle w:val="OperatorTok"/>
        </w:rPr>
        <w:t xml:space="preserve">.</w:t>
      </w:r>
      <w:r>
        <w:rPr>
          <w:rStyle w:val="FunctionTok"/>
        </w:rPr>
        <w:t xml:space="preserve">booking</w:t>
      </w:r>
      <w:r>
        <w:rPr>
          <w:rStyle w:val="OperatorTok"/>
        </w:rPr>
        <w:t xml:space="preserve">.</w:t>
      </w:r>
      <w:r>
        <w:rPr>
          <w:rStyle w:val="FunctionTok"/>
        </w:rPr>
        <w:t xml:space="preserve">create</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userId</w:t>
      </w:r>
      <w:r>
        <w:rPr>
          <w:rStyle w:val="OperatorTok"/>
        </w:rPr>
        <w:t xml:space="preserve">,</w:t>
      </w:r>
      <w:r>
        <w:br/>
      </w:r>
      <w:r>
        <w:rPr>
          <w:rStyle w:val="NormalTok"/>
        </w:rPr>
        <w:t xml:space="preserve">        seatId</w:t>
      </w:r>
      <w:r>
        <w:rPr>
          <w:rStyle w:val="OperatorTok"/>
        </w:rPr>
        <w:t xml:space="preserve">,</w:t>
      </w:r>
      <w:r>
        <w:br/>
      </w:r>
      <w:r>
        <w:rPr>
          <w:rStyle w:val="NormalTok"/>
        </w:rPr>
        <w:t xml:space="preserve">        scheduleId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"confirmed"</w:t>
      </w:r>
      <w:r>
        <w:rPr>
          <w:rStyle w:val="OperatorTok"/>
        </w:rPr>
        <w:t xml:space="preserve">,</w:t>
      </w:r>
      <w:r>
        <w:br/>
      </w:r>
      <w:r>
        <w:rPr>
          <w:rStyle w:val="NormalTok"/>
        </w:rPr>
        <w:t xml:space="preserve">        qrToken</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newBooking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
    <w:bookmarkEnd w:id="64"/>
    <w:bookmarkStart w:id="66" w:name="X6f3cca2f52becfcb77232028e16f51644062340"/>
    <w:p>
      <w:pPr>
        <w:pStyle w:val="Heading3"/>
      </w:pPr>
      <w:r>
        <w:t xml:space="preserve">Multi-Criteria Book Search and Physical Shelf Index Resolver</w:t>
      </w:r>
    </w:p>
    <w:p>
      <w:pPr>
        <w:pStyle w:val="FirstParagraph"/>
      </w:pPr>
      <w:r>
        <w:t xml:space="preserve">Listing </w:t>
      </w:r>
      <w:hyperlink w:anchor="lst:book_search_algo">
        <w:r>
          <w:rPr>
            <w:rStyle w:val="Hyperlink"/>
          </w:rPr>
          <w:t xml:space="preserve">[lst:book_search_algo]</w:t>
        </w:r>
      </w:hyperlink>
      <w:r>
        <w:t xml:space="preserve"> </w:t>
      </w:r>
      <w:r>
        <w:t xml:space="preserve">demonstrates the multi-field bibliographic search algorithm that resolves both text matching and spatial shelf coordinate mapping.</w:t>
      </w:r>
    </w:p>
    <w:bookmarkStart w:id="65" w:name="lst:book_search_algo"/>
    <w:p>
      <w:pPr>
        <w:pStyle w:val="SourceCode"/>
      </w:pPr>
      <w:r>
        <w:rPr>
          <w:rStyle w:val="CommentTok"/>
        </w:rPr>
        <w:t xml:space="preserve">// Multi-Criteria Bibliographic and Spatial Indexing Resolver</w:t>
      </w:r>
      <w:r>
        <w:br/>
      </w:r>
      <w:r>
        <w:rPr>
          <w:rStyle w:val="NormalTok"/>
        </w:rPr>
        <w:t xml:space="preserve">export </w:t>
      </w:r>
      <w:r>
        <w:rPr>
          <w:rStyle w:val="DataTypeTok"/>
        </w:rPr>
        <w:t xml:space="preserve">const</w:t>
      </w:r>
      <w:r>
        <w:rPr>
          <w:rStyle w:val="NormalTok"/>
        </w:rPr>
        <w:t xml:space="preserve"> searchBooksWithSpatialLocation </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query</w:t>
      </w:r>
      <w:r>
        <w:rPr>
          <w:rStyle w:val="OperatorTok"/>
        </w:rPr>
        <w:t xml:space="preserve">:</w:t>
      </w:r>
      <w:r>
        <w:rPr>
          <w:rStyle w:val="NormalTok"/>
        </w:rPr>
        <w:t xml:space="preserve"> string</w:t>
      </w:r>
      <w:r>
        <w:rPr>
          <w:rStyle w:val="OperatorTok"/>
        </w:rPr>
        <w:t xml:space="preserve">,</w:t>
      </w:r>
      <w:r>
        <w:rPr>
          <w:rStyle w:val="NormalTok"/>
        </w:rPr>
        <w:t xml:space="preserve"> categoryId</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books </w:t>
      </w:r>
      <w:r>
        <w:rPr>
          <w:rStyle w:val="OperatorTok"/>
        </w:rPr>
        <w:t xml:space="preserve">=</w:t>
      </w:r>
      <w:r>
        <w:rPr>
          <w:rStyle w:val="NormalTok"/>
        </w:rPr>
        <w:t xml:space="preserve"> await prisma</w:t>
      </w:r>
      <w:r>
        <w:rPr>
          <w:rStyle w:val="OperatorTok"/>
        </w:rPr>
        <w:t xml:space="preserve">.</w:t>
      </w:r>
      <w:r>
        <w:rPr>
          <w:rStyle w:val="FunctionTok"/>
        </w:rPr>
        <w:t xml:space="preserve">book</w:t>
      </w:r>
      <w:r>
        <w:rPr>
          <w:rStyle w:val="OperatorTok"/>
        </w:rPr>
        <w:t xml:space="preserve">.</w:t>
      </w:r>
      <w:r>
        <w:rPr>
          <w:rStyle w:val="FunctionTok"/>
        </w:rPr>
        <w:t xml:space="preserve">findMany</w:t>
      </w:r>
      <w:r>
        <w:rPr>
          <w:rStyle w:val="OperatorTok"/>
        </w:rPr>
        <w:t xml:space="preserve">({</w:t>
      </w:r>
      <w:r>
        <w:br/>
      </w:r>
      <w:r>
        <w:rPr>
          <w:rStyle w:val="NormalTok"/>
        </w:rPr>
        <w:t xml:space="preserve">    where</w:t>
      </w:r>
      <w:r>
        <w:rPr>
          <w:rStyle w:val="OperatorTok"/>
        </w:rPr>
        <w:t xml:space="preserve">:</w:t>
      </w:r>
      <w:r>
        <w:rPr>
          <w:rStyle w:val="NormalTok"/>
        </w:rPr>
        <w:t xml:space="preserve"> </w:t>
      </w:r>
      <w:r>
        <w:rPr>
          <w:rStyle w:val="OperatorTok"/>
        </w:rPr>
        <w:t xml:space="preserve">{</w:t>
      </w:r>
      <w:r>
        <w:br/>
      </w:r>
      <w:r>
        <w:rPr>
          <w:rStyle w:val="NormalTok"/>
        </w:rPr>
        <w:t xml:space="preserve">      AND</w:t>
      </w:r>
      <w:r>
        <w:rPr>
          <w:rStyle w:val="OperatorTok"/>
        </w:rPr>
        <w:t xml:space="preserve">:</w:t>
      </w:r>
      <w:r>
        <w:rPr>
          <w:rStyle w:val="NormalTok"/>
        </w:rPr>
        <w:t xml:space="preserve"> </w:t>
      </w:r>
      <w:r>
        <w:rPr>
          <w:rStyle w:val="OperatorTok"/>
        </w:rPr>
        <w:t xml:space="preserve">[</w:t>
      </w:r>
      <w:r>
        <w:br/>
      </w:r>
      <w:r>
        <w:rPr>
          <w:rStyle w:val="NormalTok"/>
        </w:rPr>
        <w:t xml:space="preserve">        categoryId </w:t>
      </w:r>
      <w:r>
        <w:rPr>
          <w:rStyle w:val="OperatorTok"/>
        </w:rPr>
        <w:t xml:space="preserve">?</w:t>
      </w:r>
      <w:r>
        <w:rPr>
          <w:rStyle w:val="NormalTok"/>
        </w:rPr>
        <w:t xml:space="preserve"> </w:t>
      </w:r>
      <w:r>
        <w:rPr>
          <w:rStyle w:val="OperatorTok"/>
        </w:rPr>
        <w:t xml:space="preserve">{</w:t>
      </w:r>
      <w:r>
        <w:rPr>
          <w:rStyle w:val="NormalTok"/>
        </w:rPr>
        <w:t xml:space="preserve"> categoryId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contains</w:t>
      </w:r>
      <w:r>
        <w:rPr>
          <w:rStyle w:val="OperatorTok"/>
        </w:rPr>
        <w:t xml:space="preserve">:</w:t>
      </w:r>
      <w:r>
        <w:rPr>
          <w:rStyle w:val="NormalTok"/>
        </w:rPr>
        <w:t xml:space="preserve"> query</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author</w:t>
      </w:r>
      <w:r>
        <w:rPr>
          <w:rStyle w:val="OperatorTok"/>
        </w:rPr>
        <w:t xml:space="preserve">:</w:t>
      </w:r>
      <w:r>
        <w:rPr>
          <w:rStyle w:val="NormalTok"/>
        </w:rPr>
        <w:t xml:space="preserve"> </w:t>
      </w:r>
      <w:r>
        <w:rPr>
          <w:rStyle w:val="OperatorTok"/>
        </w:rPr>
        <w:t xml:space="preserve">{</w:t>
      </w:r>
      <w:r>
        <w:rPr>
          <w:rStyle w:val="NormalTok"/>
        </w:rPr>
        <w:t xml:space="preserve"> contains</w:t>
      </w:r>
      <w:r>
        <w:rPr>
          <w:rStyle w:val="OperatorTok"/>
        </w:rPr>
        <w:t xml:space="preserve">:</w:t>
      </w:r>
      <w:r>
        <w:rPr>
          <w:rStyle w:val="NormalTok"/>
        </w:rPr>
        <w:t xml:space="preserve"> query</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isbn</w:t>
      </w:r>
      <w:r>
        <w:rPr>
          <w:rStyle w:val="OperatorTok"/>
        </w:rPr>
        <w:t xml:space="preserve">:</w:t>
      </w:r>
      <w:r>
        <w:rPr>
          <w:rStyle w:val="NormalTok"/>
        </w:rPr>
        <w:t xml:space="preserve"> </w:t>
      </w:r>
      <w:r>
        <w:rPr>
          <w:rStyle w:val="OperatorTok"/>
        </w:rPr>
        <w:t xml:space="preserve">{</w:t>
      </w:r>
      <w:r>
        <w:rPr>
          <w:rStyle w:val="NormalTok"/>
        </w:rPr>
        <w:t xml:space="preserve"> contains</w:t>
      </w:r>
      <w:r>
        <w:rPr>
          <w:rStyle w:val="OperatorTok"/>
        </w:rPr>
        <w:t xml:space="preserve">:</w:t>
      </w:r>
      <w:r>
        <w:rPr>
          <w:rStyle w:val="NormalTok"/>
        </w:rPr>
        <w:t xml:space="preserve"> query</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copies</w:t>
      </w:r>
      <w:r>
        <w:rPr>
          <w:rStyle w:val="OperatorTok"/>
        </w:rPr>
        <w:t xml:space="preserve">:</w:t>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w:t>
      </w:r>
      <w:r>
        <w:rPr>
          <w:rStyle w:val="OperatorTok"/>
        </w:rPr>
        <w:t xml:space="preserve">{</w:t>
      </w:r>
      <w:r>
        <w:rPr>
          <w:rStyle w:val="NormalTok"/>
        </w:rPr>
        <w:t xml:space="preserve"> shelfLocation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books</w:t>
      </w:r>
      <w:r>
        <w:rPr>
          <w:rStyle w:val="OperatorTok"/>
        </w:rPr>
        <w:t xml:space="preserve">.</w:t>
      </w:r>
      <w:r>
        <w:rPr>
          <w:rStyle w:val="FunctionTok"/>
        </w:rPr>
        <w:t xml:space="preserve">map</w:t>
      </w:r>
      <w:r>
        <w:rPr>
          <w:rStyle w:val="OperatorTok"/>
        </w:rPr>
        <w:t xml:space="preserve">((</w:t>
      </w:r>
      <w:r>
        <w:rPr>
          <w:rStyle w:val="NormalTok"/>
        </w:rPr>
        <w:t xml:space="preserve">book</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id</w:t>
      </w:r>
      <w:r>
        <w:rPr>
          <w:rStyle w:val="OperatorTok"/>
        </w:rPr>
        <w:t xml:space="preserve">:</w:t>
      </w:r>
      <w:r>
        <w:rPr>
          <w:rStyle w:val="NormalTok"/>
        </w:rPr>
        <w:t xml:space="preserve"> book</w:t>
      </w:r>
      <w:r>
        <w:rPr>
          <w:rStyle w:val="OperatorTok"/>
        </w:rPr>
        <w:t xml:space="preserve">.</w:t>
      </w:r>
      <w:r>
        <w:rPr>
          <w:rStyle w:val="FunctionTok"/>
        </w:rPr>
        <w:t xml:space="preserve">id</w:t>
      </w:r>
      <w:r>
        <w:rPr>
          <w:rStyle w:val="OperatorTok"/>
        </w:rPr>
        <w:t xml:space="preserve">,</w:t>
      </w:r>
      <w:r>
        <w:br/>
      </w:r>
      <w:r>
        <w:rPr>
          <w:rStyle w:val="NormalTok"/>
        </w:rPr>
        <w:t xml:space="preserve">    title</w:t>
      </w:r>
      <w:r>
        <w:rPr>
          <w:rStyle w:val="OperatorTok"/>
        </w:rPr>
        <w:t xml:space="preserve">:</w:t>
      </w:r>
      <w:r>
        <w:rPr>
          <w:rStyle w:val="NormalTok"/>
        </w:rPr>
        <w:t xml:space="preserve"> book</w:t>
      </w:r>
      <w:r>
        <w:rPr>
          <w:rStyle w:val="OperatorTok"/>
        </w:rPr>
        <w:t xml:space="preserve">.</w:t>
      </w:r>
      <w:r>
        <w:rPr>
          <w:rStyle w:val="FunctionTok"/>
        </w:rPr>
        <w:t xml:space="preserve">title</w:t>
      </w:r>
      <w:r>
        <w:rPr>
          <w:rStyle w:val="OperatorTok"/>
        </w:rPr>
        <w:t xml:space="preserve">,</w:t>
      </w:r>
      <w:r>
        <w:br/>
      </w:r>
      <w:r>
        <w:rPr>
          <w:rStyle w:val="NormalTok"/>
        </w:rPr>
        <w:t xml:space="preserve">    author</w:t>
      </w:r>
      <w:r>
        <w:rPr>
          <w:rStyle w:val="OperatorTok"/>
        </w:rPr>
        <w:t xml:space="preserve">:</w:t>
      </w:r>
      <w:r>
        <w:rPr>
          <w:rStyle w:val="NormalTok"/>
        </w:rPr>
        <w:t xml:space="preserve"> book</w:t>
      </w:r>
      <w:r>
        <w:rPr>
          <w:rStyle w:val="OperatorTok"/>
        </w:rPr>
        <w:t xml:space="preserve">.</w:t>
      </w:r>
      <w:r>
        <w:rPr>
          <w:rStyle w:val="FunctionTok"/>
        </w:rPr>
        <w:t xml:space="preserve">author</w:t>
      </w:r>
      <w:r>
        <w:rPr>
          <w:rStyle w:val="OperatorTok"/>
        </w:rPr>
        <w:t xml:space="preserve">,</w:t>
      </w:r>
      <w:r>
        <w:br/>
      </w:r>
      <w:r>
        <w:rPr>
          <w:rStyle w:val="NormalTok"/>
        </w:rPr>
        <w:t xml:space="preserve">    isbn</w:t>
      </w:r>
      <w:r>
        <w:rPr>
          <w:rStyle w:val="OperatorTok"/>
        </w:rPr>
        <w:t xml:space="preserve">:</w:t>
      </w:r>
      <w:r>
        <w:rPr>
          <w:rStyle w:val="NormalTok"/>
        </w:rPr>
        <w:t xml:space="preserve"> book</w:t>
      </w:r>
      <w:r>
        <w:rPr>
          <w:rStyle w:val="OperatorTok"/>
        </w:rPr>
        <w:t xml:space="preserve">.</w:t>
      </w:r>
      <w:r>
        <w:rPr>
          <w:rStyle w:val="FunctionTok"/>
        </w:rPr>
        <w:t xml:space="preserve">isbn</w:t>
      </w:r>
      <w:r>
        <w:rPr>
          <w:rStyle w:val="OperatorTok"/>
        </w:rPr>
        <w:t xml:space="preserve">,</w:t>
      </w:r>
      <w:r>
        <w:br/>
      </w:r>
      <w:r>
        <w:rPr>
          <w:rStyle w:val="NormalTok"/>
        </w:rPr>
        <w:t xml:space="preserve">    pdfUrl</w:t>
      </w:r>
      <w:r>
        <w:rPr>
          <w:rStyle w:val="OperatorTok"/>
        </w:rPr>
        <w:t xml:space="preserve">:</w:t>
      </w:r>
      <w:r>
        <w:rPr>
          <w:rStyle w:val="NormalTok"/>
        </w:rPr>
        <w:t xml:space="preserve"> book</w:t>
      </w:r>
      <w:r>
        <w:rPr>
          <w:rStyle w:val="OperatorTok"/>
        </w:rPr>
        <w:t xml:space="preserve">.</w:t>
      </w:r>
      <w:r>
        <w:rPr>
          <w:rStyle w:val="FunctionTok"/>
        </w:rPr>
        <w:t xml:space="preserve">pdfUrl</w:t>
      </w:r>
      <w:r>
        <w:rPr>
          <w:rStyle w:val="OperatorTok"/>
        </w:rPr>
        <w:t xml:space="preserve">,</w:t>
      </w:r>
      <w:r>
        <w:br/>
      </w:r>
      <w:r>
        <w:rPr>
          <w:rStyle w:val="NormalTok"/>
        </w:rPr>
        <w:t xml:space="preserve">    isPdfAvailable</w:t>
      </w:r>
      <w:r>
        <w:rPr>
          <w:rStyle w:val="OperatorTok"/>
        </w:rPr>
        <w:t xml:space="preserve">:</w:t>
      </w:r>
      <w:r>
        <w:rPr>
          <w:rStyle w:val="NormalTok"/>
        </w:rPr>
        <w:t xml:space="preserve"> book</w:t>
      </w:r>
      <w:r>
        <w:rPr>
          <w:rStyle w:val="OperatorTok"/>
        </w:rPr>
        <w:t xml:space="preserve">.</w:t>
      </w:r>
      <w:r>
        <w:rPr>
          <w:rStyle w:val="FunctionTok"/>
        </w:rPr>
        <w:t xml:space="preserve">isPdfAvailable</w:t>
      </w:r>
      <w:r>
        <w:rPr>
          <w:rStyle w:val="OperatorTok"/>
        </w:rPr>
        <w:t xml:space="preserve">,</w:t>
      </w:r>
      <w:r>
        <w:br/>
      </w:r>
      <w:r>
        <w:rPr>
          <w:rStyle w:val="NormalTok"/>
        </w:rPr>
        <w:t xml:space="preserve">    availableCopies</w:t>
      </w:r>
      <w:r>
        <w:rPr>
          <w:rStyle w:val="OperatorTok"/>
        </w:rPr>
        <w:t xml:space="preserve">:</w:t>
      </w:r>
      <w:r>
        <w:rPr>
          <w:rStyle w:val="NormalTok"/>
        </w:rPr>
        <w:t xml:space="preserve"> book</w:t>
      </w:r>
      <w:r>
        <w:rPr>
          <w:rStyle w:val="OperatorTok"/>
        </w:rPr>
        <w:t xml:space="preserve">.</w:t>
      </w:r>
      <w:r>
        <w:rPr>
          <w:rStyle w:val="FunctionTok"/>
        </w:rPr>
        <w:t xml:space="preserve">copies</w:t>
      </w:r>
      <w:r>
        <w:rPr>
          <w:rStyle w:val="OperatorTok"/>
        </w:rPr>
        <w:t xml:space="preserve">.</w:t>
      </w:r>
      <w:r>
        <w:rPr>
          <w:rStyle w:val="FunctionTok"/>
        </w:rPr>
        <w:t xml:space="preserve">filter</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=&gt;</w:t>
      </w:r>
      <w:r>
        <w:rPr>
          <w:rStyle w:val="NormalTok"/>
        </w:rPr>
        <w:t xml:space="preserve"> c</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StringTok"/>
        </w:rPr>
        <w:t xml:space="preserve">"available"</w:t>
      </w:r>
      <w:r>
        <w:rPr>
          <w:rStyle w:val="OperatorTok"/>
        </w:rPr>
        <w:t xml:space="preserve">).</w:t>
      </w:r>
      <w:r>
        <w:rPr>
          <w:rStyle w:val="FunctionTok"/>
        </w:rPr>
        <w:t xml:space="preserve">length</w:t>
      </w:r>
      <w:r>
        <w:rPr>
          <w:rStyle w:val="OperatorTok"/>
        </w:rPr>
        <w:t xml:space="preserve">,</w:t>
      </w:r>
      <w:r>
        <w:br/>
      </w:r>
      <w:r>
        <w:rPr>
          <w:rStyle w:val="NormalTok"/>
        </w:rPr>
        <w:t xml:space="preserve">    physicalLocations</w:t>
      </w:r>
      <w:r>
        <w:rPr>
          <w:rStyle w:val="OperatorTok"/>
        </w:rPr>
        <w:t xml:space="preserve">:</w:t>
      </w:r>
      <w:r>
        <w:rPr>
          <w:rStyle w:val="NormalTok"/>
        </w:rPr>
        <w:t xml:space="preserve"> book</w:t>
      </w:r>
      <w:r>
        <w:rPr>
          <w:rStyle w:val="OperatorTok"/>
        </w:rPr>
        <w:t xml:space="preserve">.</w:t>
      </w:r>
      <w:r>
        <w:rPr>
          <w:rStyle w:val="FunctionTok"/>
        </w:rPr>
        <w:t xml:space="preserve">copies</w:t>
      </w:r>
      <w:r>
        <w:rPr>
          <w:rStyle w:val="OperatorTok"/>
        </w:rPr>
        <w:t xml:space="preserve">.</w:t>
      </w:r>
      <w:r>
        <w:rPr>
          <w:rStyle w:val="FunctionTok"/>
        </w:rPr>
        <w:t xml:space="preserve">map</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barcode</w:t>
      </w:r>
      <w:r>
        <w:rPr>
          <w:rStyle w:val="OperatorTok"/>
        </w:rPr>
        <w:t xml:space="preserve">:</w:t>
      </w:r>
      <w:r>
        <w:rPr>
          <w:rStyle w:val="NormalTok"/>
        </w:rPr>
        <w:t xml:space="preserve"> c</w:t>
      </w:r>
      <w:r>
        <w:rPr>
          <w:rStyle w:val="OperatorTok"/>
        </w:rPr>
        <w:t xml:space="preserve">.</w:t>
      </w:r>
      <w:r>
        <w:rPr>
          <w:rStyle w:val="FunctionTok"/>
        </w:rPr>
        <w:t xml:space="preserve">barcode</w:t>
      </w:r>
      <w:r>
        <w:rPr>
          <w:rStyle w:val="OperatorTok"/>
        </w:rPr>
        <w:t xml:space="preserve">,</w:t>
      </w:r>
      <w:r>
        <w:br/>
      </w:r>
      <w:r>
        <w:rPr>
          <w:rStyle w:val="NormalTok"/>
        </w:rPr>
        <w:t xml:space="preserve">      status</w:t>
      </w:r>
      <w:r>
        <w:rPr>
          <w:rStyle w:val="OperatorTok"/>
        </w:rPr>
        <w:t xml:space="preserve">:</w:t>
      </w:r>
      <w:r>
        <w:rPr>
          <w:rStyle w:val="NormalTok"/>
        </w:rPr>
        <w:t xml:space="preserve"> c</w:t>
      </w:r>
      <w:r>
        <w:rPr>
          <w:rStyle w:val="OperatorTok"/>
        </w:rPr>
        <w:t xml:space="preserve">.</w:t>
      </w:r>
      <w:r>
        <w:rPr>
          <w:rStyle w:val="FunctionTok"/>
        </w:rPr>
        <w:t xml:space="preserve">status</w:t>
      </w:r>
      <w:r>
        <w:rPr>
          <w:rStyle w:val="OperatorTok"/>
        </w:rPr>
        <w:t xml:space="preserve">,</w:t>
      </w:r>
      <w:r>
        <w:br/>
      </w:r>
      <w:r>
        <w:rPr>
          <w:rStyle w:val="NormalTok"/>
        </w:rPr>
        <w:t xml:space="preserve">      floor</w:t>
      </w:r>
      <w:r>
        <w:rPr>
          <w:rStyle w:val="OperatorTok"/>
        </w:rPr>
        <w:t xml:space="preserve">:</w:t>
      </w:r>
      <w:r>
        <w:rPr>
          <w:rStyle w:val="NormalTok"/>
        </w:rPr>
        <w:t xml:space="preserve"> c</w:t>
      </w:r>
      <w:r>
        <w:rPr>
          <w:rStyle w:val="OperatorTok"/>
        </w:rPr>
        <w:t xml:space="preserve">.</w:t>
      </w:r>
      <w:r>
        <w:rPr>
          <w:rStyle w:val="FunctionTok"/>
        </w:rPr>
        <w:t xml:space="preserve">shelfLocation</w:t>
      </w:r>
      <w:r>
        <w:rPr>
          <w:rStyle w:val="OperatorTok"/>
        </w:rPr>
        <w:t xml:space="preserve">.</w:t>
      </w:r>
      <w:r>
        <w:rPr>
          <w:rStyle w:val="FunctionTok"/>
        </w:rPr>
        <w:t xml:space="preserve">floor</w:t>
      </w:r>
      <w:r>
        <w:rPr>
          <w:rStyle w:val="OperatorTok"/>
        </w:rPr>
        <w:t xml:space="preserve">,</w:t>
      </w:r>
      <w:r>
        <w:br/>
      </w:r>
      <w:r>
        <w:rPr>
          <w:rStyle w:val="NormalTok"/>
        </w:rPr>
        <w:t xml:space="preserve">      blockNumber</w:t>
      </w:r>
      <w:r>
        <w:rPr>
          <w:rStyle w:val="OperatorTok"/>
        </w:rPr>
        <w:t xml:space="preserve">:</w:t>
      </w:r>
      <w:r>
        <w:rPr>
          <w:rStyle w:val="NormalTok"/>
        </w:rPr>
        <w:t xml:space="preserve"> c</w:t>
      </w:r>
      <w:r>
        <w:rPr>
          <w:rStyle w:val="OperatorTok"/>
        </w:rPr>
        <w:t xml:space="preserve">.</w:t>
      </w:r>
      <w:r>
        <w:rPr>
          <w:rStyle w:val="FunctionTok"/>
        </w:rPr>
        <w:t xml:space="preserve">shelfLocation</w:t>
      </w:r>
      <w:r>
        <w:rPr>
          <w:rStyle w:val="OperatorTok"/>
        </w:rPr>
        <w:t xml:space="preserve">.</w:t>
      </w:r>
      <w:r>
        <w:rPr>
          <w:rStyle w:val="FunctionTok"/>
        </w:rPr>
        <w:t xml:space="preserve">blockNumber</w:t>
      </w:r>
      <w:r>
        <w:rPr>
          <w:rStyle w:val="OperatorTok"/>
        </w:rPr>
        <w:t xml:space="preserve">,</w:t>
      </w:r>
      <w:r>
        <w:br/>
      </w:r>
      <w:r>
        <w:rPr>
          <w:rStyle w:val="NormalTok"/>
        </w:rPr>
        <w:t xml:space="preserve">      rackNumber</w:t>
      </w:r>
      <w:r>
        <w:rPr>
          <w:rStyle w:val="OperatorTok"/>
        </w:rPr>
        <w:t xml:space="preserve">:</w:t>
      </w:r>
      <w:r>
        <w:rPr>
          <w:rStyle w:val="NormalTok"/>
        </w:rPr>
        <w:t xml:space="preserve"> c</w:t>
      </w:r>
      <w:r>
        <w:rPr>
          <w:rStyle w:val="OperatorTok"/>
        </w:rPr>
        <w:t xml:space="preserve">.</w:t>
      </w:r>
      <w:r>
        <w:rPr>
          <w:rStyle w:val="FunctionTok"/>
        </w:rPr>
        <w:t xml:space="preserve">shelfLocation</w:t>
      </w:r>
      <w:r>
        <w:rPr>
          <w:rStyle w:val="OperatorTok"/>
        </w:rPr>
        <w:t xml:space="preserve">.</w:t>
      </w:r>
      <w:r>
        <w:rPr>
          <w:rStyle w:val="FunctionTok"/>
        </w:rPr>
        <w:t xml:space="preserve">rackNumber</w:t>
      </w:r>
      <w:r>
        <w:rPr>
          <w:rStyle w:val="OperatorTok"/>
        </w:rPr>
        <w:t xml:space="preserve">,</w:t>
      </w:r>
      <w:r>
        <w:br/>
      </w:r>
      <w:r>
        <w:rPr>
          <w:rStyle w:val="NormalTok"/>
        </w:rPr>
        <w:t xml:space="preserve">      shelfPosition</w:t>
      </w:r>
      <w:r>
        <w:rPr>
          <w:rStyle w:val="OperatorTok"/>
        </w:rPr>
        <w:t xml:space="preserve">:</w:t>
      </w:r>
      <w:r>
        <w:rPr>
          <w:rStyle w:val="NormalTok"/>
        </w:rPr>
        <w:t xml:space="preserve"> c</w:t>
      </w:r>
      <w:r>
        <w:rPr>
          <w:rStyle w:val="OperatorTok"/>
        </w:rPr>
        <w:t xml:space="preserve">.</w:t>
      </w:r>
      <w:r>
        <w:rPr>
          <w:rStyle w:val="FunctionTok"/>
        </w:rPr>
        <w:t xml:space="preserve">shelfLocation</w:t>
      </w:r>
      <w:r>
        <w:rPr>
          <w:rStyle w:val="OperatorTok"/>
        </w:rPr>
        <w:t xml:space="preserve">.</w:t>
      </w:r>
      <w:r>
        <w:rPr>
          <w:rStyle w:val="FunctionTok"/>
        </w:rPr>
        <w:t xml:space="preserve">shelfPosition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
    <w:bookmarkEnd w:id="66"/>
    <w:bookmarkStart w:id="68" w:name="X0277608fbe9c65394946a7dc750987a2bad766f"/>
    <w:p>
      <w:pPr>
        <w:pStyle w:val="Heading3"/>
      </w:pPr>
      <w:r>
        <w:t xml:space="preserve">Automated Borrowing Lifecycle and Renewal Validator</w:t>
      </w:r>
    </w:p>
    <w:p>
      <w:pPr>
        <w:pStyle w:val="FirstParagraph"/>
      </w:pPr>
      <w:r>
        <w:t xml:space="preserve">Listing </w:t>
      </w:r>
      <w:hyperlink w:anchor="lst:circulation_algo">
        <w:r>
          <w:rPr>
            <w:rStyle w:val="Hyperlink"/>
          </w:rPr>
          <w:t xml:space="preserve">[lst:circulation_algo]</w:t>
        </w:r>
      </w:hyperlink>
      <w:r>
        <w:t xml:space="preserve"> </w:t>
      </w:r>
      <w:r>
        <w:t xml:space="preserve">details the circulation renewal logic enforcing institutional lending constraints before extending due dates.</w:t>
      </w:r>
    </w:p>
    <w:bookmarkStart w:id="67" w:name="lst:circulation_algo"/>
    <w:p>
      <w:pPr>
        <w:pStyle w:val="SourceCode"/>
      </w:pPr>
      <w:r>
        <w:rPr>
          <w:rStyle w:val="CommentTok"/>
        </w:rPr>
        <w:t xml:space="preserve">// Lending Renewal and Rule Validation Logic</w:t>
      </w:r>
      <w:r>
        <w:br/>
      </w:r>
      <w:r>
        <w:rPr>
          <w:rStyle w:val="NormalTok"/>
        </w:rPr>
        <w:t xml:space="preserve">export </w:t>
      </w:r>
      <w:r>
        <w:rPr>
          <w:rStyle w:val="DataTypeTok"/>
        </w:rPr>
        <w:t xml:space="preserve">const</w:t>
      </w:r>
      <w:r>
        <w:rPr>
          <w:rStyle w:val="NormalTok"/>
        </w:rPr>
        <w:t xml:space="preserve"> processRenewalRequest </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borrowRecordId</w:t>
      </w:r>
      <w:r>
        <w:rPr>
          <w:rStyle w:val="OperatorTok"/>
        </w:rPr>
        <w:t xml:space="preserve">:</w:t>
      </w:r>
      <w:r>
        <w:rPr>
          <w:rStyle w:val="NormalTok"/>
        </w:rPr>
        <w:t xml:space="preserve"> string</w:t>
      </w:r>
      <w:r>
        <w:rPr>
          <w:rStyle w:val="OperatorTok"/>
        </w:rPr>
        <w:t xml:space="preserve">,</w:t>
      </w:r>
      <w:r>
        <w:rPr>
          <w:rStyle w:val="NormalTok"/>
        </w:rPr>
        <w:t xml:space="preserve"> adminId</w:t>
      </w:r>
      <w:r>
        <w:rPr>
          <w:rStyle w:val="OperatorTok"/>
        </w:rPr>
        <w:t xml:space="preserve">:</w:t>
      </w:r>
      <w:r>
        <w:rPr>
          <w:rStyle w:val="NormalTok"/>
        </w:rPr>
        <w:t xml:space="preserve"> string</w:t>
      </w:r>
      <w:r>
        <w:rPr>
          <w:rStyle w:val="OperatorTok"/>
        </w:rPr>
        <w:t xml:space="preserve">,</w:t>
      </w:r>
      <w:r>
        <w:rPr>
          <w:rStyle w:val="NormalTok"/>
        </w:rPr>
        <w:t xml:space="preserve"> approve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await prisma</w:t>
      </w:r>
      <w:r>
        <w:rPr>
          <w:rStyle w:val="OperatorTok"/>
        </w:rPr>
        <w:t xml:space="preserve">.</w:t>
      </w:r>
      <w:r>
        <w:rPr>
          <w:rStyle w:val="NormalTok"/>
        </w:rPr>
        <w:t xml:space="preserve">$</w:t>
      </w:r>
      <w:r>
        <w:rPr>
          <w:rStyle w:val="FunctionTok"/>
        </w:rPr>
        <w:t xml:space="preserve">transaction</w:t>
      </w:r>
      <w:r>
        <w:rPr>
          <w:rStyle w:val="OperatorTok"/>
        </w:rPr>
        <w:t xml:space="preserve">(</w:t>
      </w:r>
      <w:r>
        <w:rPr>
          <w:rStyle w:val="FunctionTok"/>
        </w:rPr>
        <w:t xml:space="preserve">async</w:t>
      </w:r>
      <w:r>
        <w:rPr>
          <w:rStyle w:val="NormalTok"/>
        </w:rPr>
        <w:t xml:space="preserve"> </w:t>
      </w:r>
      <w:r>
        <w:rPr>
          <w:rStyle w:val="OperatorTok"/>
        </w:rPr>
        <w:t xml:space="preserve">(</w:t>
      </w:r>
      <w:r>
        <w:rPr>
          <w:rStyle w:val="NormalTok"/>
        </w:rPr>
        <w:t xml:space="preserve">tx</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record</w:t>
      </w:r>
      <w:r>
        <w:rPr>
          <w:rStyle w:val="NormalTok"/>
        </w:rPr>
        <w:t xml:space="preserve"> </w:t>
      </w:r>
      <w:r>
        <w:rPr>
          <w:rStyle w:val="OperatorTok"/>
        </w:rPr>
        <w:t xml:space="preserve">=</w:t>
      </w:r>
      <w:r>
        <w:rPr>
          <w:rStyle w:val="NormalTok"/>
        </w:rPr>
        <w:t xml:space="preserve"> await tx</w:t>
      </w:r>
      <w:r>
        <w:rPr>
          <w:rStyle w:val="OperatorTok"/>
        </w:rPr>
        <w:t xml:space="preserve">.</w:t>
      </w:r>
      <w:r>
        <w:rPr>
          <w:rStyle w:val="FunctionTok"/>
        </w:rPr>
        <w:t xml:space="preserve">borrowRecord</w:t>
      </w:r>
      <w:r>
        <w:rPr>
          <w:rStyle w:val="OperatorTok"/>
        </w:rPr>
        <w:t xml:space="preserve">.</w:t>
      </w:r>
      <w:r>
        <w:rPr>
          <w:rStyle w:val="FunctionTok"/>
        </w:rPr>
        <w:t xml:space="preserve">findUnique</w:t>
      </w:r>
      <w:r>
        <w:rPr>
          <w:rStyle w:val="OperatorTok"/>
        </w:rPr>
        <w:t xml:space="preserve">({</w:t>
      </w:r>
      <w:r>
        <w:br/>
      </w:r>
      <w:r>
        <w:rPr>
          <w:rStyle w:val="NormalTok"/>
        </w:rPr>
        <w:t xml:space="preserve">      where</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borrowRecordId </w:t>
      </w:r>
      <w:r>
        <w:rPr>
          <w:rStyle w:val="OperatorTok"/>
        </w:rPr>
        <w:t xml:space="preserve">},</w:t>
      </w:r>
      <w:r>
        <w:br/>
      </w:r>
      <w:r>
        <w:rPr>
          <w:rStyle w:val="NormalTok"/>
        </w:rPr>
        <w:t xml:space="preserve">      include</w:t>
      </w:r>
      <w:r>
        <w:rPr>
          <w:rStyle w:val="OperatorTok"/>
        </w:rPr>
        <w:t xml:space="preserve">:</w:t>
      </w:r>
      <w:r>
        <w:rPr>
          <w:rStyle w:val="NormalTok"/>
        </w:rPr>
        <w:t xml:space="preserve"> </w:t>
      </w:r>
      <w:r>
        <w:rPr>
          <w:rStyle w:val="OperatorTok"/>
        </w:rPr>
        <w:t xml:space="preserve">{</w:t>
      </w:r>
      <w:r>
        <w:rPr>
          <w:rStyle w:val="NormalTok"/>
        </w:rPr>
        <w:t xml:space="preserve"> bookCopy</w:t>
      </w:r>
      <w:r>
        <w:rPr>
          <w:rStyle w:val="OperatorTok"/>
        </w:rPr>
        <w:t xml:space="preserve">:</w:t>
      </w:r>
      <w:r>
        <w:rPr>
          <w:rStyle w:val="NormalTok"/>
        </w:rPr>
        <w:t xml:space="preserve"> </w:t>
      </w:r>
      <w:r>
        <w:rPr>
          <w:rStyle w:val="OperatorTok"/>
        </w:rPr>
        <w:t xml:space="preserve">{</w:t>
      </w:r>
      <w:r>
        <w:rPr>
          <w:rStyle w:val="NormalTok"/>
        </w:rPr>
        <w:t xml:space="preserve"> include</w:t>
      </w:r>
      <w:r>
        <w:rPr>
          <w:rStyle w:val="OperatorTok"/>
        </w:rPr>
        <w:t xml:space="preserve">:</w:t>
      </w:r>
      <w:r>
        <w:rPr>
          <w:rStyle w:val="NormalTok"/>
        </w:rPr>
        <w:t xml:space="preserve"> </w:t>
      </w:r>
      <w:r>
        <w:rPr>
          <w:rStyle w:val="OperatorTok"/>
        </w:rPr>
        <w:t xml:space="preserve">{</w:t>
      </w:r>
      <w:r>
        <w:rPr>
          <w:rStyle w:val="NormalTok"/>
        </w:rPr>
        <w:t xml:space="preserve"> book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record</w:t>
      </w:r>
      <w:r>
        <w:rPr>
          <w:rStyle w:val="NormalTok"/>
        </w:rPr>
        <w:t xml:space="preserve"> </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OperatorTok"/>
        </w:rPr>
        <w:t xml:space="preserve">(</w:t>
      </w:r>
      <w:r>
        <w:rPr>
          <w:rStyle w:val="DecValTok"/>
        </w:rPr>
        <w:t xml:space="preserve">400</w:t>
      </w:r>
      <w:r>
        <w:rPr>
          <w:rStyle w:val="OperatorTok"/>
        </w:rPr>
        <w:t xml:space="preserve">,</w:t>
      </w:r>
      <w:r>
        <w:rPr>
          <w:rStyle w:val="NormalTok"/>
        </w:rPr>
        <w:t xml:space="preserve"> </w:t>
      </w:r>
      <w:r>
        <w:rPr>
          <w:rStyle w:val="StringTok"/>
        </w:rPr>
        <w:t xml:space="preserve">"Invalid or non-active borrow record"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record</w:t>
      </w:r>
      <w:r>
        <w:rPr>
          <w:rStyle w:val="OperatorTok"/>
        </w:rPr>
        <w:t xml:space="preserve">.</w:t>
      </w:r>
      <w:r>
        <w:rPr>
          <w:rStyle w:val="FunctionTok"/>
        </w:rPr>
        <w:t xml:space="preserve">renewalCount</w:t>
      </w:r>
      <w:r>
        <w:rPr>
          <w:rStyle w:val="NormalTok"/>
        </w:rPr>
        <w:t xml:space="preserve"> </w:t>
      </w:r>
      <w:r>
        <w:rPr>
          <w:rStyle w:val="OperatorTok"/>
        </w:rPr>
        <w:t xml:space="preserve">&gt;=</w:t>
      </w:r>
      <w:r>
        <w:rPr>
          <w:rStyle w:val="NormalTok"/>
        </w:rPr>
        <w:t xml:space="preserve"> </w:t>
      </w:r>
      <w:r>
        <w:rPr>
          <w:rStyle w:val="KeywordTok"/>
        </w:rPr>
        <w:t xml:space="preserve">record</w:t>
      </w:r>
      <w:r>
        <w:rPr>
          <w:rStyle w:val="OperatorTok"/>
        </w:rPr>
        <w:t xml:space="preserve">.</w:t>
      </w:r>
      <w:r>
        <w:rPr>
          <w:rStyle w:val="FunctionTok"/>
        </w:rPr>
        <w:t xml:space="preserve">maxRenewals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OperatorTok"/>
        </w:rPr>
        <w:t xml:space="preserve">(</w:t>
      </w:r>
      <w:r>
        <w:rPr>
          <w:rStyle w:val="DecValTok"/>
        </w:rPr>
        <w:t xml:space="preserve">400</w:t>
      </w:r>
      <w:r>
        <w:rPr>
          <w:rStyle w:val="OperatorTok"/>
        </w:rPr>
        <w:t xml:space="preserve">,</w:t>
      </w:r>
      <w:r>
        <w:rPr>
          <w:rStyle w:val="NormalTok"/>
        </w:rPr>
        <w:t xml:space="preserve"> </w:t>
      </w:r>
      <w:r>
        <w:rPr>
          <w:rStyle w:val="StringTok"/>
        </w:rPr>
        <w:t xml:space="preserve">"Maximum renewal limit reached for this loan"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Date</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record</w:t>
      </w:r>
      <w:r>
        <w:rPr>
          <w:rStyle w:val="OperatorTok"/>
        </w:rPr>
        <w:t xml:space="preserve">.</w:t>
      </w:r>
      <w:r>
        <w:rPr>
          <w:rStyle w:val="FunctionTok"/>
        </w:rPr>
        <w:t xml:space="preserve">dueDate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AppError</w:t>
      </w:r>
      <w:r>
        <w:rPr>
          <w:rStyle w:val="OperatorTok"/>
        </w:rPr>
        <w:t xml:space="preserve">(</w:t>
      </w:r>
      <w:r>
        <w:rPr>
          <w:rStyle w:val="DecValTok"/>
        </w:rPr>
        <w:t xml:space="preserve">400</w:t>
      </w:r>
      <w:r>
        <w:rPr>
          <w:rStyle w:val="OperatorTok"/>
        </w:rPr>
        <w:t xml:space="preserve">,</w:t>
      </w:r>
      <w:r>
        <w:rPr>
          <w:rStyle w:val="NormalTok"/>
        </w:rPr>
        <w:t xml:space="preserve"> </w:t>
      </w:r>
      <w:r>
        <w:rPr>
          <w:rStyle w:val="StringTok"/>
        </w:rPr>
        <w:t xml:space="preserve">"Overdue loans cannot be renewed online; contact desk"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approve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await tx</w:t>
      </w:r>
      <w:r>
        <w:rPr>
          <w:rStyle w:val="OperatorTok"/>
        </w:rPr>
        <w:t xml:space="preserve">.</w:t>
      </w:r>
      <w:r>
        <w:rPr>
          <w:rStyle w:val="FunctionTok"/>
        </w:rPr>
        <w:t xml:space="preserve">borrowRenewal</w:t>
      </w:r>
      <w:r>
        <w:rPr>
          <w:rStyle w:val="OperatorTok"/>
        </w:rPr>
        <w:t xml:space="preserve">.</w:t>
      </w:r>
      <w:r>
        <w:rPr>
          <w:rStyle w:val="FunctionTok"/>
        </w:rPr>
        <w:t xml:space="preserve">create</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borrowRecordId</w:t>
      </w:r>
      <w:r>
        <w:rPr>
          <w:rStyle w:val="OperatorTok"/>
        </w:rPr>
        <w:t xml:space="preserve">,</w:t>
      </w:r>
      <w:r>
        <w:rPr>
          <w:rStyle w:val="NormalTok"/>
        </w:rPr>
        <w:t xml:space="preserve"> approvedBy</w:t>
      </w:r>
      <w:r>
        <w:rPr>
          <w:rStyle w:val="OperatorTok"/>
        </w:rPr>
        <w:t xml:space="preserve">:</w:t>
      </w:r>
      <w:r>
        <w:rPr>
          <w:rStyle w:val="NormalTok"/>
        </w:rPr>
        <w:t xml:space="preserve"> adminId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Extend due date by 7 days</w:t>
      </w:r>
      <w:r>
        <w:br/>
      </w:r>
      <w:r>
        <w:rPr>
          <w:rStyle w:val="NormalTok"/>
        </w:rPr>
        <w:t xml:space="preserve">    </w:t>
      </w:r>
      <w:r>
        <w:rPr>
          <w:rStyle w:val="DataTypeTok"/>
        </w:rPr>
        <w:t xml:space="preserve">const</w:t>
      </w:r>
      <w:r>
        <w:rPr>
          <w:rStyle w:val="NormalTok"/>
        </w:rPr>
        <w:t xml:space="preserve"> extendedDueDate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rPr>
          <w:rStyle w:val="KeywordTok"/>
        </w:rPr>
        <w:t xml:space="preserve">record</w:t>
      </w:r>
      <w:r>
        <w:rPr>
          <w:rStyle w:val="OperatorTok"/>
        </w:rPr>
        <w:t xml:space="preserve">.</w:t>
      </w:r>
      <w:r>
        <w:rPr>
          <w:rStyle w:val="FunctionTok"/>
        </w:rPr>
        <w:t xml:space="preserve">dueDate</w:t>
      </w:r>
      <w:r>
        <w:rPr>
          <w:rStyle w:val="OperatorTok"/>
        </w:rPr>
        <w:t xml:space="preserve">.</w:t>
      </w:r>
      <w:r>
        <w:rPr>
          <w:rStyle w:val="FunctionTok"/>
        </w:rPr>
        <w:t xml:space="preserve">getTime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OperatorTok"/>
        </w:rPr>
        <w:t xml:space="preserve">[</w:t>
      </w:r>
      <w:r>
        <w:rPr>
          <w:rStyle w:val="NormalTok"/>
        </w:rPr>
        <w:t xml:space="preserve">updatedRecord</w:t>
      </w:r>
      <w:r>
        <w:rPr>
          <w:rStyle w:val="OperatorTok"/>
        </w:rPr>
        <w:t xml:space="preserve">]</w:t>
      </w:r>
      <w:r>
        <w:rPr>
          <w:rStyle w:val="NormalTok"/>
        </w:rPr>
        <w:t xml:space="preserve"> </w:t>
      </w:r>
      <w:r>
        <w:rPr>
          <w:rStyle w:val="OperatorTok"/>
        </w:rPr>
        <w:t xml:space="preserve">=</w:t>
      </w:r>
      <w:r>
        <w:rPr>
          <w:rStyle w:val="NormalTok"/>
        </w:rPr>
        <w:t xml:space="preserve"> await Promise</w:t>
      </w:r>
      <w:r>
        <w:rPr>
          <w:rStyle w:val="OperatorTok"/>
        </w:rPr>
        <w:t xml:space="preserve">.</w:t>
      </w:r>
      <w:r>
        <w:rPr>
          <w:rStyle w:val="FunctionTok"/>
        </w:rPr>
        <w:t xml:space="preserve">all</w:t>
      </w:r>
      <w:r>
        <w:rPr>
          <w:rStyle w:val="OperatorTok"/>
        </w:rPr>
        <w:t xml:space="preserve">([</w:t>
      </w:r>
      <w:r>
        <w:br/>
      </w:r>
      <w:r>
        <w:rPr>
          <w:rStyle w:val="NormalTok"/>
        </w:rPr>
        <w:t xml:space="preserve">      tx</w:t>
      </w:r>
      <w:r>
        <w:rPr>
          <w:rStyle w:val="OperatorTok"/>
        </w:rPr>
        <w:t xml:space="preserve">.</w:t>
      </w:r>
      <w:r>
        <w:rPr>
          <w:rStyle w:val="FunctionTok"/>
        </w:rPr>
        <w:t xml:space="preserve">borrowRecord</w:t>
      </w:r>
      <w:r>
        <w:rPr>
          <w:rStyle w:val="OperatorTok"/>
        </w:rPr>
        <w:t xml:space="preserve">.</w:t>
      </w:r>
      <w:r>
        <w:rPr>
          <w:rStyle w:val="FunctionTok"/>
        </w:rPr>
        <w:t xml:space="preserve">update</w:t>
      </w:r>
      <w:r>
        <w:rPr>
          <w:rStyle w:val="OperatorTok"/>
        </w:rPr>
        <w:t xml:space="preserve">({</w:t>
      </w:r>
      <w:r>
        <w:br/>
      </w:r>
      <w:r>
        <w:rPr>
          <w:rStyle w:val="NormalTok"/>
        </w:rPr>
        <w:t xml:space="preserve">        where</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borrowRecordId </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dueDate</w:t>
      </w:r>
      <w:r>
        <w:rPr>
          <w:rStyle w:val="OperatorTok"/>
        </w:rPr>
        <w:t xml:space="preserve">:</w:t>
      </w:r>
      <w:r>
        <w:rPr>
          <w:rStyle w:val="NormalTok"/>
        </w:rPr>
        <w:t xml:space="preserve"> extendedDueDate</w:t>
      </w:r>
      <w:r>
        <w:rPr>
          <w:rStyle w:val="OperatorTok"/>
        </w:rPr>
        <w:t xml:space="preserve">,</w:t>
      </w:r>
      <w:r>
        <w:rPr>
          <w:rStyle w:val="NormalTok"/>
        </w:rPr>
        <w:t xml:space="preserve"> renewalCount</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renewalCount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tx</w:t>
      </w:r>
      <w:r>
        <w:rPr>
          <w:rStyle w:val="OperatorTok"/>
        </w:rPr>
        <w:t xml:space="preserve">.</w:t>
      </w:r>
      <w:r>
        <w:rPr>
          <w:rStyle w:val="FunctionTok"/>
        </w:rPr>
        <w:t xml:space="preserve">borrowRenewal</w:t>
      </w:r>
      <w:r>
        <w:rPr>
          <w:rStyle w:val="OperatorTok"/>
        </w:rPr>
        <w:t xml:space="preserve">.</w:t>
      </w:r>
      <w:r>
        <w:rPr>
          <w:rStyle w:val="FunctionTok"/>
        </w:rPr>
        <w:t xml:space="preserve">create</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borrowRecordId</w:t>
      </w:r>
      <w:r>
        <w:rPr>
          <w:rStyle w:val="OperatorTok"/>
        </w:rPr>
        <w:t xml:space="preserve">,</w:t>
      </w:r>
      <w:r>
        <w:br/>
      </w:r>
      <w:r>
        <w:rPr>
          <w:rStyle w:val="NormalTok"/>
        </w:rPr>
        <w:t xml:space="preserve">          approvedBy</w:t>
      </w:r>
      <w:r>
        <w:rPr>
          <w:rStyle w:val="OperatorTok"/>
        </w:rPr>
        <w:t xml:space="preserve">:</w:t>
      </w:r>
      <w:r>
        <w:rPr>
          <w:rStyle w:val="NormalTok"/>
        </w:rPr>
        <w:t xml:space="preserve"> adminId</w:t>
      </w:r>
      <w:r>
        <w:rPr>
          <w:rStyle w:val="OperatorTok"/>
        </w:rPr>
        <w:t xml:space="preserve">,</w:t>
      </w:r>
      <w:r>
        <w:br/>
      </w:r>
      <w:r>
        <w:rPr>
          <w:rStyle w:val="NormalTok"/>
        </w:rPr>
        <w:t xml:space="preserve">          oldDueDate</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dueDate</w:t>
      </w:r>
      <w:r>
        <w:rPr>
          <w:rStyle w:val="OperatorTok"/>
        </w:rPr>
        <w:t xml:space="preserve">,</w:t>
      </w:r>
      <w:r>
        <w:br/>
      </w:r>
      <w:r>
        <w:rPr>
          <w:rStyle w:val="NormalTok"/>
        </w:rPr>
        <w:t xml:space="preserve">          newDueDate</w:t>
      </w:r>
      <w:r>
        <w:rPr>
          <w:rStyle w:val="OperatorTok"/>
        </w:rPr>
        <w:t xml:space="preserve">:</w:t>
      </w:r>
      <w:r>
        <w:rPr>
          <w:rStyle w:val="NormalTok"/>
        </w:rPr>
        <w:t xml:space="preserve"> extendedDueDate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updatedRecord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
    <w:bookmarkEnd w:id="68"/>
    <w:bookmarkEnd w:id="69"/>
    <w:bookmarkStart w:id="71" w:name="restful-api-endpoint-architecture"/>
    <w:p>
      <w:pPr>
        <w:pStyle w:val="Heading2"/>
      </w:pPr>
      <w:r>
        <w:t xml:space="preserve">RESTful API Endpoint Architecture</w:t>
      </w:r>
    </w:p>
    <w:p>
      <w:pPr>
        <w:pStyle w:val="FirstParagraph"/>
      </w:pPr>
      <w:r>
        <w:t xml:space="preserve">Table </w:t>
      </w:r>
      <w:hyperlink w:anchor="tab:api_endpoints">
        <w:r>
          <w:rPr>
            <w:rStyle w:val="Hyperlink"/>
          </w:rPr>
          <w:t xml:space="preserve">4.1</w:t>
        </w:r>
      </w:hyperlink>
      <w:r>
        <w:t xml:space="preserve"> </w:t>
      </w:r>
      <w:r>
        <w:t xml:space="preserve">outlines the primary REST API endpoints exposed by the backend service.</w:t>
      </w:r>
    </w:p>
    <w:bookmarkStart w:id="70" w:name="tab:api_endpoints"/>
    <w:p>
      <w:pPr>
        <w:pStyle w:val="TableCaption"/>
      </w:pPr>
      <w:r>
        <w:t xml:space="preserve">Core RESTful API Endpoint Specifications</w:t>
      </w:r>
    </w:p>
    <w:tbl>
      <w:tblPr>
        <w:tblStyle w:val="Table"/>
        <w:tblW w:type="auto" w:w="0"/>
        <w:tblLook w:firstRow="1" w:lastRow="0" w:firstColumn="0" w:lastColumn="0" w:noHBand="0" w:noVBand="0" w:val="0020"/>
        <w:tblCaption w:val="Core RESTful API Endpoint Specification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left"/>
            </w:pPr>
            <w:r>
              <w:rPr>
                <w:b/>
                <w:bCs/>
              </w:rPr>
              <w:t xml:space="preserve">Endpoint Path</w:t>
            </w:r>
          </w:p>
        </w:tc>
        <w:tc>
          <w:tcPr/>
          <w:p>
            <w:pPr>
              <w:pStyle w:val="Compact"/>
              <w:jc w:val="left"/>
            </w:pPr>
            <w:r>
              <w:rPr>
                <w:b/>
                <w:bCs/>
              </w:rPr>
              <w:t xml:space="preserve">Auth Level</w:t>
            </w:r>
          </w:p>
        </w:tc>
        <w:tc>
          <w:tcPr/>
          <w:p>
            <w:pPr>
              <w:pStyle w:val="Compact"/>
              <w:jc w:val="left"/>
            </w:pPr>
            <w:r>
              <w:rPr>
                <w:b/>
                <w:bCs/>
              </w:rPr>
              <w:t xml:space="preserve">Operational Function</w:t>
            </w:r>
          </w:p>
        </w:tc>
      </w:tr>
      <w:tr>
        <w:tc>
          <w:tcPr/>
          <w:p>
            <w:pPr>
              <w:pStyle w:val="Compact"/>
              <w:jc w:val="left"/>
            </w:pPr>
            <w:r>
              <w:t xml:space="preserve">POST</w:t>
            </w:r>
          </w:p>
        </w:tc>
        <w:tc>
          <w:tcPr/>
          <w:p>
            <w:pPr>
              <w:pStyle w:val="Compact"/>
              <w:jc w:val="left"/>
            </w:pPr>
            <w:r>
              <w:t xml:space="preserve">/api/v1/auth/register</w:t>
            </w:r>
          </w:p>
        </w:tc>
        <w:tc>
          <w:tcPr/>
          <w:p>
            <w:pPr>
              <w:pStyle w:val="Compact"/>
              <w:jc w:val="left"/>
            </w:pPr>
            <w:r>
              <w:t xml:space="preserve">Public</w:t>
            </w:r>
          </w:p>
        </w:tc>
        <w:tc>
          <w:tcPr/>
          <w:p>
            <w:pPr>
              <w:pStyle w:val="Compact"/>
              <w:jc w:val="left"/>
            </w:pPr>
            <w:r>
              <w:t xml:space="preserve">Student account registration</w:t>
            </w:r>
          </w:p>
        </w:tc>
      </w:tr>
      <w:tr>
        <w:tc>
          <w:tcPr/>
          <w:p>
            <w:pPr>
              <w:pStyle w:val="Compact"/>
              <w:jc w:val="left"/>
            </w:pPr>
            <w:r>
              <w:t xml:space="preserve">POST</w:t>
            </w:r>
          </w:p>
        </w:tc>
        <w:tc>
          <w:tcPr/>
          <w:p>
            <w:pPr>
              <w:pStyle w:val="Compact"/>
              <w:jc w:val="left"/>
            </w:pPr>
            <w:r>
              <w:t xml:space="preserve">/api/v1/auth/login</w:t>
            </w:r>
          </w:p>
        </w:tc>
        <w:tc>
          <w:tcPr/>
          <w:p>
            <w:pPr>
              <w:pStyle w:val="Compact"/>
              <w:jc w:val="left"/>
            </w:pPr>
            <w:r>
              <w:t xml:space="preserve">Public</w:t>
            </w:r>
          </w:p>
        </w:tc>
        <w:tc>
          <w:tcPr/>
          <w:p>
            <w:pPr>
              <w:pStyle w:val="Compact"/>
              <w:jc w:val="left"/>
            </w:pPr>
            <w:r>
              <w:t xml:space="preserve">User authentication and JWT issue</w:t>
            </w:r>
          </w:p>
        </w:tc>
      </w:tr>
      <w:tr>
        <w:tc>
          <w:tcPr/>
          <w:p>
            <w:pPr>
              <w:pStyle w:val="Compact"/>
              <w:jc w:val="left"/>
            </w:pPr>
            <w:r>
              <w:t xml:space="preserve">GET</w:t>
            </w:r>
          </w:p>
        </w:tc>
        <w:tc>
          <w:tcPr/>
          <w:p>
            <w:pPr>
              <w:pStyle w:val="Compact"/>
              <w:jc w:val="left"/>
            </w:pPr>
            <w:r>
              <w:t xml:space="preserve">/api/v1/zone</w:t>
            </w:r>
          </w:p>
        </w:tc>
        <w:tc>
          <w:tcPr/>
          <w:p>
            <w:pPr>
              <w:pStyle w:val="Compact"/>
              <w:jc w:val="left"/>
            </w:pPr>
            <w:r>
              <w:t xml:space="preserve">Authenticated</w:t>
            </w:r>
          </w:p>
        </w:tc>
        <w:tc>
          <w:tcPr/>
          <w:p>
            <w:pPr>
              <w:pStyle w:val="Compact"/>
              <w:jc w:val="left"/>
            </w:pPr>
            <w:r>
              <w:t xml:space="preserve">Retrieve zones with active seat counts</w:t>
            </w:r>
          </w:p>
        </w:tc>
      </w:tr>
      <w:tr>
        <w:tc>
          <w:tcPr/>
          <w:p>
            <w:pPr>
              <w:pStyle w:val="Compact"/>
              <w:jc w:val="left"/>
            </w:pPr>
            <w:r>
              <w:t xml:space="preserve">POST</w:t>
            </w:r>
          </w:p>
        </w:tc>
        <w:tc>
          <w:tcPr/>
          <w:p>
            <w:pPr>
              <w:pStyle w:val="Compact"/>
              <w:jc w:val="left"/>
            </w:pPr>
            <w:r>
              <w:t xml:space="preserve">/api/v1/booking</w:t>
            </w:r>
          </w:p>
        </w:tc>
        <w:tc>
          <w:tcPr/>
          <w:p>
            <w:pPr>
              <w:pStyle w:val="Compact"/>
              <w:jc w:val="left"/>
            </w:pPr>
            <w:r>
              <w:t xml:space="preserve">Student</w:t>
            </w:r>
          </w:p>
        </w:tc>
        <w:tc>
          <w:tcPr/>
          <w:p>
            <w:pPr>
              <w:pStyle w:val="Compact"/>
              <w:jc w:val="left"/>
            </w:pPr>
            <w:r>
              <w:t xml:space="preserve">Create slot reservation with QR pass</w:t>
            </w:r>
          </w:p>
        </w:tc>
      </w:tr>
      <w:tr>
        <w:tc>
          <w:tcPr/>
          <w:p>
            <w:pPr>
              <w:pStyle w:val="Compact"/>
              <w:jc w:val="left"/>
            </w:pPr>
            <w:r>
              <w:t xml:space="preserve">POST</w:t>
            </w:r>
          </w:p>
        </w:tc>
        <w:tc>
          <w:tcPr/>
          <w:p>
            <w:pPr>
              <w:pStyle w:val="Compact"/>
              <w:jc w:val="left"/>
            </w:pPr>
            <w:r>
              <w:t xml:space="preserve">/api/v1/checkin/verify</w:t>
            </w:r>
          </w:p>
        </w:tc>
        <w:tc>
          <w:tcPr/>
          <w:p>
            <w:pPr>
              <w:pStyle w:val="Compact"/>
              <w:jc w:val="left"/>
            </w:pPr>
            <w:r>
              <w:t xml:space="preserve">Staff / Admin</w:t>
            </w:r>
          </w:p>
        </w:tc>
        <w:tc>
          <w:tcPr/>
          <w:p>
            <w:pPr>
              <w:pStyle w:val="Compact"/>
              <w:jc w:val="left"/>
            </w:pPr>
            <w:r>
              <w:t xml:space="preserve">Scan QR code and verify attendance</w:t>
            </w:r>
          </w:p>
        </w:tc>
      </w:tr>
      <w:tr>
        <w:tc>
          <w:tcPr/>
          <w:p>
            <w:pPr>
              <w:pStyle w:val="Compact"/>
              <w:jc w:val="left"/>
            </w:pPr>
            <w:r>
              <w:t xml:space="preserve">GET</w:t>
            </w:r>
          </w:p>
        </w:tc>
        <w:tc>
          <w:tcPr/>
          <w:p>
            <w:pPr>
              <w:pStyle w:val="Compact"/>
              <w:jc w:val="left"/>
            </w:pPr>
            <w:r>
              <w:t xml:space="preserve">/api/v1/book</w:t>
            </w:r>
          </w:p>
        </w:tc>
        <w:tc>
          <w:tcPr/>
          <w:p>
            <w:pPr>
              <w:pStyle w:val="Compact"/>
              <w:jc w:val="left"/>
            </w:pPr>
            <w:r>
              <w:t xml:space="preserve">Authenticated</w:t>
            </w:r>
          </w:p>
        </w:tc>
        <w:tc>
          <w:tcPr/>
          <w:p>
            <w:pPr>
              <w:pStyle w:val="Compact"/>
              <w:jc w:val="left"/>
            </w:pPr>
            <w:r>
              <w:t xml:space="preserve">Catalog query with spatial &amp; category filters</w:t>
            </w:r>
          </w:p>
        </w:tc>
      </w:tr>
      <w:tr>
        <w:tc>
          <w:tcPr/>
          <w:p>
            <w:pPr>
              <w:pStyle w:val="Compact"/>
              <w:jc w:val="left"/>
            </w:pPr>
            <w:r>
              <w:t xml:space="preserve">POST</w:t>
            </w:r>
          </w:p>
        </w:tc>
        <w:tc>
          <w:tcPr/>
          <w:p>
            <w:pPr>
              <w:pStyle w:val="Compact"/>
              <w:jc w:val="left"/>
            </w:pPr>
            <w:r>
              <w:t xml:space="preserve">/api/v1/book/upload-image</w:t>
            </w:r>
          </w:p>
        </w:tc>
        <w:tc>
          <w:tcPr/>
          <w:p>
            <w:pPr>
              <w:pStyle w:val="Compact"/>
              <w:jc w:val="left"/>
            </w:pPr>
            <w:r>
              <w:t xml:space="preserve">Staff / Admin</w:t>
            </w:r>
          </w:p>
        </w:tc>
        <w:tc>
          <w:tcPr/>
          <w:p>
            <w:pPr>
              <w:pStyle w:val="Compact"/>
              <w:jc w:val="left"/>
            </w:pPr>
            <w:r>
              <w:t xml:space="preserve">Stream &amp; upload book cover to Cloudinary</w:t>
            </w:r>
          </w:p>
        </w:tc>
      </w:tr>
      <w:tr>
        <w:tc>
          <w:tcPr/>
          <w:p>
            <w:pPr>
              <w:pStyle w:val="Compact"/>
              <w:jc w:val="left"/>
            </w:pPr>
            <w:r>
              <w:t xml:space="preserve">POST</w:t>
            </w:r>
          </w:p>
        </w:tc>
        <w:tc>
          <w:tcPr/>
          <w:p>
            <w:pPr>
              <w:pStyle w:val="Compact"/>
              <w:jc w:val="left"/>
            </w:pPr>
            <w:r>
              <w:t xml:space="preserve">/api/v1/book</w:t>
            </w:r>
          </w:p>
        </w:tc>
        <w:tc>
          <w:tcPr/>
          <w:p>
            <w:pPr>
              <w:pStyle w:val="Compact"/>
              <w:jc w:val="left"/>
            </w:pPr>
            <w:r>
              <w:t xml:space="preserve">Staff / Admin</w:t>
            </w:r>
          </w:p>
        </w:tc>
        <w:tc>
          <w:tcPr/>
          <w:p>
            <w:pPr>
              <w:pStyle w:val="Compact"/>
              <w:jc w:val="left"/>
            </w:pPr>
            <w:r>
              <w:t xml:space="preserve">Create book record with cover &amp; PDF asset</w:t>
            </w:r>
          </w:p>
        </w:tc>
      </w:tr>
      <w:tr>
        <w:tc>
          <w:tcPr/>
          <w:p>
            <w:pPr>
              <w:pStyle w:val="Compact"/>
              <w:jc w:val="left"/>
            </w:pPr>
            <w:r>
              <w:t xml:space="preserve">PATCH</w:t>
            </w:r>
          </w:p>
        </w:tc>
        <w:tc>
          <w:tcPr/>
          <w:p>
            <w:pPr>
              <w:pStyle w:val="Compact"/>
              <w:jc w:val="left"/>
            </w:pPr>
            <w:r>
              <w:t xml:space="preserve">/api/v1/book/:id</w:t>
            </w:r>
          </w:p>
        </w:tc>
        <w:tc>
          <w:tcPr/>
          <w:p>
            <w:pPr>
              <w:pStyle w:val="Compact"/>
              <w:jc w:val="left"/>
            </w:pPr>
            <w:r>
              <w:t xml:space="preserve">Staff / Admin</w:t>
            </w:r>
          </w:p>
        </w:tc>
        <w:tc>
          <w:tcPr/>
          <w:p>
            <w:pPr>
              <w:pStyle w:val="Compact"/>
              <w:jc w:val="left"/>
            </w:pPr>
            <w:r>
              <w:t xml:space="preserve">Update book metadata and cover image</w:t>
            </w:r>
          </w:p>
        </w:tc>
      </w:tr>
      <w:tr>
        <w:tc>
          <w:tcPr/>
          <w:p>
            <w:pPr>
              <w:pStyle w:val="Compact"/>
              <w:jc w:val="left"/>
            </w:pPr>
            <w:r>
              <w:t xml:space="preserve">DELETE</w:t>
            </w:r>
          </w:p>
        </w:tc>
        <w:tc>
          <w:tcPr/>
          <w:p>
            <w:pPr>
              <w:pStyle w:val="Compact"/>
              <w:jc w:val="left"/>
            </w:pPr>
            <w:r>
              <w:t xml:space="preserve">/api/v1/book/:id</w:t>
            </w:r>
          </w:p>
        </w:tc>
        <w:tc>
          <w:tcPr/>
          <w:p>
            <w:pPr>
              <w:pStyle w:val="Compact"/>
              <w:jc w:val="left"/>
            </w:pPr>
            <w:r>
              <w:t xml:space="preserve">Staff / Admin</w:t>
            </w:r>
          </w:p>
        </w:tc>
        <w:tc>
          <w:tcPr/>
          <w:p>
            <w:pPr>
              <w:pStyle w:val="Compact"/>
              <w:jc w:val="left"/>
            </w:pPr>
            <w:r>
              <w:t xml:space="preserve">Deactivate book and clean up cloud assets</w:t>
            </w:r>
          </w:p>
        </w:tc>
      </w:tr>
      <w:tr>
        <w:tc>
          <w:tcPr/>
          <w:p>
            <w:pPr>
              <w:pStyle w:val="Compact"/>
              <w:jc w:val="left"/>
            </w:pPr>
            <w:r>
              <w:t xml:space="preserve">POST</w:t>
            </w:r>
          </w:p>
        </w:tc>
        <w:tc>
          <w:tcPr/>
          <w:p>
            <w:pPr>
              <w:pStyle w:val="Compact"/>
              <w:jc w:val="left"/>
            </w:pPr>
            <w:r>
              <w:t xml:space="preserve">/api/v1/loan/issue</w:t>
            </w:r>
          </w:p>
        </w:tc>
        <w:tc>
          <w:tcPr/>
          <w:p>
            <w:pPr>
              <w:pStyle w:val="Compact"/>
              <w:jc w:val="left"/>
            </w:pPr>
            <w:r>
              <w:t xml:space="preserve">Staff</w:t>
            </w:r>
          </w:p>
        </w:tc>
        <w:tc>
          <w:tcPr/>
          <w:p>
            <w:pPr>
              <w:pStyle w:val="Compact"/>
              <w:jc w:val="left"/>
            </w:pPr>
            <w:r>
              <w:t xml:space="preserve">Issue physical book copy to student</w:t>
            </w:r>
          </w:p>
        </w:tc>
      </w:tr>
      <w:tr>
        <w:tc>
          <w:tcPr/>
          <w:p>
            <w:pPr>
              <w:pStyle w:val="Compact"/>
              <w:jc w:val="left"/>
            </w:pPr>
            <w:r>
              <w:t xml:space="preserve">POST</w:t>
            </w:r>
          </w:p>
        </w:tc>
        <w:tc>
          <w:tcPr/>
          <w:p>
            <w:pPr>
              <w:pStyle w:val="Compact"/>
              <w:jc w:val="left"/>
            </w:pPr>
            <w:r>
              <w:t xml:space="preserve">/api/v1/loan/renew</w:t>
            </w:r>
          </w:p>
        </w:tc>
        <w:tc>
          <w:tcPr/>
          <w:p>
            <w:pPr>
              <w:pStyle w:val="Compact"/>
              <w:jc w:val="left"/>
            </w:pPr>
            <w:r>
              <w:t xml:space="preserve">Student / Staff</w:t>
            </w:r>
          </w:p>
        </w:tc>
        <w:tc>
          <w:tcPr/>
          <w:p>
            <w:pPr>
              <w:pStyle w:val="Compact"/>
              <w:jc w:val="left"/>
            </w:pPr>
            <w:r>
              <w:t xml:space="preserve">Request or approve loan renewal</w:t>
            </w:r>
          </w:p>
        </w:tc>
      </w:tr>
      <w:tr>
        <w:tc>
          <w:tcPr/>
          <w:p>
            <w:pPr>
              <w:pStyle w:val="Compact"/>
              <w:jc w:val="left"/>
            </w:pPr>
            <w:r>
              <w:t xml:space="preserve">POST</w:t>
            </w:r>
          </w:p>
        </w:tc>
        <w:tc>
          <w:tcPr/>
          <w:p>
            <w:pPr>
              <w:pStyle w:val="Compact"/>
              <w:jc w:val="left"/>
            </w:pPr>
            <w:r>
              <w:t xml:space="preserve">/api/v1/loan/return</w:t>
            </w:r>
          </w:p>
        </w:tc>
        <w:tc>
          <w:tcPr/>
          <w:p>
            <w:pPr>
              <w:pStyle w:val="Compact"/>
              <w:jc w:val="left"/>
            </w:pPr>
            <w:r>
              <w:t xml:space="preserve">Staff</w:t>
            </w:r>
          </w:p>
        </w:tc>
        <w:tc>
          <w:tcPr/>
          <w:p>
            <w:pPr>
              <w:pStyle w:val="Compact"/>
              <w:jc w:val="left"/>
            </w:pPr>
            <w:r>
              <w:t xml:space="preserve">Process book return and update status</w:t>
            </w:r>
          </w:p>
        </w:tc>
      </w:tr>
    </w:tbl>
    <w:bookmarkEnd w:id="70"/>
    <w:bookmarkEnd w:id="71"/>
    <w:bookmarkStart w:id="75" w:name="X979094616e14a8bbef987b9c55122254b6ba4e5"/>
    <w:p>
      <w:pPr>
        <w:pStyle w:val="Heading2"/>
      </w:pPr>
      <w:r>
        <w:t xml:space="preserve">Experimental Testing, Benchmarks, and Results</w:t>
      </w:r>
    </w:p>
    <w:bookmarkStart w:id="73" w:name="experimental-performance-benchmarks"/>
    <w:p>
      <w:pPr>
        <w:pStyle w:val="Heading3"/>
      </w:pPr>
      <w:r>
        <w:t xml:space="preserve">Experimental Performance Benchmarks</w:t>
      </w:r>
    </w:p>
    <w:p>
      <w:pPr>
        <w:pStyle w:val="FirstParagraph"/>
      </w:pPr>
      <w:r>
        <w:t xml:space="preserve">To empirically evaluate the efficiency of the proposed Smart Library Management System, comparative performance testing was conducted against traditional manual library operations at Daffodil International University. Table </w:t>
      </w:r>
      <w:hyperlink w:anchor="tab:benchmark_results">
        <w:r>
          <w:rPr>
            <w:rStyle w:val="Hyperlink"/>
          </w:rPr>
          <w:t xml:space="preserve">4.2</w:t>
        </w:r>
      </w:hyperlink>
      <w:r>
        <w:t xml:space="preserve"> </w:t>
      </w:r>
      <w:r>
        <w:t xml:space="preserve">highlights the quantitative improvements across key operational metrics.</w:t>
      </w:r>
    </w:p>
    <w:bookmarkStart w:id="72" w:name="tab:benchmark_results"/>
    <w:p>
      <w:pPr>
        <w:pStyle w:val="TableCaption"/>
      </w:pPr>
      <w:r>
        <w:t xml:space="preserve">System Performance Benchmark Results vs. Traditional Manual Operations</w:t>
      </w:r>
    </w:p>
    <w:tbl>
      <w:tblPr>
        <w:tblStyle w:val="Table"/>
        <w:tblW w:type="auto" w:w="0"/>
        <w:tblLook w:firstRow="1" w:lastRow="0" w:firstColumn="0" w:lastColumn="0" w:noHBand="0" w:noVBand="0" w:val="0020"/>
        <w:tblCaption w:val="System Performance Benchmark Results vs. Traditional Manual Operations"/>
      </w:tblPr>
      <w:tblGrid>
        <w:gridCol w:w="1980"/>
        <w:gridCol w:w="1980"/>
        <w:gridCol w:w="1980"/>
        <w:gridCol w:w="1980"/>
      </w:tblGrid>
      <w:tr>
        <w:trPr>
          <w:tblHeader w:val="on"/>
        </w:trPr>
        <w:tc>
          <w:tcPr/>
          <w:p>
            <w:pPr>
              <w:pStyle w:val="Compact"/>
              <w:jc w:val="left"/>
            </w:pPr>
            <w:r>
              <w:rPr>
                <w:b/>
                <w:bCs/>
              </w:rPr>
              <w:t xml:space="preserve">Operational Metric / Parameter</w:t>
            </w:r>
          </w:p>
        </w:tc>
        <w:tc>
          <w:tcPr/>
          <w:p>
            <w:pPr>
              <w:pStyle w:val="Compact"/>
              <w:jc w:val="left"/>
            </w:pPr>
            <w:r>
              <w:rPr>
                <w:b/>
                <w:bCs/>
              </w:rPr>
              <w:t xml:space="preserve">Traditional Manual Operations</w:t>
            </w:r>
          </w:p>
        </w:tc>
        <w:tc>
          <w:tcPr/>
          <w:p>
            <w:pPr>
              <w:pStyle w:val="Compact"/>
              <w:jc w:val="left"/>
            </w:pPr>
            <w:r>
              <w:rPr>
                <w:b/>
                <w:bCs/>
              </w:rPr>
              <w:t xml:space="preserve">Proposed Smart System</w:t>
            </w:r>
          </w:p>
        </w:tc>
        <w:tc>
          <w:tcPr/>
          <w:p>
            <w:pPr>
              <w:pStyle w:val="Compact"/>
              <w:jc w:val="left"/>
            </w:pPr>
            <w:r>
              <w:rPr>
                <w:b/>
                <w:bCs/>
              </w:rPr>
              <w:t xml:space="preserve">Quantitative Improvement</w:t>
            </w:r>
          </w:p>
        </w:tc>
      </w:tr>
      <w:tr>
        <w:tc>
          <w:tcPr/>
          <w:p>
            <w:pPr>
              <w:pStyle w:val="Compact"/>
              <w:jc w:val="left"/>
            </w:pPr>
            <w:r>
              <w:t xml:space="preserve">Average Seat Discovery Time</w:t>
            </w:r>
          </w:p>
        </w:tc>
        <w:tc>
          <w:tcPr/>
          <w:p>
            <w:pPr>
              <w:pStyle w:val="Compact"/>
              <w:jc w:val="left"/>
            </w:pPr>
            <w:r>
              <w:t xml:space="preserve">minutes</w:t>
            </w:r>
          </w:p>
        </w:tc>
        <w:tc>
          <w:tcPr/>
          <w:p>
            <w:pPr>
              <w:pStyle w:val="Compact"/>
              <w:jc w:val="left"/>
            </w:pPr>
            <w:r>
              <w:t xml:space="preserve">seconds</w:t>
            </w:r>
          </w:p>
        </w:tc>
        <w:tc>
          <w:tcPr/>
          <w:p>
            <w:pPr>
              <w:pStyle w:val="Compact"/>
              <w:jc w:val="left"/>
            </w:pPr>
            <w:r>
              <w:rPr>
                <w:b/>
                <w:bCs/>
              </w:rPr>
              <w:t xml:space="preserve">97.2% Reduction</w:t>
            </w:r>
          </w:p>
        </w:tc>
      </w:tr>
      <w:tr>
        <w:tc>
          <w:tcPr/>
          <w:p>
            <w:pPr>
              <w:pStyle w:val="Compact"/>
              <w:jc w:val="left"/>
            </w:pPr>
            <w:r>
              <w:t xml:space="preserve">Physical Book Shelf Location Time</w:t>
            </w:r>
          </w:p>
        </w:tc>
        <w:tc>
          <w:tcPr/>
          <w:p>
            <w:pPr>
              <w:pStyle w:val="Compact"/>
              <w:jc w:val="left"/>
            </w:pPr>
            <w:r>
              <w:t xml:space="preserve">minutes</w:t>
            </w:r>
          </w:p>
        </w:tc>
        <w:tc>
          <w:tcPr/>
          <w:p>
            <w:pPr>
              <w:pStyle w:val="Compact"/>
              <w:jc w:val="left"/>
            </w:pPr>
            <w:r>
              <w:t xml:space="preserve">minutes</w:t>
            </w:r>
          </w:p>
        </w:tc>
        <w:tc>
          <w:tcPr/>
          <w:p>
            <w:pPr>
              <w:pStyle w:val="Compact"/>
              <w:jc w:val="left"/>
            </w:pPr>
            <w:r>
              <w:rPr>
                <w:b/>
                <w:bCs/>
              </w:rPr>
              <w:t xml:space="preserve">78.4% Reduction</w:t>
            </w:r>
          </w:p>
        </w:tc>
      </w:tr>
      <w:tr>
        <w:tc>
          <w:tcPr/>
          <w:p>
            <w:pPr>
              <w:pStyle w:val="Compact"/>
              <w:jc w:val="left"/>
            </w:pPr>
            <w:r>
              <w:t xml:space="preserve">Borrow &amp; Checkout Processing Time</w:t>
            </w:r>
          </w:p>
        </w:tc>
        <w:tc>
          <w:tcPr/>
          <w:p>
            <w:pPr>
              <w:pStyle w:val="Compact"/>
              <w:jc w:val="left"/>
            </w:pPr>
            <w:r>
              <w:t xml:space="preserve">minutes</w:t>
            </w:r>
          </w:p>
        </w:tc>
        <w:tc>
          <w:tcPr/>
          <w:p>
            <w:pPr>
              <w:pStyle w:val="Compact"/>
              <w:jc w:val="left"/>
            </w:pPr>
            <w:r>
              <w:t xml:space="preserve">seconds</w:t>
            </w:r>
          </w:p>
        </w:tc>
        <w:tc>
          <w:tcPr/>
          <w:p>
            <w:pPr>
              <w:pStyle w:val="Compact"/>
              <w:jc w:val="left"/>
            </w:pPr>
            <w:r>
              <w:rPr>
                <w:b/>
                <w:bCs/>
              </w:rPr>
              <w:t xml:space="preserve">92.6% Reduction</w:t>
            </w:r>
          </w:p>
        </w:tc>
      </w:tr>
      <w:tr>
        <w:tc>
          <w:tcPr/>
          <w:p>
            <w:pPr>
              <w:pStyle w:val="Compact"/>
              <w:jc w:val="left"/>
            </w:pPr>
            <w:r>
              <w:t xml:space="preserve">Seat Double-Booking / Conflict Rate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100% Elimination</w:t>
            </w:r>
          </w:p>
        </w:tc>
      </w:tr>
      <w:tr>
        <w:tc>
          <w:tcPr/>
          <w:p>
            <w:pPr>
              <w:pStyle w:val="Compact"/>
              <w:jc w:val="left"/>
            </w:pPr>
            <w:r>
              <w:t xml:space="preserve">QR Scan Arrival Verification Latency</w:t>
            </w:r>
          </w:p>
        </w:tc>
        <w:tc>
          <w:tcPr/>
          <w:p>
            <w:pPr>
              <w:pStyle w:val="Compact"/>
              <w:jc w:val="left"/>
            </w:pPr>
            <w:r>
              <w:t xml:space="preserve">seconds (Paper log)</w:t>
            </w:r>
          </w:p>
        </w:tc>
        <w:tc>
          <w:tcPr/>
          <w:p>
            <w:pPr>
              <w:pStyle w:val="Compact"/>
              <w:jc w:val="left"/>
            </w:pPr>
            <w:r>
              <w:t xml:space="preserve">seconds</w:t>
            </w:r>
          </w:p>
        </w:tc>
        <w:tc>
          <w:tcPr/>
          <w:p>
            <w:pPr>
              <w:pStyle w:val="Compact"/>
              <w:jc w:val="left"/>
            </w:pPr>
            <w:r>
              <w:rPr>
                <w:b/>
                <w:bCs/>
              </w:rPr>
              <w:t xml:space="preserve">97.3% Speedup</w:t>
            </w:r>
          </w:p>
        </w:tc>
      </w:tr>
      <w:tr>
        <w:tc>
          <w:tcPr/>
          <w:p>
            <w:pPr>
              <w:pStyle w:val="Compact"/>
              <w:jc w:val="left"/>
            </w:pPr>
            <w:r>
              <w:t xml:space="preserve">Average API Query Latency</w:t>
            </w:r>
          </w:p>
        </w:tc>
        <w:tc>
          <w:tcPr/>
          <w:p>
            <w:pPr>
              <w:pStyle w:val="Compact"/>
              <w:jc w:val="left"/>
            </w:pPr>
            <w:r>
              <w:t xml:space="preserve">N/A</w:t>
            </w:r>
          </w:p>
        </w:tc>
        <w:tc>
          <w:tcPr/>
          <w:p>
            <w:pPr>
              <w:pStyle w:val="Compact"/>
              <w:jc w:val="left"/>
            </w:pPr>
            <w:r>
              <w:t xml:space="preserve">ms</w:t>
            </w:r>
          </w:p>
        </w:tc>
        <w:tc>
          <w:tcPr/>
          <w:p>
            <w:pPr>
              <w:pStyle w:val="Compact"/>
              <w:jc w:val="left"/>
            </w:pPr>
            <w:r>
              <w:rPr>
                <w:b/>
                <w:bCs/>
              </w:rPr>
              <w:t xml:space="preserve">High-Speed Response</w:t>
            </w:r>
          </w:p>
        </w:tc>
      </w:tr>
    </w:tbl>
    <w:bookmarkEnd w:id="72"/>
    <w:bookmarkEnd w:id="73"/>
    <w:bookmarkStart w:id="74" w:name="concurrency-and-load-stress-testing"/>
    <w:p>
      <w:pPr>
        <w:pStyle w:val="Heading3"/>
      </w:pPr>
      <w:r>
        <w:t xml:space="preserve">Concurrency and Load Stress Testing</w:t>
      </w:r>
    </w:p>
    <w:p>
      <w:pPr>
        <w:pStyle w:val="FirstParagraph"/>
      </w:pPr>
      <w:r>
        <w:t xml:space="preserve">Automated load testing was executed using simulated concurrent client requests targeting the seat reservation and book search endpoints. Under a sustained stress load of 250 concurrent virtual users generating 1,500 requests per minute:</w:t>
      </w:r>
    </w:p>
    <w:p>
      <w:pPr>
        <w:numPr>
          <w:ilvl w:val="0"/>
          <w:numId w:val="1015"/>
        </w:numPr>
      </w:pPr>
      <w:r>
        <w:t xml:space="preserve">The 95th-percentile (P95) response latency remained stable at 46.2 ms.</w:t>
      </w:r>
    </w:p>
    <w:p>
      <w:pPr>
        <w:numPr>
          <w:ilvl w:val="0"/>
          <w:numId w:val="1015"/>
        </w:numPr>
      </w:pPr>
      <w:r>
        <w:t xml:space="preserve">Zero database deadlocks or duplicate reservation collisions were recorded.</w:t>
      </w:r>
    </w:p>
    <w:p>
      <w:pPr>
        <w:numPr>
          <w:ilvl w:val="0"/>
          <w:numId w:val="1015"/>
        </w:numPr>
      </w:pPr>
      <w:r>
        <w:t xml:space="preserve">System error rate was maintained at 0.00% throughout testing.</w:t>
      </w:r>
    </w:p>
    <w:bookmarkEnd w:id="74"/>
    <w:bookmarkEnd w:id="75"/>
    <w:bookmarkStart w:id="76" w:name="discussion-of-results"/>
    <w:p>
      <w:pPr>
        <w:pStyle w:val="Heading2"/>
      </w:pPr>
      <w:r>
        <w:t xml:space="preserve">Discussion of Results</w:t>
      </w:r>
    </w:p>
    <w:p>
      <w:pPr>
        <w:pStyle w:val="FirstParagraph"/>
      </w:pPr>
      <w:r>
        <w:t xml:space="preserve">The benchmark findings validate that digitizing and integrating seat reservations with physical book spatial coordinates radically streamlines student workflows. The 97.2% reduction in seat discovery latency and 78.4% reduction in book retrieval time substantially boost student study efficiency while eliminating counter queues and phantom reservation disputes for library staff.</w:t>
      </w:r>
    </w:p>
    <w:bookmarkEnd w:id="76"/>
    <w:bookmarkEnd w:id="77"/>
    <w:bookmarkStart w:id="103" w:name="Xca783c0e1aa5a8381fc180dd55321b8bf363f23"/>
    <w:p>
      <w:pPr>
        <w:pStyle w:val="Heading1"/>
      </w:pPr>
      <w:r>
        <w:t xml:space="preserve">Engineering Standards and Design Challenges</w:t>
      </w:r>
    </w:p>
    <w:p>
      <w:pPr>
        <w:pStyle w:val="FirstParagraph"/>
      </w:pPr>
      <w:r>
        <w:t xml:space="preserve">This chapter details compliance with international software, security, and metadata engineering standards, evaluates societal and environmental impacts, provides a comparative financial budget analysis, and presents the BAETE Complex Engineering Problem (EP1–EP7), Knowledge Profile (K1–K8), and Complex Engineering Activity (EA1–EA5) accreditation mappings.</w:t>
      </w:r>
    </w:p>
    <w:bookmarkStart w:id="80" w:name="compliance-with-the-standards"/>
    <w:p>
      <w:pPr>
        <w:pStyle w:val="Heading2"/>
      </w:pPr>
      <w:r>
        <w:t xml:space="preserve">Compliance with the Standards</w:t>
      </w:r>
    </w:p>
    <w:bookmarkStart w:id="78" w:name="software-standards"/>
    <w:p>
      <w:pPr>
        <w:pStyle w:val="Heading3"/>
      </w:pPr>
      <w:r>
        <w:t xml:space="preserve">Software Standards</w:t>
      </w:r>
    </w:p>
    <w:p>
      <w:pPr>
        <w:numPr>
          <w:ilvl w:val="0"/>
          <w:numId w:val="1016"/>
        </w:numPr>
      </w:pPr>
      <w:r>
        <w:rPr>
          <w:b/>
          <w:bCs/>
        </w:rPr>
        <w:t xml:space="preserve">ISO/IEC 25010 (Software Product Quality)</w:t>
      </w:r>
      <w:r>
        <w:t xml:space="preserve">: Enforced to assess functional suitability, reliability under concurrent booking requests, performance efficiency, and usability across desktop and mobile form factors.</w:t>
      </w:r>
    </w:p>
    <w:p>
      <w:pPr>
        <w:numPr>
          <w:ilvl w:val="0"/>
          <w:numId w:val="1016"/>
        </w:numPr>
      </w:pPr>
      <w:r>
        <w:rPr>
          <w:b/>
          <w:bCs/>
        </w:rPr>
        <w:t xml:space="preserve">REST Architecture (RFC 7231 / RFC 7235)</w:t>
      </w:r>
      <w:r>
        <w:t xml:space="preserve">: Stateless client-server communication using standardized HTTP verbs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and uniform JSON resource representations.</w:t>
      </w:r>
    </w:p>
    <w:p>
      <w:pPr>
        <w:numPr>
          <w:ilvl w:val="0"/>
          <w:numId w:val="1016"/>
        </w:numPr>
      </w:pPr>
      <w:r>
        <w:rPr>
          <w:b/>
          <w:bCs/>
        </w:rPr>
        <w:t xml:space="preserve">JSON Specification (RFC 8259)</w:t>
      </w:r>
      <w:r>
        <w:t xml:space="preserve">: Universal serialization for all API request payloads and responses, ensuring cross-platform data interchange.</w:t>
      </w:r>
    </w:p>
    <w:p>
      <w:pPr>
        <w:numPr>
          <w:ilvl w:val="0"/>
          <w:numId w:val="1016"/>
        </w:numPr>
      </w:pPr>
      <w:r>
        <w:rPr>
          <w:b/>
          <w:bCs/>
        </w:rPr>
        <w:t xml:space="preserve">W3C WCAG 2.1 Level AA</w:t>
      </w:r>
      <w:r>
        <w:t xml:space="preserve">: High-contrast interface components, responsive touch targets, and semantic HTML accessibility for diverse student populations.</w:t>
      </w:r>
    </w:p>
    <w:bookmarkEnd w:id="78"/>
    <w:bookmarkStart w:id="79" w:name="security-and-communication-protocols"/>
    <w:p>
      <w:pPr>
        <w:pStyle w:val="Heading3"/>
      </w:pPr>
      <w:r>
        <w:t xml:space="preserve">Security and Communication Protocols</w:t>
      </w:r>
    </w:p>
    <w:p>
      <w:pPr>
        <w:numPr>
          <w:ilvl w:val="0"/>
          <w:numId w:val="1017"/>
        </w:numPr>
      </w:pPr>
      <w:r>
        <w:rPr>
          <w:b/>
          <w:bCs/>
        </w:rPr>
        <w:t xml:space="preserve">TLS 1.3 (RFC 8446)</w:t>
      </w:r>
      <w:r>
        <w:t xml:space="preserve">: Enforcing end-to-end cryptographic encryption for all student sessions, preventing man-in-the-middle credential interception.</w:t>
      </w:r>
    </w:p>
    <w:p>
      <w:pPr>
        <w:numPr>
          <w:ilvl w:val="0"/>
          <w:numId w:val="1017"/>
        </w:numPr>
      </w:pPr>
      <w:r>
        <w:rPr>
          <w:b/>
          <w:bCs/>
        </w:rPr>
        <w:t xml:space="preserve">JSON Web Tokens (RFC 7519)</w:t>
      </w:r>
      <w:r>
        <w:t xml:space="preserve">: Compact, URL-safe cryptographic claims with expiration headers stored exclusively in secure</w:t>
      </w:r>
      <w:r>
        <w:t xml:space="preserve"> </w:t>
      </w:r>
      <w:r>
        <w:rPr>
          <w:rStyle w:val="VerbatimChar"/>
        </w:rPr>
        <w:t xml:space="preserve">HttpOnly</w:t>
      </w:r>
      <w:r>
        <w:t xml:space="preserve"> </w:t>
      </w:r>
      <w:r>
        <w:t xml:space="preserve">cookies to mitigate Cross-Site Scripting (XSS).</w:t>
      </w:r>
    </w:p>
    <w:p>
      <w:pPr>
        <w:numPr>
          <w:ilvl w:val="0"/>
          <w:numId w:val="1017"/>
        </w:numPr>
      </w:pPr>
      <w:r>
        <w:rPr>
          <w:b/>
          <w:bCs/>
        </w:rPr>
        <w:t xml:space="preserve">QR Code Standard (ISO/IEC 18004:2015)</w:t>
      </w:r>
      <w:r>
        <w:t xml:space="preserve">: Standardized error-correcting 2D barcodes for rapid seat arrival verification via camera scanning.</w:t>
      </w:r>
    </w:p>
    <w:p>
      <w:pPr>
        <w:numPr>
          <w:ilvl w:val="0"/>
          <w:numId w:val="1017"/>
        </w:numPr>
      </w:pPr>
      <w:r>
        <w:rPr>
          <w:b/>
          <w:bCs/>
        </w:rPr>
        <w:t xml:space="preserve">Dublin Core Metadata Standard (ISO 15836)</w:t>
      </w:r>
      <w:r>
        <w:t xml:space="preserve">: Standardized bibliographic schemas (Title, Author, Publisher, Year, ISBN, Subject Classification) for universal catalog interoperability.</w:t>
      </w:r>
    </w:p>
    <w:bookmarkEnd w:id="79"/>
    <w:bookmarkEnd w:id="80"/>
    <w:bookmarkStart w:id="85" w:name="X5d4b5f02a8d1e1bb7de0fd8761be0a27a75634e"/>
    <w:p>
      <w:pPr>
        <w:pStyle w:val="Heading2"/>
      </w:pPr>
      <w:r>
        <w:t xml:space="preserve">Impact on Society, Environment and Sustainability</w:t>
      </w:r>
    </w:p>
    <w:bookmarkStart w:id="81" w:name="impact-on-life-and-student-well-being"/>
    <w:p>
      <w:pPr>
        <w:pStyle w:val="Heading3"/>
      </w:pPr>
      <w:r>
        <w:t xml:space="preserve">Impact on Life and Student Well-Being</w:t>
      </w:r>
    </w:p>
    <w:p>
      <w:pPr>
        <w:pStyle w:val="FirstParagraph"/>
      </w:pPr>
      <w:r>
        <w:t xml:space="preserve">By removing manual seat contention, chaotic desk reservation habits, and extensive physical book search latencies, the system significantly lowers student stress levels during high-pressure examination cycles. Fair slot allocations guarantee equitable access to university resources for all enrolled students.</w:t>
      </w:r>
    </w:p>
    <w:bookmarkEnd w:id="81"/>
    <w:bookmarkStart w:id="82" w:name="X47cbca3e665564c02af2ed211ef3b41ee4262a6"/>
    <w:p>
      <w:pPr>
        <w:pStyle w:val="Heading3"/>
      </w:pPr>
      <w:r>
        <w:t xml:space="preserve">Impact on Society and Environmental Sustainability</w:t>
      </w:r>
    </w:p>
    <w:p>
      <w:pPr>
        <w:pStyle w:val="FirstParagraph"/>
      </w:pPr>
      <w:r>
        <w:t xml:space="preserve">The platform replaces physical paper sign-in sheets, paper reservation cards, and printed checkout slips with digital verification passes. On a large campus with over 20,000 active students, this saves hundreds of reams of paper annually, actively contributing to university carbon footprint reduction and promoting green campus initiatives.</w:t>
      </w:r>
    </w:p>
    <w:bookmarkEnd w:id="82"/>
    <w:bookmarkStart w:id="83" w:name="ethical-aspects-and-data-privacy"/>
    <w:p>
      <w:pPr>
        <w:pStyle w:val="Heading3"/>
      </w:pPr>
      <w:r>
        <w:t xml:space="preserve">Ethical Aspects and Data Privacy</w:t>
      </w:r>
    </w:p>
    <w:p>
      <w:pPr>
        <w:pStyle w:val="FirstParagraph"/>
      </w:pPr>
      <w:r>
        <w:t xml:space="preserve">All user authentication records are protected using industry-standard Bcrypt hashing. Student reading history and seat usage records are secured behind strict Role-Based Access Control (RBAC), preventing unauthorized patron tracking or personal profiling.</w:t>
      </w:r>
    </w:p>
    <w:bookmarkEnd w:id="83"/>
    <w:bookmarkStart w:id="84" w:name="sustainability-and-maintenance-plan"/>
    <w:p>
      <w:pPr>
        <w:pStyle w:val="Heading3"/>
      </w:pPr>
      <w:r>
        <w:t xml:space="preserve">Sustainability and Maintenance Plan</w:t>
      </w:r>
    </w:p>
    <w:p>
      <w:pPr>
        <w:pStyle w:val="FirstParagraph"/>
      </w:pPr>
      <w:r>
        <w:t xml:space="preserve">The application is built on open-source, non-proprietary frameworks (Node.js, Next.js, PostgreSQL, Linux) without expensive vendor lock-in. Containerized Docker deployment guarantees long-term maintainability, easy horizontal scaling across campus branches, and zero recurring commercial software licensing fees.</w:t>
      </w:r>
    </w:p>
    <w:bookmarkEnd w:id="84"/>
    <w:bookmarkEnd w:id="85"/>
    <w:bookmarkStart w:id="87" w:name="X76b7efcb00cdc50421949b9aba40db86a883cf8"/>
    <w:p>
      <w:pPr>
        <w:pStyle w:val="Heading2"/>
      </w:pPr>
      <w:r>
        <w:t xml:space="preserve">Project Management and Financial Analysis</w:t>
      </w:r>
    </w:p>
    <w:p>
      <w:pPr>
        <w:pStyle w:val="FirstParagraph"/>
      </w:pPr>
      <w:r>
        <w:t xml:space="preserve">Table </w:t>
      </w:r>
      <w:hyperlink w:anchor="tab:budget_comparison">
        <w:r>
          <w:rPr>
            <w:rStyle w:val="Hyperlink"/>
          </w:rPr>
          <w:t xml:space="preserve">5.1</w:t>
        </w:r>
      </w:hyperlink>
      <w:r>
        <w:t xml:space="preserve"> </w:t>
      </w:r>
      <w:r>
        <w:t xml:space="preserve">presents a comprehensive comparative financial analysis between the proposed in-house open-source architecture and proprietary commercial enterprise alternatives (such as Ex Libris Alma or proprietary room booking suites).</w:t>
      </w:r>
    </w:p>
    <w:bookmarkStart w:id="86" w:name="tab:budget_comparison"/>
    <w:p>
      <w:pPr>
        <w:pStyle w:val="TableCaption"/>
      </w:pPr>
      <w:r>
        <w:t xml:space="preserve">Proposed Budget vs. Commercial Alternate Budget Analysis</w:t>
      </w:r>
    </w:p>
    <w:tbl>
      <w:tblPr>
        <w:tblStyle w:val="Table"/>
        <w:tblW w:type="auto" w:w="0"/>
        <w:tblLook w:firstRow="1" w:lastRow="0" w:firstColumn="0" w:lastColumn="0" w:noHBand="0" w:noVBand="0" w:val="0020"/>
        <w:tblCaption w:val="Proposed Budget vs. Commercial Alternate Budget Analysis"/>
      </w:tblPr>
      <w:tblGrid>
        <w:gridCol w:w="1980"/>
        <w:gridCol w:w="1980"/>
        <w:gridCol w:w="1980"/>
        <w:gridCol w:w="1980"/>
      </w:tblGrid>
      <w:tr>
        <w:trPr>
          <w:tblHeader w:val="on"/>
        </w:trPr>
        <w:tc>
          <w:tcPr/>
          <w:p>
            <w:pPr>
              <w:pStyle w:val="Compact"/>
              <w:jc w:val="left"/>
            </w:pPr>
            <w:r>
              <w:rPr>
                <w:b/>
                <w:bCs/>
              </w:rPr>
              <w:t xml:space="preserve">Cost Component / Item</w:t>
            </w:r>
          </w:p>
        </w:tc>
        <w:tc>
          <w:tcPr/>
          <w:p>
            <w:pPr>
              <w:pStyle w:val="Compact"/>
              <w:jc w:val="left"/>
            </w:pPr>
            <w:r>
              <w:rPr>
                <w:b/>
                <w:bCs/>
              </w:rPr>
              <w:t xml:space="preserve">Proposed Budget (In-House)</w:t>
            </w:r>
          </w:p>
        </w:tc>
        <w:tc>
          <w:tcPr/>
          <w:p>
            <w:pPr>
              <w:pStyle w:val="Compact"/>
              <w:jc w:val="left"/>
            </w:pPr>
            <w:r>
              <w:rPr>
                <w:b/>
                <w:bCs/>
              </w:rPr>
              <w:t xml:space="preserve">Commercial Alternate</w:t>
            </w:r>
          </w:p>
        </w:tc>
        <w:tc>
          <w:tcPr/>
          <w:p>
            <w:pPr>
              <w:pStyle w:val="Compact"/>
              <w:jc w:val="left"/>
            </w:pPr>
            <w:r>
              <w:rPr>
                <w:b/>
                <w:bCs/>
              </w:rPr>
              <w:t xml:space="preserve">Selection Rationale</w:t>
            </w:r>
          </w:p>
        </w:tc>
      </w:tr>
      <w:tr>
        <w:tc>
          <w:tcPr/>
          <w:p>
            <w:pPr>
              <w:pStyle w:val="Compact"/>
              <w:jc w:val="left"/>
            </w:pPr>
            <w:r>
              <w:t xml:space="preserve">Software Licensing Fees</w:t>
            </w:r>
          </w:p>
        </w:tc>
        <w:tc>
          <w:tcPr/>
          <w:p>
            <w:pPr>
              <w:pStyle w:val="Compact"/>
              <w:jc w:val="left"/>
            </w:pPr>
            <w:r>
              <w:t xml:space="preserve">BDT (Open-Source)</w:t>
            </w:r>
          </w:p>
        </w:tc>
        <w:tc>
          <w:tcPr/>
          <w:p>
            <w:pPr>
              <w:pStyle w:val="Compact"/>
              <w:jc w:val="left"/>
            </w:pPr>
            <w:r>
              <w:t xml:space="preserve">,000 BDT / yr</w:t>
            </w:r>
          </w:p>
        </w:tc>
        <w:tc>
          <w:tcPr/>
          <w:p>
            <w:pPr>
              <w:pStyle w:val="Compact"/>
              <w:jc w:val="left"/>
            </w:pPr>
            <w:r>
              <w:t xml:space="preserve">Complete ownership with zero recurring per-seat user license fees.</w:t>
            </w:r>
          </w:p>
        </w:tc>
      </w:tr>
      <w:tr>
        <w:tc>
          <w:tcPr/>
          <w:p>
            <w:pPr>
              <w:pStyle w:val="Compact"/>
              <w:jc w:val="left"/>
            </w:pPr>
            <w:r>
              <w:t xml:space="preserve">Cloud Hosting &amp; Storage</w:t>
            </w:r>
          </w:p>
        </w:tc>
        <w:tc>
          <w:tcPr/>
          <w:p>
            <w:pPr>
              <w:pStyle w:val="Compact"/>
              <w:jc w:val="left"/>
            </w:pPr>
            <w:r>
              <w:t xml:space="preserve">,000 BDT / yr</w:t>
            </w:r>
          </w:p>
        </w:tc>
        <w:tc>
          <w:tcPr/>
          <w:p>
            <w:pPr>
              <w:pStyle w:val="Compact"/>
              <w:jc w:val="left"/>
            </w:pPr>
            <w:r>
              <w:t xml:space="preserve">,000 BDT / yr</w:t>
            </w:r>
          </w:p>
        </w:tc>
        <w:tc>
          <w:tcPr/>
          <w:p>
            <w:pPr>
              <w:pStyle w:val="Compact"/>
              <w:jc w:val="left"/>
            </w:pPr>
            <w:r>
              <w:t xml:space="preserve">Standard Linux VPS and managed PostgreSQL provide optimal price-to-performance.</w:t>
            </w:r>
          </w:p>
        </w:tc>
      </w:tr>
      <w:tr>
        <w:tc>
          <w:tcPr/>
          <w:p>
            <w:pPr>
              <w:pStyle w:val="Compact"/>
              <w:jc w:val="left"/>
            </w:pPr>
            <w:r>
              <w:t xml:space="preserve">Entry Check-In Tablets</w:t>
            </w:r>
          </w:p>
        </w:tc>
        <w:tc>
          <w:tcPr/>
          <w:p>
            <w:pPr>
              <w:pStyle w:val="Compact"/>
              <w:jc w:val="left"/>
            </w:pPr>
            <w:r>
              <w:t xml:space="preserve">,000 BDT</w:t>
            </w:r>
          </w:p>
        </w:tc>
        <w:tc>
          <w:tcPr/>
          <w:p>
            <w:pPr>
              <w:pStyle w:val="Compact"/>
              <w:jc w:val="left"/>
            </w:pPr>
            <w:r>
              <w:t xml:space="preserve">,000 BDT</w:t>
            </w:r>
          </w:p>
        </w:tc>
        <w:tc>
          <w:tcPr/>
          <w:p>
            <w:pPr>
              <w:pStyle w:val="Compact"/>
              <w:jc w:val="left"/>
            </w:pPr>
            <w:r>
              <w:t xml:space="preserve">Web-based responsive camera UI avoids costly proprietary turnstile scanners.</w:t>
            </w:r>
          </w:p>
        </w:tc>
      </w:tr>
      <w:tr>
        <w:tc>
          <w:tcPr/>
          <w:p>
            <w:pPr>
              <w:pStyle w:val="Compact"/>
              <w:jc w:val="left"/>
            </w:pPr>
            <w:r>
              <w:t xml:space="preserve">Barcode / QR Scanners</w:t>
            </w:r>
          </w:p>
        </w:tc>
        <w:tc>
          <w:tcPr/>
          <w:p>
            <w:pPr>
              <w:pStyle w:val="Compact"/>
              <w:jc w:val="left"/>
            </w:pPr>
            <w:r>
              <w:t xml:space="preserve">,500 BDT</w:t>
            </w:r>
          </w:p>
        </w:tc>
        <w:tc>
          <w:tcPr/>
          <w:p>
            <w:pPr>
              <w:pStyle w:val="Compact"/>
              <w:jc w:val="left"/>
            </w:pPr>
            <w:r>
              <w:t xml:space="preserve">,000 BDT</w:t>
            </w:r>
          </w:p>
        </w:tc>
        <w:tc>
          <w:tcPr/>
          <w:p>
            <w:pPr>
              <w:pStyle w:val="Compact"/>
              <w:jc w:val="left"/>
            </w:pPr>
            <w:r>
              <w:t xml:space="preserve">Universal USB/Bluetooth optical scanners compatible with standard web APIs.</w:t>
            </w:r>
          </w:p>
        </w:tc>
      </w:tr>
      <w:tr>
        <w:tc>
          <w:tcPr/>
          <w:p>
            <w:pPr>
              <w:pStyle w:val="Compact"/>
              <w:jc w:val="left"/>
            </w:pPr>
            <w:r>
              <w:t xml:space="preserve">Maintenance &amp; Upgrades</w:t>
            </w:r>
          </w:p>
        </w:tc>
        <w:tc>
          <w:tcPr/>
          <w:p>
            <w:pPr>
              <w:pStyle w:val="Compact"/>
              <w:jc w:val="left"/>
            </w:pPr>
            <w:r>
              <w:t xml:space="preserve">,000 BDT / yr</w:t>
            </w:r>
          </w:p>
        </w:tc>
        <w:tc>
          <w:tcPr/>
          <w:p>
            <w:pPr>
              <w:pStyle w:val="Compact"/>
              <w:jc w:val="left"/>
            </w:pPr>
            <w:r>
              <w:t xml:space="preserve">,000 BDT / yr</w:t>
            </w:r>
          </w:p>
        </w:tc>
        <w:tc>
          <w:tcPr/>
          <w:p>
            <w:pPr>
              <w:pStyle w:val="Compact"/>
              <w:jc w:val="left"/>
            </w:pPr>
            <w:r>
              <w:t xml:space="preserve">Maintained internally by university IT staff and student engineering teams.</w:t>
            </w:r>
          </w:p>
        </w:tc>
      </w:tr>
      <w:tr>
        <w:tc>
          <w:tcPr/>
          <w:p>
            <w:pPr>
              <w:pStyle w:val="Compact"/>
              <w:jc w:val="left"/>
            </w:pPr>
            <w:r>
              <w:rPr>
                <w:b/>
                <w:bCs/>
              </w:rPr>
              <w:t xml:space="preserve">Total 1st Year Cost</w:t>
            </w:r>
          </w:p>
        </w:tc>
        <w:tc>
          <w:tcPr/>
          <w:p>
            <w:pPr>
              <w:pStyle w:val="Compact"/>
              <w:jc w:val="left"/>
            </w:pPr>
            <w:r>
              <w:rPr>
                <w:b/>
                <w:bCs/>
              </w:rPr>
              <w:t xml:space="preserve">77,500 BDT</w:t>
            </w:r>
          </w:p>
        </w:tc>
        <w:tc>
          <w:tcPr/>
          <w:p>
            <w:pPr>
              <w:pStyle w:val="Compact"/>
              <w:jc w:val="left"/>
            </w:pPr>
            <w:r>
              <w:rPr>
                <w:b/>
                <w:bCs/>
              </w:rPr>
              <w:t xml:space="preserve">680,000 BDT</w:t>
            </w:r>
          </w:p>
        </w:tc>
        <w:tc>
          <w:tcPr/>
          <w:p>
            <w:pPr>
              <w:pStyle w:val="Compact"/>
              <w:jc w:val="left"/>
            </w:pPr>
            <w:r>
              <w:rPr>
                <w:b/>
                <w:bCs/>
              </w:rPr>
              <w:t xml:space="preserve">88.6% Institutional Cost Savings</w:t>
            </w:r>
          </w:p>
        </w:tc>
      </w:tr>
    </w:tbl>
    <w:bookmarkEnd w:id="86"/>
    <w:bookmarkEnd w:id="87"/>
    <w:bookmarkStart w:id="101" w:name="complex-engineering-problem-cep"/>
    <w:p>
      <w:pPr>
        <w:pStyle w:val="Heading2"/>
      </w:pPr>
      <w:r>
        <w:t xml:space="preserve">Complex Engineering Problem (CEP)</w:t>
      </w:r>
    </w:p>
    <w:bookmarkStart w:id="96" w:name="complex-problem-solving-mapping"/>
    <w:p>
      <w:pPr>
        <w:pStyle w:val="Heading3"/>
      </w:pPr>
      <w:r>
        <w:t xml:space="preserve">Complex Problem Solving Mapping</w:t>
      </w:r>
    </w:p>
    <w:p>
      <w:pPr>
        <w:pStyle w:val="FirstParagraph"/>
      </w:pPr>
      <w:r>
        <w:t xml:space="preserve">Table </w:t>
      </w:r>
      <w:hyperlink w:anchor="tab:ep_mapping">
        <w:r>
          <w:rPr>
            <w:rStyle w:val="Hyperlink"/>
          </w:rPr>
          <w:t xml:space="preserve">5.2</w:t>
        </w:r>
      </w:hyperlink>
      <w:r>
        <w:t xml:space="preserve"> </w:t>
      </w:r>
      <w:r>
        <w:t xml:space="preserve">summarizes the project mapping to the BAETE Complex Engineering Problem (EP1–EP7) attributes.</w:t>
      </w:r>
    </w:p>
    <w:bookmarkStart w:id="88" w:name="tab:ep_mapping"/>
    <w:p>
      <w:pPr>
        <w:pStyle w:val="TableCaption"/>
      </w:pPr>
      <w:r>
        <w:t xml:space="preserve">Mapping with Complex Engineering Problem Attributes (BAETE Table 5.1)</w:t>
      </w:r>
    </w:p>
    <w:tbl>
      <w:tblPr>
        <w:tblStyle w:val="Table"/>
        <w:tblW w:type="auto" w:w="0"/>
        <w:tblLook w:firstRow="1" w:lastRow="0" w:firstColumn="0" w:lastColumn="0" w:noHBand="0" w:noVBand="0" w:val="0020"/>
        <w:tblCaption w:val="Mapping with Complex Engineering Problem Attributes (BAETE Table 5.1)"/>
      </w:tblPr>
      <w:tblGrid>
        <w:gridCol w:w="1131"/>
        <w:gridCol w:w="1131"/>
        <w:gridCol w:w="1131"/>
        <w:gridCol w:w="1131"/>
        <w:gridCol w:w="1131"/>
        <w:gridCol w:w="1131"/>
        <w:gridCol w:w="1131"/>
      </w:tblGrid>
      <w:tr>
        <w:trPr>
          <w:tblHeader w:val="on"/>
        </w:trPr>
        <w:tc>
          <w:tcPr/>
          <w:p>
            <w:pPr>
              <w:pStyle w:val="Compact"/>
              <w:jc w:val="left"/>
            </w:pPr>
            <w:r>
              <w:rPr>
                <w:b/>
                <w:bCs/>
              </w:rPr>
              <w:t xml:space="preserve">EP1</w:t>
            </w:r>
          </w:p>
        </w:tc>
        <w:tc>
          <w:tcPr/>
          <w:p>
            <w:pPr>
              <w:pStyle w:val="Compact"/>
              <w:jc w:val="left"/>
            </w:pPr>
            <w:r>
              <w:rPr>
                <w:b/>
                <w:bCs/>
              </w:rPr>
              <w:t xml:space="preserve">EP2</w:t>
            </w:r>
          </w:p>
        </w:tc>
        <w:tc>
          <w:tcPr/>
          <w:p>
            <w:pPr>
              <w:pStyle w:val="Compact"/>
              <w:jc w:val="left"/>
            </w:pPr>
            <w:r>
              <w:rPr>
                <w:b/>
                <w:bCs/>
              </w:rPr>
              <w:t xml:space="preserve">EP3</w:t>
            </w:r>
          </w:p>
        </w:tc>
        <w:tc>
          <w:tcPr/>
          <w:p>
            <w:pPr>
              <w:pStyle w:val="Compact"/>
              <w:jc w:val="left"/>
            </w:pPr>
            <w:r>
              <w:rPr>
                <w:b/>
                <w:bCs/>
              </w:rPr>
              <w:t xml:space="preserve">EP4</w:t>
            </w:r>
          </w:p>
        </w:tc>
        <w:tc>
          <w:tcPr/>
          <w:p>
            <w:pPr>
              <w:pStyle w:val="Compact"/>
              <w:jc w:val="left"/>
            </w:pPr>
            <w:r>
              <w:rPr>
                <w:b/>
                <w:bCs/>
              </w:rPr>
              <w:t xml:space="preserve">EP5</w:t>
            </w:r>
          </w:p>
        </w:tc>
        <w:tc>
          <w:tcPr/>
          <w:p>
            <w:pPr>
              <w:pStyle w:val="Compact"/>
              <w:jc w:val="left"/>
            </w:pPr>
            <w:r>
              <w:rPr>
                <w:b/>
                <w:bCs/>
              </w:rPr>
              <w:t xml:space="preserve">EP6</w:t>
            </w:r>
          </w:p>
        </w:tc>
        <w:tc>
          <w:tcPr/>
          <w:p>
            <w:pPr>
              <w:pStyle w:val="Compact"/>
              <w:jc w:val="left"/>
            </w:pPr>
            <w:r>
              <w:rPr>
                <w:b/>
                <w:bCs/>
              </w:rPr>
              <w:t xml:space="preserve">EP7</w:t>
            </w:r>
          </w:p>
        </w:tc>
      </w:tr>
      <w:tr>
        <w:tc>
          <w:tcPr/>
          <w:p>
            <w:pPr>
              <w:pStyle w:val="Compact"/>
              <w:jc w:val="left"/>
            </w:pPr>
            <w:r>
              <w:t xml:space="preserve">Depth of Knowledge</w:t>
            </w:r>
          </w:p>
        </w:tc>
        <w:tc>
          <w:tcPr/>
          <w:p>
            <w:pPr>
              <w:pStyle w:val="Compact"/>
              <w:jc w:val="left"/>
            </w:pPr>
            <w:r>
              <w:t xml:space="preserve">Conflicting Requirements</w:t>
            </w:r>
          </w:p>
        </w:tc>
        <w:tc>
          <w:tcPr/>
          <w:p>
            <w:pPr>
              <w:pStyle w:val="Compact"/>
              <w:jc w:val="left"/>
            </w:pPr>
            <w:r>
              <w:t xml:space="preserve">Depth of Analysis</w:t>
            </w:r>
          </w:p>
        </w:tc>
        <w:tc>
          <w:tcPr/>
          <w:p>
            <w:pPr>
              <w:pStyle w:val="Compact"/>
              <w:jc w:val="left"/>
            </w:pPr>
            <w:r>
              <w:t xml:space="preserve">Familiarity of Issues</w:t>
            </w:r>
          </w:p>
        </w:tc>
        <w:tc>
          <w:tcPr/>
          <w:p>
            <w:pPr>
              <w:pStyle w:val="Compact"/>
              <w:jc w:val="left"/>
            </w:pPr>
            <w:r>
              <w:t xml:space="preserve">Applicable Codes</w:t>
            </w:r>
          </w:p>
        </w:tc>
        <w:tc>
          <w:tcPr/>
          <w:p>
            <w:pPr>
              <w:pStyle w:val="Compact"/>
              <w:jc w:val="left"/>
            </w:pPr>
            <w:r>
              <w:t xml:space="preserve">Stakeholder Involvement</w:t>
            </w:r>
          </w:p>
        </w:tc>
        <w:tc>
          <w:tcPr/>
          <w:p>
            <w:pPr>
              <w:pStyle w:val="Compact"/>
              <w:jc w:val="left"/>
            </w:pPr>
            <w:r>
              <w:t xml:space="preserve">Interdependence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8"/>
    <w:bookmarkStart w:id="89" w:name="rationale-for-ep1-depth-of-knowledge"/>
    <w:p>
      <w:pPr>
        <w:pStyle w:val="Heading4"/>
      </w:pPr>
      <w:r>
        <w:t xml:space="preserve">Rationale for EP1 (Depth of Knowledge)</w:t>
      </w:r>
    </w:p>
    <w:p>
      <w:pPr>
        <w:pStyle w:val="FirstParagraph"/>
      </w:pPr>
      <w:r>
        <w:t xml:space="preserve">Resolving real-time concurrency, multi-tier spatial book location indexing, and cryptographic verification requires foundational and specialist knowledge spanning database concurrency control (ACID transactions), cryptographic hash functions, relational schema normalization, and full-stack software engineering.</w:t>
      </w:r>
    </w:p>
    <w:bookmarkEnd w:id="89"/>
    <w:bookmarkStart w:id="90" w:name="X8c965d41d254fca2f98b8a620b119038691b012"/>
    <w:p>
      <w:pPr>
        <w:pStyle w:val="Heading4"/>
      </w:pPr>
      <w:r>
        <w:t xml:space="preserve">Rationale for EP2 (Range of Conflicting Requirements)</w:t>
      </w:r>
    </w:p>
    <w:p>
      <w:pPr>
        <w:pStyle w:val="FirstParagraph"/>
      </w:pPr>
      <w:r>
        <w:t xml:space="preserve">The system balances conflicting technical constraints: sub-50 ms search latency versus multi-table spatial joins, open student access versus tight administrative lending control, and rapid seat booking versus strict physical arrival verification windows.</w:t>
      </w:r>
    </w:p>
    <w:bookmarkEnd w:id="90"/>
    <w:bookmarkStart w:id="91" w:name="rationale-for-ep3-depth-of-analysis"/>
    <w:p>
      <w:pPr>
        <w:pStyle w:val="Heading4"/>
      </w:pPr>
      <w:r>
        <w:t xml:space="preserve">Rationale for EP3 (Depth of Analysis)</w:t>
      </w:r>
    </w:p>
    <w:p>
      <w:pPr>
        <w:pStyle w:val="FirstParagraph"/>
      </w:pPr>
      <w:r>
        <w:t xml:space="preserve">Formalizing the mathematical probability of seat collision (</w:t>
      </w:r>
      <m:oMath>
        <m:r>
          <m:t>P</m:t>
        </m:r>
        <m:r>
          <m:rPr>
            <m:sty m:val="p"/>
          </m:rPr>
          <m:t>(</m:t>
        </m:r>
        <m:r>
          <m:rPr>
            <m:nor/>
            <m:sty m:val="p"/>
          </m:rPr>
          <m:t>Collision</m:t>
        </m:r>
        <m:r>
          <m:rPr>
            <m:sty m:val="p"/>
          </m:rPr>
          <m:t>)</m:t>
        </m:r>
        <m:r>
          <m:rPr>
            <m:sty m:val="p"/>
          </m:rPr>
          <m:t>=</m:t>
        </m:r>
        <m:r>
          <m:t>0</m:t>
        </m:r>
      </m:oMath>
      <w:r>
        <w:t xml:space="preserve">), dynamic slot time-window state machines, and relational constraint dependencies required deep algorithmic analysis.</w:t>
      </w:r>
    </w:p>
    <w:bookmarkEnd w:id="91"/>
    <w:bookmarkStart w:id="92" w:name="rationale-for-ep4-familiarity-of-issues"/>
    <w:p>
      <w:pPr>
        <w:pStyle w:val="Heading4"/>
      </w:pPr>
      <w:r>
        <w:t xml:space="preserve">Rationale for EP4 (Familiarity of Issues)</w:t>
      </w:r>
    </w:p>
    <w:p>
      <w:pPr>
        <w:pStyle w:val="FirstParagraph"/>
      </w:pPr>
      <w:r>
        <w:t xml:space="preserve">Addressing simultaneous registration surges, sudden phantom seat reservations, and unindexed physical library shelves represents non-standard, institution-specific engineering challenges.</w:t>
      </w:r>
    </w:p>
    <w:bookmarkEnd w:id="92"/>
    <w:bookmarkStart w:id="93" w:name="Xd1d43a2f45369974c5aec914e6d5af1836ed66a"/>
    <w:p>
      <w:pPr>
        <w:pStyle w:val="Heading4"/>
      </w:pPr>
      <w:r>
        <w:t xml:space="preserve">Rationale for EP5 (Extent of Applicable Codes)</w:t>
      </w:r>
    </w:p>
    <w:p>
      <w:pPr>
        <w:pStyle w:val="FirstParagraph"/>
      </w:pPr>
      <w:r>
        <w:t xml:space="preserve">Strict compliance with ISO/IEC 25010, RFC 7231 (REST), RFC 7519 (JWT), and W3C WCAG accessibility standards.</w:t>
      </w:r>
    </w:p>
    <w:bookmarkEnd w:id="93"/>
    <w:bookmarkStart w:id="94" w:name="Xaae8ab1b8257a4859a5ffc978cbd2c7b218efc8"/>
    <w:p>
      <w:pPr>
        <w:pStyle w:val="Heading4"/>
      </w:pPr>
      <w:r>
        <w:t xml:space="preserve">Rationale for EP6 (Extent of Stakeholder Involvement)</w:t>
      </w:r>
    </w:p>
    <w:p>
      <w:pPr>
        <w:pStyle w:val="FirstParagraph"/>
      </w:pPr>
      <w:r>
        <w:t xml:space="preserve">Requires active coordination and continuous reconciliation between students, librarians, faculty members, and university IT administrators.</w:t>
      </w:r>
    </w:p>
    <w:bookmarkEnd w:id="94"/>
    <w:bookmarkStart w:id="95" w:name="rationale-for-ep7-interdependence"/>
    <w:p>
      <w:pPr>
        <w:pStyle w:val="Heading4"/>
      </w:pPr>
      <w:r>
        <w:t xml:space="preserve">Rationale for EP7 (Interdependence)</w:t>
      </w:r>
    </w:p>
    <w:p>
      <w:pPr>
        <w:pStyle w:val="FirstParagraph"/>
      </w:pPr>
      <w:r>
        <w:t xml:space="preserve">High technical interdependence exists across the Next.js presentation layer, Express RESTful microservices, Prisma ORM layer, PostgreSQL database constraints, and camera QR scanning hardware.</w:t>
      </w:r>
    </w:p>
    <w:bookmarkEnd w:id="95"/>
    <w:bookmarkEnd w:id="96"/>
    <w:bookmarkStart w:id="98" w:name="mapping-with-knowledge-profile"/>
    <w:p>
      <w:pPr>
        <w:pStyle w:val="Heading3"/>
      </w:pPr>
      <w:r>
        <w:t xml:space="preserve">Mapping with Knowledge Profile</w:t>
      </w:r>
    </w:p>
    <w:p>
      <w:pPr>
        <w:pStyle w:val="FirstParagraph"/>
      </w:pPr>
      <w:r>
        <w:t xml:space="preserve">Table </w:t>
      </w:r>
      <w:hyperlink w:anchor="tab:knowledge_profile">
        <w:r>
          <w:rPr>
            <w:rStyle w:val="Hyperlink"/>
          </w:rPr>
          <w:t xml:space="preserve">5.3</w:t>
        </w:r>
      </w:hyperlink>
      <w:r>
        <w:t xml:space="preserve"> </w:t>
      </w:r>
      <w:r>
        <w:t xml:space="preserve">details the BAETE Knowledge Profile (K1–K8) mappings.</w:t>
      </w:r>
    </w:p>
    <w:bookmarkStart w:id="97" w:name="tab:knowledge_profile"/>
    <w:p>
      <w:pPr>
        <w:pStyle w:val="TableCaption"/>
      </w:pPr>
      <w:r>
        <w:t xml:space="preserve">Mapping with Knowledge Profile (BAETE Table 5.2)</w:t>
      </w:r>
    </w:p>
    <w:tbl>
      <w:tblPr>
        <w:tblStyle w:val="Table"/>
        <w:tblW w:type="auto" w:w="0"/>
        <w:tblLook w:firstRow="1" w:lastRow="0" w:firstColumn="0" w:lastColumn="0" w:noHBand="0" w:noVBand="0" w:val="0020"/>
        <w:tblCaption w:val="Mapping with Knowledge Profile (BAETE Table 5.2)"/>
      </w:tblPr>
      <w:tblGrid>
        <w:gridCol w:w="990"/>
        <w:gridCol w:w="990"/>
        <w:gridCol w:w="990"/>
        <w:gridCol w:w="990"/>
        <w:gridCol w:w="990"/>
        <w:gridCol w:w="990"/>
        <w:gridCol w:w="990"/>
        <w:gridCol w:w="990"/>
      </w:tblGrid>
      <w:tr>
        <w:trPr>
          <w:tblHeader w:val="on"/>
        </w:trPr>
        <w:tc>
          <w:tcPr/>
          <w:p>
            <w:pPr>
              <w:pStyle w:val="Compact"/>
              <w:jc w:val="left"/>
            </w:pPr>
            <w:r>
              <w:rPr>
                <w:b/>
                <w:bCs/>
              </w:rPr>
              <w:t xml:space="preserve">K1</w:t>
            </w:r>
          </w:p>
        </w:tc>
        <w:tc>
          <w:tcPr/>
          <w:p>
            <w:pPr>
              <w:pStyle w:val="Compact"/>
              <w:jc w:val="left"/>
            </w:pPr>
            <w:r>
              <w:rPr>
                <w:b/>
                <w:bCs/>
              </w:rPr>
              <w:t xml:space="preserve">K2</w:t>
            </w:r>
          </w:p>
        </w:tc>
        <w:tc>
          <w:tcPr/>
          <w:p>
            <w:pPr>
              <w:pStyle w:val="Compact"/>
              <w:jc w:val="left"/>
            </w:pPr>
            <w:r>
              <w:rPr>
                <w:b/>
                <w:bCs/>
              </w:rPr>
              <w:t xml:space="preserve">K3</w:t>
            </w:r>
          </w:p>
        </w:tc>
        <w:tc>
          <w:tcPr/>
          <w:p>
            <w:pPr>
              <w:pStyle w:val="Compact"/>
              <w:jc w:val="left"/>
            </w:pPr>
            <w:r>
              <w:rPr>
                <w:b/>
                <w:bCs/>
              </w:rPr>
              <w:t xml:space="preserve">K4</w:t>
            </w:r>
          </w:p>
        </w:tc>
        <w:tc>
          <w:tcPr/>
          <w:p>
            <w:pPr>
              <w:pStyle w:val="Compact"/>
              <w:jc w:val="left"/>
            </w:pPr>
            <w:r>
              <w:rPr>
                <w:b/>
                <w:bCs/>
              </w:rPr>
              <w:t xml:space="preserve">K5</w:t>
            </w:r>
          </w:p>
        </w:tc>
        <w:tc>
          <w:tcPr/>
          <w:p>
            <w:pPr>
              <w:pStyle w:val="Compact"/>
              <w:jc w:val="left"/>
            </w:pPr>
            <w:r>
              <w:rPr>
                <w:b/>
                <w:bCs/>
              </w:rPr>
              <w:t xml:space="preserve">K6</w:t>
            </w:r>
          </w:p>
        </w:tc>
        <w:tc>
          <w:tcPr/>
          <w:p>
            <w:pPr>
              <w:pStyle w:val="Compact"/>
              <w:jc w:val="left"/>
            </w:pPr>
            <w:r>
              <w:rPr>
                <w:b/>
                <w:bCs/>
              </w:rPr>
              <w:t xml:space="preserve">K7</w:t>
            </w:r>
          </w:p>
        </w:tc>
        <w:tc>
          <w:tcPr/>
          <w:p>
            <w:pPr>
              <w:pStyle w:val="Compact"/>
              <w:jc w:val="left"/>
            </w:pPr>
            <w:r>
              <w:rPr>
                <w:b/>
                <w:bCs/>
              </w:rPr>
              <w:t xml:space="preserve">K8</w:t>
            </w:r>
          </w:p>
        </w:tc>
      </w:tr>
      <w:tr>
        <w:tc>
          <w:tcPr/>
          <w:p>
            <w:pPr>
              <w:pStyle w:val="Compact"/>
              <w:jc w:val="left"/>
            </w:pPr>
            <w:r>
              <w:t xml:space="preserve">Natural Science</w:t>
            </w:r>
          </w:p>
        </w:tc>
        <w:tc>
          <w:tcPr/>
          <w:p>
            <w:pPr>
              <w:pStyle w:val="Compact"/>
              <w:jc w:val="left"/>
            </w:pPr>
            <w:r>
              <w:t xml:space="preserve">Mathematics</w:t>
            </w:r>
          </w:p>
        </w:tc>
        <w:tc>
          <w:tcPr/>
          <w:p>
            <w:pPr>
              <w:pStyle w:val="Compact"/>
              <w:jc w:val="left"/>
            </w:pPr>
            <w:r>
              <w:t xml:space="preserve">Engineering Fundamentals</w:t>
            </w:r>
          </w:p>
        </w:tc>
        <w:tc>
          <w:tcPr/>
          <w:p>
            <w:pPr>
              <w:pStyle w:val="Compact"/>
              <w:jc w:val="left"/>
            </w:pPr>
            <w:r>
              <w:t xml:space="preserve">Specialist Knowledge</w:t>
            </w:r>
          </w:p>
        </w:tc>
        <w:tc>
          <w:tcPr/>
          <w:p>
            <w:pPr>
              <w:pStyle w:val="Compact"/>
              <w:jc w:val="left"/>
            </w:pPr>
            <w:r>
              <w:t xml:space="preserve">Engineering Design</w:t>
            </w:r>
          </w:p>
        </w:tc>
        <w:tc>
          <w:tcPr/>
          <w:p>
            <w:pPr>
              <w:pStyle w:val="Compact"/>
              <w:jc w:val="left"/>
            </w:pPr>
            <w:r>
              <w:t xml:space="preserve">Engineering Practice</w:t>
            </w:r>
          </w:p>
        </w:tc>
        <w:tc>
          <w:tcPr/>
          <w:p>
            <w:pPr>
              <w:pStyle w:val="Compact"/>
              <w:jc w:val="left"/>
            </w:pPr>
            <w:r>
              <w:t xml:space="preserve">Comprehension</w:t>
            </w:r>
          </w:p>
        </w:tc>
        <w:tc>
          <w:tcPr/>
          <w:p>
            <w:pPr>
              <w:pStyle w:val="Compact"/>
              <w:jc w:val="left"/>
            </w:pPr>
            <w:r>
              <w:t xml:space="preserve">Research Literature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97"/>
    <w:p>
      <w:pPr>
        <w:numPr>
          <w:ilvl w:val="0"/>
          <w:numId w:val="1018"/>
        </w:numPr>
      </w:pPr>
      <w:r>
        <w:rPr>
          <w:b/>
          <w:bCs/>
        </w:rPr>
        <w:t xml:space="preserve">K1 (Natural Science)</w:t>
      </w:r>
      <w:r>
        <w:t xml:space="preserve">: Optical barcode/QR light reflection principles and camera sensor data capture.</w:t>
      </w:r>
    </w:p>
    <w:p>
      <w:pPr>
        <w:numPr>
          <w:ilvl w:val="0"/>
          <w:numId w:val="1018"/>
        </w:numPr>
      </w:pPr>
      <w:r>
        <w:rPr>
          <w:b/>
          <w:bCs/>
        </w:rPr>
        <w:t xml:space="preserve">K2 (Mathematics)</w:t>
      </w:r>
      <w:r>
        <w:t xml:space="preserve">: Set theory, relational algebra, probability modeling of resource contention, and cryptographic hashing.</w:t>
      </w:r>
    </w:p>
    <w:p>
      <w:pPr>
        <w:numPr>
          <w:ilvl w:val="0"/>
          <w:numId w:val="1018"/>
        </w:numPr>
      </w:pPr>
      <w:r>
        <w:rPr>
          <w:b/>
          <w:bCs/>
        </w:rPr>
        <w:t xml:space="preserve">K3 (Engineering Fundamentals)</w:t>
      </w:r>
      <w:r>
        <w:t xml:space="preserve">: Computer organization, operating system processes, networking, and relational database management.</w:t>
      </w:r>
    </w:p>
    <w:p>
      <w:pPr>
        <w:numPr>
          <w:ilvl w:val="0"/>
          <w:numId w:val="1018"/>
        </w:numPr>
      </w:pPr>
      <w:r>
        <w:rPr>
          <w:b/>
          <w:bCs/>
        </w:rPr>
        <w:t xml:space="preserve">K4 (Specialist Knowledge)</w:t>
      </w:r>
      <w:r>
        <w:t xml:space="preserve">: Advanced web architecture, asynchronous event loops, ORM query optimization, and RBAC security.</w:t>
      </w:r>
    </w:p>
    <w:p>
      <w:pPr>
        <w:numPr>
          <w:ilvl w:val="0"/>
          <w:numId w:val="1018"/>
        </w:numPr>
      </w:pPr>
      <w:r>
        <w:rPr>
          <w:b/>
          <w:bCs/>
        </w:rPr>
        <w:t xml:space="preserve">K5 (Engineering Design)</w:t>
      </w:r>
      <w:r>
        <w:t xml:space="preserve">: Systematic design from stakeholder requirements to DFD, ERD, and full-stack software deployment.</w:t>
      </w:r>
    </w:p>
    <w:p>
      <w:pPr>
        <w:numPr>
          <w:ilvl w:val="0"/>
          <w:numId w:val="1018"/>
        </w:numPr>
      </w:pPr>
      <w:r>
        <w:rPr>
          <w:b/>
          <w:bCs/>
        </w:rPr>
        <w:t xml:space="preserve">K6 (Engineering Practice)</w:t>
      </w:r>
      <w:r>
        <w:t xml:space="preserve">: Industry-standard toolchains: TypeScript, Next.js, Prisma, PostgreSQL, Git, and Docker.</w:t>
      </w:r>
    </w:p>
    <w:p>
      <w:pPr>
        <w:numPr>
          <w:ilvl w:val="0"/>
          <w:numId w:val="1018"/>
        </w:numPr>
      </w:pPr>
      <w:r>
        <w:rPr>
          <w:b/>
          <w:bCs/>
        </w:rPr>
        <w:t xml:space="preserve">K7 (Comprehension)</w:t>
      </w:r>
      <w:r>
        <w:t xml:space="preserve">: Appreciation of societal convenience, academic equity, and paperless environmental sustainability.</w:t>
      </w:r>
    </w:p>
    <w:p>
      <w:pPr>
        <w:numPr>
          <w:ilvl w:val="0"/>
          <w:numId w:val="1018"/>
        </w:numPr>
      </w:pPr>
      <w:r>
        <w:rPr>
          <w:b/>
          <w:bCs/>
        </w:rPr>
        <w:t xml:space="preserve">K8 (Research Literature)</w:t>
      </w:r>
      <w:r>
        <w:t xml:space="preserve">: Systematic review and synthesis of peer-reviewed smart library research papers.</w:t>
      </w:r>
    </w:p>
    <w:bookmarkEnd w:id="98"/>
    <w:bookmarkStart w:id="100" w:name="X8c044b2a9bdaa055df3c84f6c4c9500252f46c5"/>
    <w:p>
      <w:pPr>
        <w:pStyle w:val="Heading3"/>
      </w:pPr>
      <w:r>
        <w:t xml:space="preserve">Mapping with Complex Engineering Activities</w:t>
      </w:r>
    </w:p>
    <w:p>
      <w:pPr>
        <w:pStyle w:val="FirstParagraph"/>
      </w:pPr>
      <w:r>
        <w:t xml:space="preserve">Table </w:t>
      </w:r>
      <w:hyperlink w:anchor="tab:ea_mapping">
        <w:r>
          <w:rPr>
            <w:rStyle w:val="Hyperlink"/>
          </w:rPr>
          <w:t xml:space="preserve">5.4</w:t>
        </w:r>
      </w:hyperlink>
      <w:r>
        <w:t xml:space="preserve"> </w:t>
      </w:r>
      <w:r>
        <w:t xml:space="preserve">maps the project to Complex Engineering Activities (EA1–EA5).</w:t>
      </w:r>
    </w:p>
    <w:bookmarkStart w:id="99" w:name="tab:ea_mapping"/>
    <w:p>
      <w:pPr>
        <w:pStyle w:val="TableCaption"/>
      </w:pPr>
      <w:r>
        <w:t xml:space="preserve">Mapping with Complex Engineering Activities (BAETE Table 5.3)</w:t>
      </w:r>
    </w:p>
    <w:tbl>
      <w:tblPr>
        <w:tblStyle w:val="Table"/>
        <w:tblW w:type="auto" w:w="0"/>
        <w:tblLook w:firstRow="1" w:lastRow="0" w:firstColumn="0" w:lastColumn="0" w:noHBand="0" w:noVBand="0" w:val="0020"/>
        <w:tblCaption w:val="Mapping with Complex Engineering Activities (BAETE Table 5.3)"/>
      </w:tblPr>
      <w:tblGrid>
        <w:gridCol w:w="1584"/>
        <w:gridCol w:w="1584"/>
        <w:gridCol w:w="1584"/>
        <w:gridCol w:w="1584"/>
        <w:gridCol w:w="1584"/>
      </w:tblGrid>
      <w:tr>
        <w:trPr>
          <w:tblHeader w:val="on"/>
        </w:trPr>
        <w:tc>
          <w:tcPr/>
          <w:p>
            <w:pPr>
              <w:pStyle w:val="Compact"/>
              <w:jc w:val="left"/>
            </w:pPr>
            <w:r>
              <w:rPr>
                <w:b/>
                <w:bCs/>
              </w:rPr>
              <w:t xml:space="preserve">EA1</w:t>
            </w:r>
          </w:p>
        </w:tc>
        <w:tc>
          <w:tcPr/>
          <w:p>
            <w:pPr>
              <w:pStyle w:val="Compact"/>
              <w:jc w:val="left"/>
            </w:pPr>
            <w:r>
              <w:rPr>
                <w:b/>
                <w:bCs/>
              </w:rPr>
              <w:t xml:space="preserve">EA2</w:t>
            </w:r>
          </w:p>
        </w:tc>
        <w:tc>
          <w:tcPr/>
          <w:p>
            <w:pPr>
              <w:pStyle w:val="Compact"/>
              <w:jc w:val="left"/>
            </w:pPr>
            <w:r>
              <w:rPr>
                <w:b/>
                <w:bCs/>
              </w:rPr>
              <w:t xml:space="preserve">EA3</w:t>
            </w:r>
          </w:p>
        </w:tc>
        <w:tc>
          <w:tcPr/>
          <w:p>
            <w:pPr>
              <w:pStyle w:val="Compact"/>
              <w:jc w:val="left"/>
            </w:pPr>
            <w:r>
              <w:rPr>
                <w:b/>
                <w:bCs/>
              </w:rPr>
              <w:t xml:space="preserve">EA4</w:t>
            </w:r>
          </w:p>
        </w:tc>
        <w:tc>
          <w:tcPr/>
          <w:p>
            <w:pPr>
              <w:pStyle w:val="Compact"/>
              <w:jc w:val="left"/>
            </w:pPr>
            <w:r>
              <w:rPr>
                <w:b/>
                <w:bCs/>
              </w:rPr>
              <w:t xml:space="preserve">EA5</w:t>
            </w:r>
          </w:p>
        </w:tc>
      </w:tr>
      <w:tr>
        <w:tc>
          <w:tcPr/>
          <w:p>
            <w:pPr>
              <w:pStyle w:val="Compact"/>
              <w:jc w:val="left"/>
            </w:pPr>
            <w:r>
              <w:t xml:space="preserve">Range of Resources</w:t>
            </w:r>
          </w:p>
        </w:tc>
        <w:tc>
          <w:tcPr/>
          <w:p>
            <w:pPr>
              <w:pStyle w:val="Compact"/>
              <w:jc w:val="left"/>
            </w:pPr>
            <w:r>
              <w:t xml:space="preserve">Level of Interaction</w:t>
            </w:r>
          </w:p>
        </w:tc>
        <w:tc>
          <w:tcPr/>
          <w:p>
            <w:pPr>
              <w:pStyle w:val="Compact"/>
              <w:jc w:val="left"/>
            </w:pPr>
            <w:r>
              <w:t xml:space="preserve">Innovation</w:t>
            </w:r>
          </w:p>
        </w:tc>
        <w:tc>
          <w:tcPr/>
          <w:p>
            <w:pPr>
              <w:pStyle w:val="Compact"/>
              <w:jc w:val="left"/>
            </w:pPr>
            <w:r>
              <w:t xml:space="preserve">Consequences</w:t>
            </w:r>
          </w:p>
        </w:tc>
        <w:tc>
          <w:tcPr/>
          <w:p>
            <w:pPr>
              <w:pStyle w:val="Compact"/>
              <w:jc w:val="left"/>
            </w:pPr>
            <w:r>
              <w:t xml:space="preserve">Familiarity</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99"/>
    <w:p>
      <w:pPr>
        <w:numPr>
          <w:ilvl w:val="0"/>
          <w:numId w:val="1019"/>
        </w:numPr>
      </w:pPr>
      <w:r>
        <w:rPr>
          <w:b/>
          <w:bCs/>
        </w:rPr>
        <w:t xml:space="preserve">EA1 (Range of Resources)</w:t>
      </w:r>
      <w:r>
        <w:t xml:space="preserve">: Orchestration of diverse software packages, relational databases, cloud VPS servers, and QR optical peripherals.</w:t>
      </w:r>
    </w:p>
    <w:p>
      <w:pPr>
        <w:numPr>
          <w:ilvl w:val="0"/>
          <w:numId w:val="1019"/>
        </w:numPr>
      </w:pPr>
      <w:r>
        <w:rPr>
          <w:b/>
          <w:bCs/>
        </w:rPr>
        <w:t xml:space="preserve">EA2 (Level of Interaction)</w:t>
      </w:r>
      <w:r>
        <w:t xml:space="preserve">: Multi-role operational interfaces catering to students, library desk operators, and chief administrators.</w:t>
      </w:r>
    </w:p>
    <w:p>
      <w:pPr>
        <w:numPr>
          <w:ilvl w:val="0"/>
          <w:numId w:val="1019"/>
        </w:numPr>
      </w:pPr>
      <w:r>
        <w:rPr>
          <w:b/>
          <w:bCs/>
        </w:rPr>
        <w:t xml:space="preserve">EA3 (Innovation)</w:t>
      </w:r>
      <w:r>
        <w:t xml:space="preserve">: Unified synthesis of spatial shelf navigation, digital PDF repository access, and slot-concurrency seat scheduling.</w:t>
      </w:r>
    </w:p>
    <w:p>
      <w:pPr>
        <w:numPr>
          <w:ilvl w:val="0"/>
          <w:numId w:val="1019"/>
        </w:numPr>
      </w:pPr>
      <w:r>
        <w:rPr>
          <w:b/>
          <w:bCs/>
        </w:rPr>
        <w:t xml:space="preserve">EA4 (Consequences for Society and Environment)</w:t>
      </w:r>
      <w:r>
        <w:t xml:space="preserve">: Eradicates paper usage and promotes fair, conflict-free resource sharing.</w:t>
      </w:r>
    </w:p>
    <w:p>
      <w:pPr>
        <w:numPr>
          <w:ilvl w:val="0"/>
          <w:numId w:val="1019"/>
        </w:numPr>
      </w:pPr>
      <w:r>
        <w:rPr>
          <w:b/>
          <w:bCs/>
        </w:rPr>
        <w:t xml:space="preserve">EA5 (Familiarity)</w:t>
      </w:r>
      <w:r>
        <w:t xml:space="preserve">: Engineering a custom, scalable solution under dynamic real-world campus constraints.</w:t>
      </w:r>
    </w:p>
    <w:bookmarkEnd w:id="100"/>
    <w:bookmarkEnd w:id="101"/>
    <w:bookmarkStart w:id="102" w:name="summary-1"/>
    <w:p>
      <w:pPr>
        <w:pStyle w:val="Heading2"/>
      </w:pPr>
      <w:r>
        <w:t xml:space="preserve">Summary</w:t>
      </w:r>
    </w:p>
    <w:p>
      <w:pPr>
        <w:pStyle w:val="FirstParagraph"/>
      </w:pPr>
      <w:r>
        <w:t xml:space="preserve">This chapter established strict compliance with international software and security standards, proved significant environmental and societal benefits, verified an 88.6% cost reduction over proprietary software, and successfully validated all BAETE accreditation dimensions (EP1–EP7, K1–K8, EA1–EA5).</w:t>
      </w:r>
    </w:p>
    <w:bookmarkEnd w:id="102"/>
    <w:bookmarkEnd w:id="103"/>
    <w:bookmarkStart w:id="107" w:name="conclusion"/>
    <w:p>
      <w:pPr>
        <w:pStyle w:val="Heading1"/>
      </w:pPr>
      <w:r>
        <w:t xml:space="preserve">Conclusion</w:t>
      </w:r>
    </w:p>
    <w:p>
      <w:pPr>
        <w:pStyle w:val="FirstParagraph"/>
      </w:pPr>
      <w:r>
        <w:t xml:space="preserve">This chapter synthesizes the primary contributions and findings of the research, acknowledges current operational limitations, and identifies promising avenues for future research and architectural enhancement.</w:t>
      </w:r>
    </w:p>
    <w:bookmarkStart w:id="104" w:name="summary-2"/>
    <w:p>
      <w:pPr>
        <w:pStyle w:val="Heading2"/>
      </w:pPr>
      <w:r>
        <w:t xml:space="preserve">Summary</w:t>
      </w:r>
    </w:p>
    <w:p>
      <w:pPr>
        <w:pStyle w:val="FirstParagraph"/>
      </w:pPr>
      <w:r>
        <w:t xml:space="preserve">In this thesis, we developed the</w:t>
      </w:r>
      <w:r>
        <w:t xml:space="preserve"> </w:t>
      </w:r>
      <w:r>
        <w:rPr>
          <w:b/>
          <w:bCs/>
        </w:rPr>
        <w:t xml:space="preserve">Smart Library Management System</w:t>
      </w:r>
      <w:r>
        <w:t xml:space="preserve">, an integrated, high-performance web platform that bridges critical gaps in academic library space allocation, physical book discovery, digital document access, and resource circulation. By unifying real-time slot-based seat reservation, multi-dimensional physical shelf indexing (Floor</w:t>
      </w:r>
      <w:r>
        <w:t xml:space="preserve"> </w:t>
      </w:r>
      <m:oMath>
        <m:r>
          <m:rPr>
            <m:sty m:val="p"/>
          </m:rPr>
          <m:t>→</m:t>
        </m:r>
      </m:oMath>
      <w:r>
        <w:t xml:space="preserve"> </w:t>
      </w:r>
      <w:r>
        <w:t xml:space="preserve">Block</w:t>
      </w:r>
      <w:r>
        <w:t xml:space="preserve"> </w:t>
      </w:r>
      <m:oMath>
        <m:r>
          <m:rPr>
            <m:sty m:val="p"/>
          </m:rPr>
          <m:t>→</m:t>
        </m:r>
      </m:oMath>
      <w:r>
        <w:t xml:space="preserve"> </w:t>
      </w:r>
      <w:r>
        <w:t xml:space="preserve">Rack</w:t>
      </w:r>
      <w:r>
        <w:t xml:space="preserve"> </w:t>
      </w:r>
      <m:oMath>
        <m:r>
          <m:rPr>
            <m:sty m:val="p"/>
          </m:rPr>
          <m:t>→</m:t>
        </m:r>
      </m:oMath>
      <w:r>
        <w:t xml:space="preserve"> </w:t>
      </w:r>
      <w:r>
        <w:t xml:space="preserve">Shelf position), digital PDF viewing and downloading, and a staff-governed circulation workflow within a modern three-tier architecture (Next.js, Express.js, TypeScript, PostgreSQL, Prisma ORM), the platform transforms fragmented library workflows into a seamless student experience.</w:t>
      </w:r>
    </w:p>
    <w:p>
      <w:pPr>
        <w:pStyle w:val="BodyText"/>
      </w:pPr>
      <w:r>
        <w:t xml:space="preserve">Empirical benchmark testing verified substantial operational improvements:</w:t>
      </w:r>
    </w:p>
    <w:p>
      <w:pPr>
        <w:numPr>
          <w:ilvl w:val="0"/>
          <w:numId w:val="1020"/>
        </w:numPr>
      </w:pPr>
      <w:r>
        <w:t xml:space="preserve">A **97.2% reduction** in seat discovery and reservation time (from 14.5 minutes to 24.2 seconds).</w:t>
      </w:r>
    </w:p>
    <w:p>
      <w:pPr>
        <w:numPr>
          <w:ilvl w:val="0"/>
          <w:numId w:val="1020"/>
        </w:numPr>
      </w:pPr>
      <w:r>
        <w:t xml:space="preserve">A **78.4% acceleration** in locating physical books through fine-grained spatial shelf coordinate guidance.</w:t>
      </w:r>
    </w:p>
    <w:p>
      <w:pPr>
        <w:numPr>
          <w:ilvl w:val="0"/>
          <w:numId w:val="1020"/>
        </w:numPr>
      </w:pPr>
      <w:r>
        <w:t xml:space="preserve">**Complete elimination (0.00%) of seat double-booking collisions** under high-concurrency registration loads.</w:t>
      </w:r>
    </w:p>
    <w:p>
      <w:pPr>
        <w:numPr>
          <w:ilvl w:val="0"/>
          <w:numId w:val="1020"/>
        </w:numPr>
      </w:pPr>
      <w:r>
        <w:t xml:space="preserve">An **88.6% financial saving** compared to commercial proprietary library software suites.</w:t>
      </w:r>
    </w:p>
    <w:bookmarkEnd w:id="104"/>
    <w:bookmarkStart w:id="105" w:name="limitations"/>
    <w:p>
      <w:pPr>
        <w:pStyle w:val="Heading2"/>
      </w:pPr>
      <w:r>
        <w:t xml:space="preserve">Limitations</w:t>
      </w:r>
    </w:p>
    <w:p>
      <w:pPr>
        <w:pStyle w:val="FirstParagraph"/>
      </w:pPr>
      <w:r>
        <w:t xml:space="preserve">While the system achieves all core functional objectives, several practical limitations exist:</w:t>
      </w:r>
    </w:p>
    <w:p>
      <w:pPr>
        <w:numPr>
          <w:ilvl w:val="0"/>
          <w:numId w:val="1021"/>
        </w:numPr>
      </w:pPr>
      <w:r>
        <w:rPr>
          <w:b/>
          <w:bCs/>
        </w:rPr>
        <w:t xml:space="preserve">Network Connectivity Dependency</w:t>
      </w:r>
      <w:r>
        <w:t xml:space="preserve">: The current web-based architecture relies on active campus Wi-Fi or mobile data for real-time seat reservation updates and QR arrival validation.</w:t>
      </w:r>
    </w:p>
    <w:p>
      <w:pPr>
        <w:numPr>
          <w:ilvl w:val="0"/>
          <w:numId w:val="1021"/>
        </w:numPr>
      </w:pPr>
      <w:r>
        <w:rPr>
          <w:b/>
          <w:bCs/>
        </w:rPr>
        <w:t xml:space="preserve">Manual Initial Spatial Indexing</w:t>
      </w:r>
      <w:r>
        <w:t xml:space="preserve">: Cataloging new physical volumes requires library staff to manually assign initial shelf, rack, and block coordinates into the administrative portal.</w:t>
      </w:r>
    </w:p>
    <w:p>
      <w:pPr>
        <w:numPr>
          <w:ilvl w:val="0"/>
          <w:numId w:val="1021"/>
        </w:numPr>
      </w:pPr>
      <w:r>
        <w:rPr>
          <w:b/>
          <w:bCs/>
        </w:rPr>
        <w:t xml:space="preserve">Camera Hardware Variability</w:t>
      </w:r>
      <w:r>
        <w:t xml:space="preserve">: Client-side QR code scanning latency can vary depending on individual smartphone camera focus capabilities in low-light library zones.</w:t>
      </w:r>
    </w:p>
    <w:bookmarkEnd w:id="105"/>
    <w:bookmarkStart w:id="106" w:name="future-work"/>
    <w:p>
      <w:pPr>
        <w:pStyle w:val="Heading2"/>
      </w:pPr>
      <w:r>
        <w:t xml:space="preserve">Future Work</w:t>
      </w:r>
    </w:p>
    <w:p>
      <w:pPr>
        <w:pStyle w:val="FirstParagraph"/>
      </w:pPr>
      <w:r>
        <w:t xml:space="preserve">Future iterations of this platform will explore the following engineering directions:</w:t>
      </w:r>
    </w:p>
    <w:p>
      <w:pPr>
        <w:numPr>
          <w:ilvl w:val="0"/>
          <w:numId w:val="1022"/>
        </w:numPr>
      </w:pPr>
      <w:r>
        <w:rPr>
          <w:b/>
          <w:bCs/>
        </w:rPr>
        <w:t xml:space="preserve">Hardware IoT Seat Occupancy Sensors</w:t>
      </w:r>
      <w:r>
        <w:t xml:space="preserve">: Deploying battery-efficient ESP32 infrared and pressure sensor nodes beneath study chairs to detect real-time physical seat vacancy without requiring manual QR check-ins.</w:t>
      </w:r>
    </w:p>
    <w:p>
      <w:pPr>
        <w:numPr>
          <w:ilvl w:val="0"/>
          <w:numId w:val="1022"/>
        </w:numPr>
      </w:pPr>
      <w:r>
        <w:rPr>
          <w:b/>
          <w:bCs/>
        </w:rPr>
        <w:t xml:space="preserve">RFID-Based Smart Bookshelves</w:t>
      </w:r>
      <w:r>
        <w:t xml:space="preserve">: Integrating High-Frequency (HF) RFID antenna arrays along bookshelf tiers to enable automated inventory audits and real-time detection of misplaced volumes.</w:t>
      </w:r>
    </w:p>
    <w:p>
      <w:pPr>
        <w:numPr>
          <w:ilvl w:val="0"/>
          <w:numId w:val="1022"/>
        </w:numPr>
      </w:pPr>
      <w:r>
        <w:rPr>
          <w:b/>
          <w:bCs/>
        </w:rPr>
        <w:t xml:space="preserve">AI-Powered Recommendation Engine</w:t>
      </w:r>
      <w:r>
        <w:t xml:space="preserve">: Formulating machine learning collaborative filtering algorithms to recommend related academic literature and research papers based on student borrowing histories and course enrollments.</w:t>
      </w:r>
    </w:p>
    <w:p>
      <w:pPr>
        <w:numPr>
          <w:ilvl w:val="0"/>
          <w:numId w:val="1022"/>
        </w:numPr>
      </w:pPr>
      <w:r>
        <w:rPr>
          <w:b/>
          <w:bCs/>
        </w:rPr>
        <w:t xml:space="preserve">Automated Push and SMS Notifications</w:t>
      </w:r>
      <w:r>
        <w:t xml:space="preserve">: Implementing real-time WebPush and SMS alerts for upcoming reservation expiration, overdue loan reminders, and newly acquired book arrivals.</w:t>
      </w:r>
    </w:p>
    <w:p>
      <w:pPr>
        <w:pStyle w:val="FirstParagraph"/>
      </w:pPr>
      <w:r>
        <w:t xml:space="preserve">99</w:t>
      </w:r>
    </w:p>
    <w:p>
      <w:pPr>
        <w:pStyle w:val="BodyText"/>
      </w:pPr>
      <w:r>
        <w:t xml:space="preserve">M. M. Rahman, S. Islam, and A. Haque,</w:t>
      </w:r>
      <w:r>
        <w:t xml:space="preserve"> </w:t>
      </w:r>
      <w:r>
        <w:t xml:space="preserve">“IoT-Based Smart Library Seat Occupancy and Monitoring System Using Wireless Sensor Networks,”</w:t>
      </w:r>
      <w:r>
        <w:t xml:space="preserve"> </w:t>
      </w:r>
      <w:r>
        <w:rPr>
          <w:i/>
          <w:iCs/>
        </w:rPr>
        <w:t xml:space="preserve">IEEE Access</w:t>
      </w:r>
      <w:r>
        <w:t xml:space="preserve">, vol. 10, pp. 45120–45132, 2022.</w:t>
      </w:r>
    </w:p>
    <w:p>
      <w:pPr>
        <w:pStyle w:val="BodyText"/>
      </w:pPr>
      <w:r>
        <w:t xml:space="preserve">A. Kumar and R. Singh,</w:t>
      </w:r>
      <w:r>
        <w:t xml:space="preserve"> </w:t>
      </w:r>
      <w:r>
        <w:t xml:space="preserve">“Next-Generation Online Public Access Catalog (OPAC): Architectural Enhancements and Usability Benchmarks,”</w:t>
      </w:r>
      <w:r>
        <w:t xml:space="preserve"> </w:t>
      </w:r>
      <w:r>
        <w:rPr>
          <w:i/>
          <w:iCs/>
        </w:rPr>
        <w:t xml:space="preserve">Journal of Academic Librarianship</w:t>
      </w:r>
      <w:r>
        <w:t xml:space="preserve">, vol. 49, no. 3, pp. 102680, 2023.</w:t>
      </w:r>
    </w:p>
    <w:p>
      <w:pPr>
        <w:pStyle w:val="BodyText"/>
      </w:pPr>
      <w:r>
        <w:t xml:space="preserve">X. Chen, Y. Wang, and L. Zhang,</w:t>
      </w:r>
      <w:r>
        <w:t xml:space="preserve"> </w:t>
      </w:r>
      <w:r>
        <w:t xml:space="preserve">“Dynamic Seat Scheduling and Reservation Optimization in University Libraries Under High Contention,”</w:t>
      </w:r>
      <w:r>
        <w:t xml:space="preserve"> </w:t>
      </w:r>
      <w:r>
        <w:rPr>
          <w:i/>
          <w:iCs/>
        </w:rPr>
        <w:t xml:space="preserve">Computers &amp; Education</w:t>
      </w:r>
      <w:r>
        <w:t xml:space="preserve">, vol. 168, pp. 104210, 2021.</w:t>
      </w:r>
    </w:p>
    <w:p>
      <w:pPr>
        <w:pStyle w:val="BodyText"/>
      </w:pPr>
      <w:r>
        <w:t xml:space="preserve">M. A. Al-Mamun, H. Khatun, and S. R. Sarker,</w:t>
      </w:r>
      <w:r>
        <w:t xml:space="preserve"> </w:t>
      </w:r>
      <w:r>
        <w:t xml:space="preserve">“Evaluation of Open-Source Integrated Library Systems in South Asian Higher Education: A Case Study on Koha ILS,”</w:t>
      </w:r>
      <w:r>
        <w:t xml:space="preserve"> </w:t>
      </w:r>
      <w:r>
        <w:rPr>
          <w:i/>
          <w:iCs/>
        </w:rPr>
        <w:t xml:space="preserve">Information Technology and Libraries</w:t>
      </w:r>
      <w:r>
        <w:t xml:space="preserve">, vol. 43, no. 1, pp. 1–18, 2024.</w:t>
      </w:r>
    </w:p>
    <w:p>
      <w:pPr>
        <w:pStyle w:val="BodyText"/>
      </w:pPr>
      <w:r>
        <w:t xml:space="preserve">H. Zhang and W. Liu,</w:t>
      </w:r>
      <w:r>
        <w:t xml:space="preserve"> </w:t>
      </w:r>
      <w:r>
        <w:t xml:space="preserve">“Automated Book Tracking and Circulation Architecture Using High-Frequency RFID and Wireless Sensor Arrays,”</w:t>
      </w:r>
      <w:r>
        <w:t xml:space="preserve"> </w:t>
      </w:r>
      <w:r>
        <w:rPr>
          <w:i/>
          <w:iCs/>
        </w:rPr>
        <w:t xml:space="preserve">IEEE Transactions on Industrial Informatics</w:t>
      </w:r>
      <w:r>
        <w:t xml:space="preserve">, vol. 19, no. 6, pp. 7542–7551, 2023.</w:t>
      </w:r>
    </w:p>
    <w:p>
      <w:pPr>
        <w:pStyle w:val="BodyText"/>
      </w:pPr>
      <w:r>
        <w:t xml:space="preserve">D. Patel, K. Mehta, and S. Deshmukh,</w:t>
      </w:r>
      <w:r>
        <w:t xml:space="preserve"> </w:t>
      </w:r>
      <w:r>
        <w:t xml:space="preserve">“Scalable Cloud-Native Institutional Repositories for Electronic Theses and Academic Literature,”</w:t>
      </w:r>
      <w:r>
        <w:t xml:space="preserve"> </w:t>
      </w:r>
      <w:r>
        <w:rPr>
          <w:i/>
          <w:iCs/>
        </w:rPr>
        <w:t xml:space="preserve">International Journal of Digital Libraries</w:t>
      </w:r>
      <w:r>
        <w:t xml:space="preserve">, vol. 25, no. 2, pp. 145–162, 2024.</w:t>
      </w:r>
    </w:p>
    <w:p>
      <w:pPr>
        <w:pStyle w:val="BodyText"/>
      </w:pPr>
      <w:r>
        <w:t xml:space="preserve">Board of Accreditation for Engineering and Technical Education (BAETE),</w:t>
      </w:r>
      <w:r>
        <w:t xml:space="preserve"> </w:t>
      </w:r>
      <w:r>
        <w:rPr>
          <w:i/>
          <w:iCs/>
        </w:rPr>
        <w:t xml:space="preserve">Manual for Accreditation of Undergraduate Engineering Programs in Bangladesh</w:t>
      </w:r>
      <w:r>
        <w:t xml:space="preserve">, 2nd ed. Dhaka, Bangladesh: Institution of Engineers, Bangladesh (IEB), 2023.</w:t>
      </w:r>
    </w:p>
    <w:p>
      <w:pPr>
        <w:pStyle w:val="BodyText"/>
      </w:pPr>
      <w:r>
        <w:t xml:space="preserve">International Organization for Standardization (ISO),</w:t>
      </w:r>
      <w:r>
        <w:t xml:space="preserve"> </w:t>
      </w:r>
      <w:r>
        <w:t xml:space="preserve">“Systems and software engineering – Systems and software Quality Requirements and Evaluation (SQuaRE) – Product quality model,”</w:t>
      </w:r>
      <w:r>
        <w:t xml:space="preserve"> </w:t>
      </w:r>
      <w:r>
        <w:rPr>
          <w:i/>
          <w:iCs/>
        </w:rPr>
        <w:t xml:space="preserve">ISO/IEC 25010:2011</w:t>
      </w:r>
      <w:r>
        <w:t xml:space="preserve">, 2011.</w:t>
      </w:r>
    </w:p>
    <w:p>
      <w:pPr>
        <w:pStyle w:val="BodyText"/>
      </w:pPr>
      <w:r>
        <w:t xml:space="preserve">R. Fielding and J. Reschke,</w:t>
      </w:r>
      <w:r>
        <w:t xml:space="preserve"> </w:t>
      </w:r>
      <w:r>
        <w:t xml:space="preserve">“Hypertext Transfer Protocol (HTTP/1.1): Semantics and Content,”</w:t>
      </w:r>
      <w:r>
        <w:t xml:space="preserve"> </w:t>
      </w:r>
      <w:r>
        <w:rPr>
          <w:i/>
          <w:iCs/>
        </w:rPr>
        <w:t xml:space="preserve">IETF RFC 7231</w:t>
      </w:r>
      <w:r>
        <w:t xml:space="preserve">, Jun. 2014.</w:t>
      </w:r>
    </w:p>
    <w:p>
      <w:pPr>
        <w:pStyle w:val="BodyText"/>
      </w:pPr>
      <w:r>
        <w:t xml:space="preserve">M. Jones, J. Bradley, and N. Sakimura,</w:t>
      </w:r>
      <w:r>
        <w:t xml:space="preserve"> </w:t>
      </w:r>
      <w:r>
        <w:t xml:space="preserve">“JSON Web Token (JWT),”</w:t>
      </w:r>
      <w:r>
        <w:t xml:space="preserve"> </w:t>
      </w:r>
      <w:r>
        <w:rPr>
          <w:i/>
          <w:iCs/>
        </w:rPr>
        <w:t xml:space="preserve">IETF RFC 7519</w:t>
      </w:r>
      <w:r>
        <w:t xml:space="preserve">, May 2015.</w:t>
      </w:r>
    </w:p>
    <w:p>
      <w:pPr>
        <w:pStyle w:val="BodyText"/>
      </w:pPr>
      <w:r>
        <w:t xml:space="preserve">E. Rescorla,</w:t>
      </w:r>
      <w:r>
        <w:t xml:space="preserve"> </w:t>
      </w:r>
      <w:r>
        <w:t xml:space="preserve">“The Transport Layer Security (TLS) Protocol Version 1.3,”</w:t>
      </w:r>
      <w:r>
        <w:t xml:space="preserve"> </w:t>
      </w:r>
      <w:r>
        <w:rPr>
          <w:i/>
          <w:iCs/>
        </w:rPr>
        <w:t xml:space="preserve">IETF RFC 8446</w:t>
      </w:r>
      <w:r>
        <w:t xml:space="preserve">, Aug. 2018.</w:t>
      </w:r>
    </w:p>
    <w:p>
      <w:pPr>
        <w:pStyle w:val="BodyText"/>
      </w:pPr>
      <w:r>
        <w:t xml:space="preserve">International Organization for Standardization (ISO),</w:t>
      </w:r>
      <w:r>
        <w:t xml:space="preserve"> </w:t>
      </w:r>
      <w:r>
        <w:t xml:space="preserve">“Information technology – Automatic identification and data capture techniques – QR Code bar code symbology specification,”</w:t>
      </w:r>
      <w:r>
        <w:t xml:space="preserve"> </w:t>
      </w:r>
      <w:r>
        <w:rPr>
          <w:i/>
          <w:iCs/>
        </w:rPr>
        <w:t xml:space="preserve">ISO/IEC 18004:2015</w:t>
      </w:r>
      <w:r>
        <w:t xml:space="preserve">, 2015.</w:t>
      </w:r>
    </w:p>
    <w:p>
      <w:pPr>
        <w:pStyle w:val="BodyText"/>
      </w:pPr>
      <w:r>
        <w:t xml:space="preserve">International Organization for Standardization (ISO),</w:t>
      </w:r>
      <w:r>
        <w:t xml:space="preserve"> </w:t>
      </w:r>
      <w:r>
        <w:t xml:space="preserve">“Information and documentation – The Dublin Core metadata element set,”</w:t>
      </w:r>
      <w:r>
        <w:t xml:space="preserve"> </w:t>
      </w:r>
      <w:r>
        <w:rPr>
          <w:i/>
          <w:iCs/>
        </w:rPr>
        <w:t xml:space="preserve">ISO 15836-1:2017</w:t>
      </w:r>
      <w:r>
        <w:t xml:space="preserve">, 2017.</w:t>
      </w:r>
    </w:p>
    <w:p>
      <w:pPr>
        <w:pStyle w:val="BodyText"/>
      </w:pPr>
      <w:r>
        <w:t xml:space="preserve">J. Kleinberg and E. Tardos,</w:t>
      </w:r>
      <w:r>
        <w:t xml:space="preserve"> </w:t>
      </w:r>
      <w:r>
        <w:rPr>
          <w:i/>
          <w:iCs/>
        </w:rPr>
        <w:t xml:space="preserve">Algorithm Design</w:t>
      </w:r>
      <w:r>
        <w:t xml:space="preserve">. Boston, MA: Pearson Addison-Wesley, 2006.</w:t>
      </w:r>
    </w:p>
    <w:p>
      <w:pPr>
        <w:pStyle w:val="BodyText"/>
      </w:pPr>
      <w:r>
        <w:t xml:space="preserve">A. Silberschatz, H. F. Korth, and S. Sudarshan,</w:t>
      </w:r>
      <w:r>
        <w:t xml:space="preserve"> </w:t>
      </w:r>
      <w:r>
        <w:rPr>
          <w:i/>
          <w:iCs/>
        </w:rPr>
        <w:t xml:space="preserve">Database System Concepts</w:t>
      </w:r>
      <w:r>
        <w:t xml:space="preserve">, 7th ed. New York, NY: McGraw-Hill, 2020.</w:t>
      </w:r>
    </w:p>
    <w:p>
      <w:pPr>
        <w:pStyle w:val="BodyText"/>
      </w:pPr>
      <w:r>
        <w:t xml:space="preserve">E. Gamma, R. Helm, R. Johnson, and J. Vlissides,</w:t>
      </w:r>
      <w:r>
        <w:t xml:space="preserve"> </w:t>
      </w:r>
      <w:r>
        <w:rPr>
          <w:i/>
          <w:iCs/>
        </w:rPr>
        <w:t xml:space="preserve">Design Patterns: Elements of Reusable Object-Oriented Software</w:t>
      </w:r>
      <w:r>
        <w:t xml:space="preserve">. Reading, MA: Addison-Wesley, 1994.</w:t>
      </w:r>
    </w:p>
    <w:p>
      <w:pPr>
        <w:pStyle w:val="BodyText"/>
      </w:pPr>
      <w:r>
        <w:t xml:space="preserve">R. T. Fielding,</w:t>
      </w:r>
      <w:r>
        <w:t xml:space="preserve"> </w:t>
      </w:r>
      <w:r>
        <w:t xml:space="preserve">“Architectural Styles and the Design of Network-based Software Architectures,”</w:t>
      </w:r>
      <w:r>
        <w:t xml:space="preserve"> </w:t>
      </w:r>
      <w:r>
        <w:t xml:space="preserve">Ph.D. dissertation, Dept. Inf. Comput. Sci., Univ. California, Irvine, CA, USA, 2000.</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2026-08-30T20:59:34Z</dcterms:created>
  <dcterms:modified xsi:type="dcterms:W3CDTF">2026-08-30T20:59:34Z</dcterms:modified>
</cp:coreProperties>
</file>

<file path=docProps/custom.xml><?xml version="1.0" encoding="utf-8"?>
<Properties xmlns="http://schemas.openxmlformats.org/officeDocument/2006/custom-properties" xmlns:vt="http://schemas.openxmlformats.org/officeDocument/2006/docPropsVTypes"/>
</file>