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drawing>
          <wp:inline distT="0" distB="0" distL="0" distR="0">
            <wp:extent cx="5195570" cy="1988820"/>
            <wp:effectExtent l="0" t="0" r="0" b="0"/>
            <wp:docPr id="1" name="Picture 1" descr="https://www.uap-bd.edu/images/UAP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uap-bd.edu/images/UAPLOGO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95570" cy="1989510"/>
                    </a:xfrm>
                    <a:prstGeom prst="rect">
                      <a:avLst/>
                    </a:prstGeom>
                    <a:noFill/>
                    <a:ln>
                      <a:noFill/>
                    </a:ln>
                  </pic:spPr>
                </pic:pic>
              </a:graphicData>
            </a:graphic>
          </wp:inline>
        </w:drawing>
      </w:r>
    </w:p>
    <w:p>
      <w:pPr>
        <w:rPr>
          <w:rFonts w:ascii="Times New Roman" w:hAnsi="Times New Roman" w:cs="Times New Roman"/>
        </w:rPr>
      </w:pPr>
    </w:p>
    <w:p>
      <w:pPr>
        <w:jc w:val="center"/>
        <w:rPr>
          <w:rFonts w:ascii="Times New Roman" w:hAnsi="Times New Roman" w:cs="Times New Roman"/>
          <w:b/>
          <w:sz w:val="64"/>
        </w:rPr>
      </w:pPr>
      <w:r>
        <w:rPr>
          <w:rFonts w:ascii="Times New Roman" w:hAnsi="Times New Roman" w:cs="Times New Roman"/>
          <w:b/>
          <w:sz w:val="64"/>
        </w:rPr>
        <w:t>Assignment: 1</w:t>
      </w:r>
    </w:p>
    <w:p>
      <w:pPr>
        <w:jc w:val="center"/>
        <w:rPr>
          <w:rFonts w:hint="default" w:ascii="Times New Roman" w:hAnsi="Times New Roman" w:cs="Times New Roman"/>
          <w:b/>
          <w:sz w:val="36"/>
          <w:szCs w:val="32"/>
          <w:lang w:val="en-CA"/>
        </w:rPr>
      </w:pPr>
      <w:r>
        <w:rPr>
          <w:rFonts w:ascii="Times New Roman" w:hAnsi="Times New Roman" w:cs="Times New Roman"/>
          <w:b/>
          <w:sz w:val="36"/>
          <w:szCs w:val="32"/>
        </w:rPr>
        <w:t>Course:</w:t>
      </w:r>
      <w:r>
        <w:rPr>
          <w:rFonts w:hint="default" w:ascii="Times New Roman" w:hAnsi="Times New Roman" w:cs="Times New Roman"/>
          <w:b/>
          <w:sz w:val="36"/>
          <w:szCs w:val="32"/>
          <w:lang w:val="en-CA"/>
        </w:rPr>
        <w:t xml:space="preserve"> ICT LAW, Policy And Ethics</w:t>
      </w:r>
    </w:p>
    <w:p>
      <w:pPr>
        <w:jc w:val="center"/>
        <w:rPr>
          <w:rFonts w:hint="default" w:ascii="Times New Roman" w:hAnsi="Times New Roman" w:cs="Times New Roman"/>
          <w:b/>
          <w:sz w:val="36"/>
          <w:szCs w:val="32"/>
          <w:lang w:val="en-CA"/>
        </w:rPr>
      </w:pPr>
      <w:r>
        <w:rPr>
          <w:rFonts w:ascii="Times New Roman" w:hAnsi="Times New Roman" w:cs="Times New Roman"/>
          <w:b/>
          <w:sz w:val="36"/>
          <w:szCs w:val="32"/>
        </w:rPr>
        <w:t xml:space="preserve">Course Code: </w:t>
      </w:r>
      <w:r>
        <w:rPr>
          <w:rFonts w:ascii="Times New Roman" w:hAnsi="Times New Roman" w:cs="Times New Roman"/>
          <w:sz w:val="36"/>
          <w:szCs w:val="32"/>
        </w:rPr>
        <w:t>CSE 4</w:t>
      </w:r>
      <w:r>
        <w:rPr>
          <w:rFonts w:hint="default" w:ascii="Times New Roman" w:hAnsi="Times New Roman" w:cs="Times New Roman"/>
          <w:sz w:val="36"/>
          <w:szCs w:val="32"/>
          <w:lang w:val="en-CA"/>
        </w:rPr>
        <w:t>07</w:t>
      </w:r>
    </w:p>
    <w:p>
      <w:pPr>
        <w:pStyle w:val="5"/>
        <w:jc w:val="center"/>
        <w:rPr>
          <w:rFonts w:ascii="Times New Roman" w:hAnsi="Times New Roman" w:cs="Times New Roman"/>
          <w:sz w:val="32"/>
          <w:szCs w:val="32"/>
        </w:rPr>
      </w:pPr>
    </w:p>
    <w:p>
      <w:pPr>
        <w:pStyle w:val="5"/>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Submitted to: </w:t>
      </w:r>
    </w:p>
    <w:p>
      <w:pPr>
        <w:pStyle w:val="5"/>
        <w:jc w:val="center"/>
        <w:rPr>
          <w:rFonts w:ascii="Times New Roman" w:hAnsi="Times New Roman" w:cs="Times New Roman"/>
          <w:b/>
          <w:sz w:val="32"/>
          <w:szCs w:val="32"/>
          <w:u w:val="single"/>
        </w:rPr>
      </w:pPr>
    </w:p>
    <w:p>
      <w:pPr>
        <w:pStyle w:val="5"/>
        <w:jc w:val="center"/>
        <w:rPr>
          <w:rFonts w:hint="default" w:ascii="Times New Roman" w:hAnsi="Times New Roman" w:cs="Times New Roman"/>
          <w:color w:val="000000" w:themeColor="text1"/>
          <w:spacing w:val="3"/>
          <w:sz w:val="32"/>
          <w:szCs w:val="32"/>
          <w:lang w:val="en-CA"/>
          <w14:textFill>
            <w14:solidFill>
              <w14:schemeClr w14:val="tx1"/>
            </w14:solidFill>
          </w14:textFill>
        </w:rPr>
      </w:pPr>
      <w:r>
        <w:rPr>
          <w:rFonts w:hint="default" w:ascii="Times New Roman" w:hAnsi="Times New Roman" w:cs="Times New Roman"/>
          <w:color w:val="000000" w:themeColor="text1"/>
          <w:spacing w:val="3"/>
          <w:sz w:val="32"/>
          <w:szCs w:val="32"/>
          <w:lang w:val="en-CA"/>
          <w14:textFill>
            <w14:solidFill>
              <w14:schemeClr w14:val="tx1"/>
            </w14:solidFill>
          </w14:textFill>
        </w:rPr>
        <w:t>Alida Binte Saqi</w:t>
      </w:r>
    </w:p>
    <w:p>
      <w:pPr>
        <w:pStyle w:val="5"/>
        <w:jc w:val="center"/>
        <w:rPr>
          <w:rFonts w:hint="default" w:ascii="Times New Roman" w:hAnsi="Times New Roman" w:cs="Times New Roman"/>
          <w:color w:val="000000" w:themeColor="text1"/>
          <w:spacing w:val="3"/>
          <w:sz w:val="32"/>
          <w:szCs w:val="32"/>
          <w:lang w:val="en-CA"/>
          <w14:textFill>
            <w14:solidFill>
              <w14:schemeClr w14:val="tx1"/>
            </w14:solidFill>
          </w14:textFill>
        </w:rPr>
      </w:pPr>
      <w:r>
        <w:rPr>
          <w:rFonts w:hint="default" w:ascii="Times New Roman" w:hAnsi="Times New Roman" w:cs="Times New Roman"/>
          <w:color w:val="000000" w:themeColor="text1"/>
          <w:spacing w:val="3"/>
          <w:sz w:val="32"/>
          <w:szCs w:val="32"/>
          <w:lang w:val="en-CA"/>
          <w14:textFill>
            <w14:solidFill>
              <w14:schemeClr w14:val="tx1"/>
            </w14:solidFill>
          </w14:textFill>
        </w:rPr>
        <w:t>Lecturer</w:t>
      </w:r>
    </w:p>
    <w:p>
      <w:pPr>
        <w:pStyle w:val="5"/>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University of Asia pacific</w:t>
      </w:r>
    </w:p>
    <w:p>
      <w:pPr>
        <w:pStyle w:val="5"/>
        <w:jc w:val="center"/>
        <w:rPr>
          <w:rFonts w:hint="default" w:ascii="Times New Roman" w:hAnsi="Times New Roman" w:cs="Times New Roman"/>
          <w:color w:val="000000" w:themeColor="text1"/>
          <w:spacing w:val="3"/>
          <w:sz w:val="32"/>
          <w:szCs w:val="32"/>
          <w:lang w:val="en-CA"/>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 xml:space="preserve">Dept. of </w:t>
      </w:r>
      <w:r>
        <w:rPr>
          <w:rFonts w:hint="default" w:ascii="Times New Roman" w:hAnsi="Times New Roman" w:cs="Times New Roman"/>
          <w:color w:val="000000" w:themeColor="text1"/>
          <w:spacing w:val="3"/>
          <w:sz w:val="32"/>
          <w:szCs w:val="32"/>
          <w:lang w:val="en-CA"/>
          <w14:textFill>
            <w14:solidFill>
              <w14:schemeClr w14:val="tx1"/>
            </w14:solidFill>
          </w14:textFill>
        </w:rPr>
        <w:t>Law &amp; Human Rights</w:t>
      </w:r>
    </w:p>
    <w:p>
      <w:pPr>
        <w:pStyle w:val="5"/>
        <w:jc w:val="center"/>
        <w:rPr>
          <w:rFonts w:ascii="Times New Roman" w:hAnsi="Times New Roman" w:cs="Times New Roman"/>
          <w:color w:val="000000" w:themeColor="text1"/>
          <w:spacing w:val="3"/>
          <w:sz w:val="32"/>
          <w:szCs w:val="32"/>
          <w14:textFill>
            <w14:solidFill>
              <w14:schemeClr w14:val="tx1"/>
            </w14:solidFill>
          </w14:textFill>
        </w:rPr>
      </w:pPr>
    </w:p>
    <w:p>
      <w:pPr>
        <w:pStyle w:val="5"/>
        <w:jc w:val="center"/>
        <w:rPr>
          <w:rFonts w:ascii="Times New Roman" w:hAnsi="Times New Roman" w:cs="Times New Roman"/>
          <w:color w:val="000000" w:themeColor="text1"/>
          <w:spacing w:val="3"/>
          <w:sz w:val="32"/>
          <w:szCs w:val="32"/>
          <w14:textFill>
            <w14:solidFill>
              <w14:schemeClr w14:val="tx1"/>
            </w14:solidFill>
          </w14:textFill>
        </w:rPr>
      </w:pPr>
    </w:p>
    <w:p>
      <w:pPr>
        <w:pStyle w:val="5"/>
        <w:jc w:val="center"/>
        <w:rPr>
          <w:rFonts w:ascii="Times New Roman" w:hAnsi="Times New Roman" w:cs="Times New Roman"/>
          <w:b/>
          <w:color w:val="000000" w:themeColor="text1"/>
          <w:spacing w:val="3"/>
          <w:sz w:val="32"/>
          <w:szCs w:val="32"/>
          <w:u w:val="single"/>
          <w14:textFill>
            <w14:solidFill>
              <w14:schemeClr w14:val="tx1"/>
            </w14:solidFill>
          </w14:textFill>
        </w:rPr>
      </w:pPr>
      <w:r>
        <w:rPr>
          <w:rFonts w:ascii="Times New Roman" w:hAnsi="Times New Roman" w:cs="Times New Roman"/>
          <w:b/>
          <w:color w:val="000000" w:themeColor="text1"/>
          <w:spacing w:val="3"/>
          <w:sz w:val="32"/>
          <w:szCs w:val="32"/>
          <w:u w:val="single"/>
          <w14:textFill>
            <w14:solidFill>
              <w14:schemeClr w14:val="tx1"/>
            </w14:solidFill>
          </w14:textFill>
        </w:rPr>
        <w:t xml:space="preserve">Submitted By: </w:t>
      </w:r>
    </w:p>
    <w:p>
      <w:pPr>
        <w:pStyle w:val="5"/>
        <w:jc w:val="center"/>
        <w:rPr>
          <w:rFonts w:ascii="Times New Roman" w:hAnsi="Times New Roman" w:cs="Times New Roman"/>
          <w:b/>
          <w:color w:val="000000" w:themeColor="text1"/>
          <w:spacing w:val="3"/>
          <w:sz w:val="32"/>
          <w:szCs w:val="32"/>
          <w:u w:val="single"/>
          <w14:textFill>
            <w14:solidFill>
              <w14:schemeClr w14:val="tx1"/>
            </w14:solidFill>
          </w14:textFill>
        </w:rPr>
      </w:pPr>
    </w:p>
    <w:p>
      <w:pPr>
        <w:pStyle w:val="5"/>
        <w:jc w:val="center"/>
        <w:rPr>
          <w:rFonts w:ascii="Times New Roman" w:hAnsi="Times New Roman" w:cs="Times New Roman"/>
          <w:color w:val="000000" w:themeColor="text1"/>
          <w:spacing w:val="3"/>
          <w:sz w:val="32"/>
          <w:szCs w:val="32"/>
          <w14:textFill>
            <w14:solidFill>
              <w14:schemeClr w14:val="tx1"/>
            </w14:solidFill>
          </w14:textFill>
        </w:rPr>
      </w:pPr>
      <w:r>
        <w:rPr>
          <w:rFonts w:hint="default" w:ascii="Times New Roman" w:hAnsi="Times New Roman" w:cs="Times New Roman"/>
          <w:color w:val="000000" w:themeColor="text1"/>
          <w:spacing w:val="3"/>
          <w:sz w:val="32"/>
          <w:szCs w:val="32"/>
          <w:lang w:val="en-CA"/>
          <w14:textFill>
            <w14:solidFill>
              <w14:schemeClr w14:val="tx1"/>
            </w14:solidFill>
          </w14:textFill>
        </w:rPr>
        <w:t xml:space="preserve">Mariam </w:t>
      </w:r>
      <w:r>
        <w:rPr>
          <w:rFonts w:ascii="Times New Roman" w:hAnsi="Times New Roman" w:cs="Times New Roman"/>
          <w:color w:val="000000" w:themeColor="text1"/>
          <w:spacing w:val="3"/>
          <w:sz w:val="32"/>
          <w:szCs w:val="32"/>
          <w14:textFill>
            <w14:solidFill>
              <w14:schemeClr w14:val="tx1"/>
            </w14:solidFill>
          </w14:textFill>
        </w:rPr>
        <w:t>Rahman</w:t>
      </w:r>
    </w:p>
    <w:p>
      <w:pPr>
        <w:pStyle w:val="5"/>
        <w:jc w:val="center"/>
        <w:rPr>
          <w:rFonts w:hint="default" w:ascii="Times New Roman" w:hAnsi="Times New Roman" w:cs="Times New Roman"/>
          <w:color w:val="000000" w:themeColor="text1"/>
          <w:spacing w:val="3"/>
          <w:sz w:val="32"/>
          <w:szCs w:val="32"/>
          <w:lang w:val="en-CA"/>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ID: 172010</w:t>
      </w:r>
      <w:r>
        <w:rPr>
          <w:rFonts w:hint="default" w:ascii="Times New Roman" w:hAnsi="Times New Roman" w:cs="Times New Roman"/>
          <w:color w:val="000000" w:themeColor="text1"/>
          <w:spacing w:val="3"/>
          <w:sz w:val="32"/>
          <w:szCs w:val="32"/>
          <w:lang w:val="en-CA"/>
          <w14:textFill>
            <w14:solidFill>
              <w14:schemeClr w14:val="tx1"/>
            </w14:solidFill>
          </w14:textFill>
        </w:rPr>
        <w:t>46</w:t>
      </w:r>
    </w:p>
    <w:p>
      <w:pPr>
        <w:pStyle w:val="5"/>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Section: A</w:t>
      </w:r>
    </w:p>
    <w:p>
      <w:pPr>
        <w:pStyle w:val="5"/>
        <w:jc w:val="center"/>
        <w:rPr>
          <w:rFonts w:ascii="Times New Roman" w:hAnsi="Times New Roman" w:cs="Times New Roman"/>
          <w:color w:val="000000" w:themeColor="text1"/>
          <w:spacing w:val="3"/>
          <w:sz w:val="32"/>
          <w:szCs w:val="32"/>
          <w:vertAlign w:val="superscript"/>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Year: 4</w:t>
      </w:r>
      <w:r>
        <w:rPr>
          <w:rFonts w:ascii="Times New Roman" w:hAnsi="Times New Roman" w:cs="Times New Roman"/>
          <w:color w:val="000000" w:themeColor="text1"/>
          <w:spacing w:val="3"/>
          <w:sz w:val="32"/>
          <w:szCs w:val="32"/>
          <w:vertAlign w:val="superscript"/>
          <w14:textFill>
            <w14:solidFill>
              <w14:schemeClr w14:val="tx1"/>
            </w14:solidFill>
          </w14:textFill>
        </w:rPr>
        <w:t xml:space="preserve">th, </w:t>
      </w:r>
      <w:r>
        <w:rPr>
          <w:rFonts w:ascii="Times New Roman" w:hAnsi="Times New Roman" w:cs="Times New Roman"/>
          <w:color w:val="000000" w:themeColor="text1"/>
          <w:spacing w:val="3"/>
          <w:sz w:val="32"/>
          <w:szCs w:val="32"/>
          <w14:textFill>
            <w14:solidFill>
              <w14:schemeClr w14:val="tx1"/>
            </w14:solidFill>
          </w14:textFill>
        </w:rPr>
        <w:t>Semester: 1</w:t>
      </w:r>
      <w:r>
        <w:rPr>
          <w:rFonts w:ascii="Times New Roman" w:hAnsi="Times New Roman" w:cs="Times New Roman"/>
          <w:color w:val="000000" w:themeColor="text1"/>
          <w:spacing w:val="3"/>
          <w:sz w:val="32"/>
          <w:szCs w:val="32"/>
          <w:vertAlign w:val="superscript"/>
          <w14:textFill>
            <w14:solidFill>
              <w14:schemeClr w14:val="tx1"/>
            </w14:solidFill>
          </w14:textFill>
        </w:rPr>
        <w:t>st</w:t>
      </w: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lang w:val="en-CA"/>
        </w:rPr>
      </w:pPr>
      <w:r>
        <w:rPr>
          <w:rFonts w:hint="default"/>
          <w:b/>
          <w:bCs/>
          <w:lang w:val="en-CA"/>
        </w:rPr>
        <w:t xml:space="preserve">Brief: </w:t>
      </w:r>
      <w:r>
        <w:rPr>
          <w:rFonts w:hint="default"/>
          <w:b w:val="0"/>
          <w:bCs w:val="0"/>
          <w:lang w:val="en-CA"/>
        </w:rPr>
        <w:t xml:space="preserve"> Mariam Rahman, Tayeba Tasnim are good friends. But Tayeba was always jealous of Mariam’s achievements. In the last semester Mariam achieved first place in the class and Tayeba wasn’t in the merit list. Tayeba was very furious and depressed about this matter. She wanted to make Mariam’s life measurable so she thought to harm things that are very close to Mariam so that she can’t do well in study. Mariam does all her academic and job work on her laptop so Tayeba thought to somehow destroy Mariam’s laptop. After somedays Tayeba got a chance to get her hand on Mariam’s laptop so she inserted a key-logger into Mariam’s laptop. Thus the following day Tayeba was able to hack into Mariam’s laptop, she had full control over Mariam’s laptop though Mariam is unaware of it and is able to use the laptop. So Tayeba copied all the important academic data and some confidential data related to job into her own computer, then she injected a ransomware which is a very powerful virus into Mariam’s laptop so that Mariam can’t enter or use her laptop. Mariam was shocked to see that her laptop wasn’t responding she couldn’t use it, so she took her laptop to an expert and the expert told her that her laptop was hacked. Then Mariam paid the expert to find out who did it and revert the hack. The expert reverted the hack and using his network found out that a person named Tayeba did this so he passed this information to Mariam. Mariam was very shocked and sad upon hearing this information as she thought of Tayeba as her good friend. She was also very angry for Tayeba’s doings so she decided to sue her. Mariam filed a case against Tayeba in Banani police branch under Digital Security Act(DSA) 2018 for her illegal hacking and harming her laptop.  The following day a team of Banani police branch and </w:t>
      </w:r>
      <w:r>
        <w:t xml:space="preserve">forensics </w:t>
      </w:r>
      <w:r>
        <w:rPr>
          <w:rFonts w:hint="default"/>
          <w:lang w:val="en-CA"/>
        </w:rPr>
        <w:t>captured Tayeba. In her statement Tayeba declined these accusations. But after the analysis of forensic team it was found that Tayeba actually committed these offenses. So the police took her into custody and later on she was sent to jail by the court.</w:t>
      </w:r>
    </w:p>
    <w:p>
      <w:pPr>
        <w:rPr>
          <w:rFonts w:hint="default"/>
          <w:lang w:val="en-CA"/>
        </w:rPr>
      </w:pPr>
    </w:p>
    <w:p>
      <w:pPr>
        <w:rPr>
          <w:rFonts w:hint="default"/>
          <w:lang w:val="en-CA"/>
        </w:rPr>
      </w:pPr>
      <w:r>
        <w:rPr>
          <w:rFonts w:hint="default"/>
          <w:b/>
          <w:bCs/>
          <w:lang w:val="en-CA"/>
        </w:rPr>
        <w:t>Filed under sections of Digital Security Act(DSA) 2018</w:t>
      </w:r>
      <w:r>
        <w:rPr>
          <w:rFonts w:hint="default"/>
          <w:lang w:val="en-CA"/>
        </w:rPr>
        <w:t xml:space="preserve">: The case was filed under section 18 and section 19 of DSA 2018 as Tayeba committed two offenses. Her first offence was she illegally enters Mariam’s laptop with the intention </w:t>
      </w:r>
      <w:bookmarkStart w:id="0" w:name="_GoBack"/>
      <w:bookmarkEnd w:id="0"/>
      <w:r>
        <w:rPr>
          <w:rFonts w:hint="default"/>
          <w:lang w:val="en-CA"/>
        </w:rPr>
        <w:t>of committing a crime. This offence falls under section 18, sub-section 1, clause b and the punishment for it is if proven she will be penalized with imprisonment for a term not exceeding 6 months or by fine not exceeding 3 lacs taka or both. Her second offence was she collected data from Mariam’s laptop, injected her laptop with virus and blocked Mariam from using her laptop. These falls under section 19, sub-section 1 and clause a,b,d and the punishment for this offence is if proven penalized with imprisonment for a term not exceeding 7 years or fine not exceeding 10 lacs taka or with both.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747C6"/>
    <w:rsid w:val="01110BF6"/>
    <w:rsid w:val="020B5D4B"/>
    <w:rsid w:val="02C22671"/>
    <w:rsid w:val="03FC49AD"/>
    <w:rsid w:val="04171A59"/>
    <w:rsid w:val="05106CD0"/>
    <w:rsid w:val="08AE125A"/>
    <w:rsid w:val="09CC528F"/>
    <w:rsid w:val="0BFC6B5F"/>
    <w:rsid w:val="0C0A5AE5"/>
    <w:rsid w:val="0F350FD1"/>
    <w:rsid w:val="10CD04B1"/>
    <w:rsid w:val="134A3434"/>
    <w:rsid w:val="14FC7E08"/>
    <w:rsid w:val="16E45C88"/>
    <w:rsid w:val="191011EB"/>
    <w:rsid w:val="1E816842"/>
    <w:rsid w:val="2075611C"/>
    <w:rsid w:val="23CE158C"/>
    <w:rsid w:val="24287810"/>
    <w:rsid w:val="24D54DC2"/>
    <w:rsid w:val="255D549A"/>
    <w:rsid w:val="25820874"/>
    <w:rsid w:val="265376F1"/>
    <w:rsid w:val="276F4E32"/>
    <w:rsid w:val="28A467E9"/>
    <w:rsid w:val="28DB1450"/>
    <w:rsid w:val="29310C58"/>
    <w:rsid w:val="2C032009"/>
    <w:rsid w:val="35B3274F"/>
    <w:rsid w:val="37685091"/>
    <w:rsid w:val="3D73675B"/>
    <w:rsid w:val="3E7D0BF8"/>
    <w:rsid w:val="413C49F2"/>
    <w:rsid w:val="429B1088"/>
    <w:rsid w:val="42D72AED"/>
    <w:rsid w:val="437C4AAB"/>
    <w:rsid w:val="4CA418EA"/>
    <w:rsid w:val="4D623C69"/>
    <w:rsid w:val="4DE03AA8"/>
    <w:rsid w:val="5192385F"/>
    <w:rsid w:val="53C16925"/>
    <w:rsid w:val="54497241"/>
    <w:rsid w:val="550D2074"/>
    <w:rsid w:val="5679280C"/>
    <w:rsid w:val="590D20A2"/>
    <w:rsid w:val="5A540992"/>
    <w:rsid w:val="5A922B6F"/>
    <w:rsid w:val="5D5D5260"/>
    <w:rsid w:val="5D5E51F6"/>
    <w:rsid w:val="5D9F335C"/>
    <w:rsid w:val="5E112E15"/>
    <w:rsid w:val="5E9B488F"/>
    <w:rsid w:val="605F2D5A"/>
    <w:rsid w:val="62BF4B9C"/>
    <w:rsid w:val="6574475A"/>
    <w:rsid w:val="684747C6"/>
    <w:rsid w:val="68914490"/>
    <w:rsid w:val="6A7C3B0B"/>
    <w:rsid w:val="6CEF06C4"/>
    <w:rsid w:val="6DD3306F"/>
    <w:rsid w:val="6F065BB0"/>
    <w:rsid w:val="71793F77"/>
    <w:rsid w:val="71E92C6B"/>
    <w:rsid w:val="721F0932"/>
    <w:rsid w:val="73C54502"/>
    <w:rsid w:val="744572BA"/>
    <w:rsid w:val="74DC7F7A"/>
    <w:rsid w:val="7A986EA2"/>
    <w:rsid w:val="7D2A7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4">
    <w:name w:val="yvvgbb"/>
    <w:basedOn w:val="2"/>
    <w:qFormat/>
    <w:uiPriority w:val="0"/>
  </w:style>
  <w:style w:type="paragraph" w:styleId="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2021-01-29T16:41:00Z</dcterms:created>
  <dc:creator>Notebook</dc:creator>
  <cp:lastModifiedBy>Notebook</cp:lastModifiedBy>
  <dcterms:modified xsi:type="dcterms:W3CDTF">2021-01-29T17:45:17Z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