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Compound:货币市场协议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Version 0.4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June 2018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Autftors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Robert Leshner, Geoffrey Hayes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"https://compound.finance"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https://compound.finance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在本文中，我们引入了一种</w:t>
      </w:r>
      <w:r>
        <w:rPr>
          <w:rFonts w:hint="eastAsia"/>
          <w:lang w:val="en-US" w:eastAsia="zh-CN"/>
        </w:rPr>
        <w:t>去中心</w:t>
      </w:r>
      <w:r>
        <w:rPr>
          <w:rFonts w:hint="default"/>
          <w:lang w:val="en-US" w:eastAsia="zh-CN"/>
        </w:rPr>
        <w:t>协议，该协议</w:t>
      </w:r>
      <w:r>
        <w:rPr>
          <w:rFonts w:hint="eastAsia"/>
          <w:lang w:val="en-US" w:eastAsia="zh-CN"/>
        </w:rPr>
        <w:t>建立了</w:t>
      </w:r>
      <w:r>
        <w:rPr>
          <w:rFonts w:hint="default"/>
          <w:lang w:val="en-US" w:eastAsia="zh-CN"/>
        </w:rPr>
        <w:t>根据供</w:t>
      </w:r>
      <w:r>
        <w:rPr>
          <w:rFonts w:hint="eastAsia"/>
          <w:lang w:val="en-US" w:eastAsia="zh-CN"/>
        </w:rPr>
        <w:t>需</w:t>
      </w:r>
      <w:r>
        <w:rPr>
          <w:rFonts w:hint="default"/>
          <w:lang w:val="en-US" w:eastAsia="zh-CN"/>
        </w:rPr>
        <w:t>关系</w:t>
      </w:r>
      <w:r>
        <w:rPr>
          <w:rFonts w:hint="eastAsia"/>
          <w:lang w:val="en-US" w:eastAsia="zh-CN"/>
        </w:rPr>
        <w:t>利用算法设定利率的</w:t>
      </w:r>
      <w:r>
        <w:rPr>
          <w:rFonts w:hint="default"/>
          <w:lang w:val="en-US" w:eastAsia="zh-CN"/>
        </w:rPr>
        <w:t>货币市场，允许用户无摩擦地交换以太坊资产</w:t>
      </w:r>
      <w:r>
        <w:rPr>
          <w:rFonts w:hint="eastAsia"/>
          <w:lang w:val="en-US" w:eastAsia="zh-CN"/>
        </w:rPr>
        <w:t>的时间价值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1.介绍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加密货币和数字区块链资产市场已发展成为一个</w:t>
      </w:r>
      <w:r>
        <w:rPr>
          <w:rFonts w:hint="eastAsia"/>
          <w:lang w:val="en-US" w:eastAsia="zh-CN"/>
        </w:rPr>
        <w:t>充满投资者</w:t>
      </w:r>
      <w:r>
        <w:rPr>
          <w:rFonts w:hint="default"/>
          <w:lang w:val="en-US" w:eastAsia="zh-CN"/>
        </w:rPr>
        <w:t>，投机者和交易者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充满活力</w:t>
      </w:r>
      <w:r>
        <w:rPr>
          <w:rFonts w:hint="eastAsia"/>
          <w:lang w:val="en-US" w:eastAsia="zh-CN"/>
        </w:rPr>
        <w:t>的生态系统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在其中数以千计</w:t>
      </w:r>
      <w:r>
        <w:rPr>
          <w:rFonts w:hint="eastAsia"/>
          <w:vertAlign w:val="superscript"/>
          <w:lang w:val="en-US" w:eastAsia="zh-CN"/>
        </w:rPr>
        <w:t>[1]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区块链资产</w:t>
      </w:r>
      <w:r>
        <w:rPr>
          <w:rFonts w:hint="eastAsia"/>
          <w:lang w:val="en-US" w:eastAsia="zh-CN"/>
        </w:rPr>
        <w:t>在交易</w:t>
      </w:r>
      <w:r>
        <w:rPr>
          <w:rFonts w:hint="default"/>
          <w:lang w:val="en-US" w:eastAsia="zh-CN"/>
        </w:rPr>
        <w:t>。不幸的是，</w:t>
      </w:r>
      <w:r>
        <w:rPr>
          <w:rFonts w:hint="eastAsia"/>
          <w:lang w:val="en-US" w:eastAsia="zh-CN"/>
        </w:rPr>
        <w:t>遵循</w:t>
      </w:r>
      <w:r>
        <w:rPr>
          <w:rFonts w:hint="default"/>
          <w:lang w:val="en-US" w:eastAsia="zh-CN"/>
        </w:rPr>
        <w:t>金融市场的复杂性</w:t>
      </w:r>
      <w:r>
        <w:rPr>
          <w:rFonts w:hint="eastAsia"/>
          <w:lang w:val="en-US" w:eastAsia="zh-CN"/>
        </w:rPr>
        <w:t>没有展现出来</w:t>
      </w:r>
      <w:r>
        <w:rPr>
          <w:rFonts w:hint="default"/>
          <w:lang w:val="en-US" w:eastAsia="zh-CN"/>
        </w:rPr>
        <w:t>：</w:t>
      </w:r>
      <w:r>
        <w:rPr>
          <w:rFonts w:hint="eastAsia"/>
          <w:lang w:val="en-US" w:eastAsia="zh-CN"/>
        </w:rPr>
        <w:t>因为</w:t>
      </w:r>
      <w:r>
        <w:rPr>
          <w:rFonts w:hint="default"/>
          <w:lang w:val="en-US" w:eastAsia="zh-CN"/>
        </w:rPr>
        <w:t>参与者几乎没有能力</w:t>
      </w:r>
      <w:r>
        <w:rPr>
          <w:rFonts w:hint="eastAsia"/>
          <w:lang w:val="en-US" w:eastAsia="zh-CN"/>
        </w:rPr>
        <w:t>去</w:t>
      </w:r>
      <w:r>
        <w:rPr>
          <w:rFonts w:hint="default"/>
          <w:lang w:val="en-US" w:eastAsia="zh-CN"/>
        </w:rPr>
        <w:t>交易资产的时间价值。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利率</w:t>
      </w:r>
      <w:r>
        <w:rPr>
          <w:rFonts w:hint="eastAsia"/>
          <w:lang w:val="en-US" w:eastAsia="zh-CN"/>
        </w:rPr>
        <w:t>填补</w:t>
      </w:r>
      <w:r>
        <w:rPr>
          <w:rFonts w:hint="default"/>
          <w:lang w:val="en-US" w:eastAsia="zh-CN"/>
        </w:rPr>
        <w:t>了无法使用剩余资产和没有资产的人（</w:t>
      </w:r>
      <w:r>
        <w:rPr>
          <w:rFonts w:hint="eastAsia"/>
          <w:lang w:val="en-US" w:eastAsia="zh-CN"/>
        </w:rPr>
        <w:t>资产指</w:t>
      </w:r>
      <w:r>
        <w:rPr>
          <w:rFonts w:hint="default"/>
          <w:lang w:val="en-US" w:eastAsia="zh-CN"/>
        </w:rPr>
        <w:t>具有生产性或投资用途）之间的差距;交易资产的时间价值使双方受益，并创造非零和</w:t>
      </w:r>
      <w:r>
        <w:rPr>
          <w:rFonts w:hint="eastAsia"/>
          <w:lang w:val="en-US" w:eastAsia="zh-CN"/>
        </w:rPr>
        <w:t>(non-zero-sum)</w:t>
      </w:r>
      <w:r>
        <w:rPr>
          <w:rFonts w:hint="default"/>
          <w:lang w:val="en-US" w:eastAsia="zh-CN"/>
        </w:rPr>
        <w:t>财富。对于区块链资产，</w:t>
      </w:r>
      <w:r>
        <w:rPr>
          <w:rFonts w:hint="eastAsia"/>
          <w:lang w:val="en-US" w:eastAsia="zh-CN"/>
        </w:rPr>
        <w:t>现在主要</w:t>
      </w:r>
      <w:r>
        <w:rPr>
          <w:rFonts w:hint="default"/>
          <w:lang w:val="en-US" w:eastAsia="zh-CN"/>
        </w:rPr>
        <w:t>存在两个缺陷：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●借贷机制极为有限，导致</w:t>
      </w:r>
      <w:r>
        <w:rPr>
          <w:rFonts w:hint="eastAsia"/>
          <w:lang w:val="en-US" w:eastAsia="zh-CN"/>
        </w:rPr>
        <w:t>资产</w:t>
      </w:r>
      <w:r>
        <w:rPr>
          <w:rFonts w:hint="default"/>
          <w:lang w:val="en-US" w:eastAsia="zh-CN"/>
        </w:rPr>
        <w:t>错误定价（例如“scamcoins”</w:t>
      </w:r>
      <w:r>
        <w:rPr>
          <w:rFonts w:hint="eastAsia"/>
          <w:lang w:val="en-US" w:eastAsia="zh-CN"/>
        </w:rPr>
        <w:t>不可估值</w:t>
      </w:r>
      <w:r>
        <w:rPr>
          <w:rFonts w:hint="default"/>
          <w:lang w:val="en-US" w:eastAsia="zh-CN"/>
        </w:rPr>
        <w:t>，因为没有办法</w:t>
      </w:r>
      <w:r>
        <w:rPr>
          <w:rFonts w:hint="eastAsia"/>
          <w:lang w:val="en-US" w:eastAsia="zh-CN"/>
        </w:rPr>
        <w:t>缩减库存</w:t>
      </w:r>
      <w:r>
        <w:rPr>
          <w:rFonts w:hint="default"/>
          <w:lang w:val="en-US" w:eastAsia="zh-CN"/>
        </w:rPr>
        <w:t>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●区块链资产的收益率为负，这是由于存储成本和风险（包括交易所和场外交易）造成的，</w:t>
      </w:r>
      <w:r>
        <w:rPr>
          <w:rFonts w:hint="eastAsia"/>
          <w:lang w:val="en-US" w:eastAsia="zh-CN"/>
        </w:rPr>
        <w:t>但却</w:t>
      </w:r>
      <w:r>
        <w:rPr>
          <w:rFonts w:hint="default"/>
          <w:lang w:val="en-US" w:eastAsia="zh-CN"/>
        </w:rPr>
        <w:t>没有自然利率来抵消这些成本。这</w:t>
      </w:r>
      <w:r>
        <w:rPr>
          <w:rFonts w:hint="eastAsia"/>
          <w:lang w:val="en-US" w:eastAsia="zh-CN"/>
        </w:rPr>
        <w:t>会造成</w:t>
      </w:r>
      <w:r>
        <w:rPr>
          <w:rFonts w:hint="default"/>
          <w:lang w:val="en-US" w:eastAsia="zh-CN"/>
        </w:rPr>
        <w:t>波动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因为持有是不利</w:t>
      </w:r>
      <w:r>
        <w:rPr>
          <w:rFonts w:hint="eastAsia"/>
          <w:lang w:val="en-US" w:eastAsia="zh-CN"/>
        </w:rPr>
        <w:t>和亏损资产的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集中交易（包括Bitfinex，Poloniex ......）允许客户以保证金交易区块链资产，</w:t>
      </w:r>
      <w:r>
        <w:rPr>
          <w:rFonts w:hint="eastAsia"/>
          <w:lang w:val="en-US" w:eastAsia="zh-CN"/>
        </w:rPr>
        <w:t>通过在</w:t>
      </w:r>
      <w:r>
        <w:rPr>
          <w:rFonts w:hint="default"/>
          <w:lang w:val="en-US" w:eastAsia="zh-CN"/>
        </w:rPr>
        <w:t>交易所内置“</w:t>
      </w:r>
      <w:r>
        <w:rPr>
          <w:rFonts w:hint="eastAsia"/>
          <w:lang w:val="en-US" w:eastAsia="zh-CN"/>
        </w:rPr>
        <w:t>借入</w:t>
      </w:r>
      <w:r>
        <w:rPr>
          <w:rFonts w:hint="default"/>
          <w:lang w:val="en-US" w:eastAsia="zh-CN"/>
        </w:rPr>
        <w:t>市场”。这些是基于信任的系统（</w:t>
      </w:r>
      <w:r>
        <w:rPr>
          <w:rFonts w:hint="eastAsia"/>
          <w:lang w:val="en-US" w:eastAsia="zh-CN"/>
        </w:rPr>
        <w:t>你</w:t>
      </w:r>
      <w:r>
        <w:rPr>
          <w:rFonts w:hint="default"/>
          <w:lang w:val="en-US" w:eastAsia="zh-CN"/>
        </w:rPr>
        <w:t>必须相信交易所不会被黑客攻击，</w:t>
      </w:r>
      <w:r>
        <w:rPr>
          <w:rFonts w:hint="eastAsia"/>
          <w:lang w:val="en-US" w:eastAsia="zh-CN"/>
        </w:rPr>
        <w:t>不会卷走你的资产和不会错误地关闭你的账户</w:t>
      </w:r>
      <w:r>
        <w:rPr>
          <w:rFonts w:hint="default"/>
          <w:lang w:val="en-US" w:eastAsia="zh-CN"/>
        </w:rPr>
        <w:t>），仅限于某些客户群</w:t>
      </w:r>
      <w:r>
        <w:rPr>
          <w:rFonts w:hint="eastAsia"/>
          <w:lang w:val="en-US" w:eastAsia="zh-CN"/>
        </w:rPr>
        <w:t>体</w:t>
      </w:r>
      <w:r>
        <w:rPr>
          <w:rFonts w:hint="default"/>
          <w:lang w:val="en-US" w:eastAsia="zh-CN"/>
        </w:rPr>
        <w:t>，并且仅限于少数（最多主流）资产。最后，</w:t>
      </w:r>
      <w:r>
        <w:rPr>
          <w:rFonts w:hint="eastAsia"/>
          <w:lang w:val="en-US" w:eastAsia="zh-CN"/>
        </w:rPr>
        <w:t>余额</w:t>
      </w:r>
      <w:r>
        <w:rPr>
          <w:rFonts w:hint="default"/>
          <w:lang w:val="en-US" w:eastAsia="zh-CN"/>
        </w:rPr>
        <w:t>和</w:t>
      </w:r>
      <w:r>
        <w:rPr>
          <w:rFonts w:hint="eastAsia"/>
          <w:lang w:val="en-US" w:eastAsia="zh-CN"/>
        </w:rPr>
        <w:t>账户</w:t>
      </w:r>
      <w:r>
        <w:rPr>
          <w:rFonts w:hint="default"/>
          <w:lang w:val="en-US" w:eastAsia="zh-CN"/>
        </w:rPr>
        <w:t>是虚拟的;你不能在链上移动</w:t>
      </w:r>
      <w:r>
        <w:rPr>
          <w:rFonts w:hint="eastAsia"/>
          <w:lang w:val="en-US" w:eastAsia="zh-CN"/>
        </w:rPr>
        <w:t>账户</w:t>
      </w:r>
      <w:r>
        <w:rPr>
          <w:rFonts w:hint="default"/>
          <w:lang w:val="en-US" w:eastAsia="zh-CN"/>
        </w:rPr>
        <w:t>，例如在智能合约或ICO中使用借来的</w:t>
      </w:r>
      <w:r>
        <w:rPr>
          <w:rFonts w:hint="eastAsia"/>
          <w:lang w:val="en-US" w:eastAsia="zh-CN"/>
        </w:rPr>
        <w:t>Ether</w:t>
      </w:r>
      <w:r>
        <w:rPr>
          <w:rFonts w:hint="default"/>
          <w:lang w:val="en-US" w:eastAsia="zh-CN"/>
        </w:rPr>
        <w:t>或代币</w:t>
      </w:r>
      <w:r>
        <w:rPr>
          <w:rFonts w:hint="eastAsia"/>
          <w:lang w:val="en-US" w:eastAsia="zh-CN"/>
        </w:rPr>
        <w:t>会</w:t>
      </w:r>
      <w:r>
        <w:rPr>
          <w:rFonts w:hint="default"/>
          <w:lang w:val="en-US" w:eastAsia="zh-CN"/>
        </w:rPr>
        <w:t>使</w:t>
      </w:r>
      <w:r>
        <w:rPr>
          <w:rFonts w:hint="eastAsia"/>
          <w:lang w:val="en-US" w:eastAsia="zh-CN"/>
        </w:rPr>
        <w:t>得这些组织无法访问dApps</w:t>
      </w:r>
      <w:r>
        <w:rPr>
          <w:rFonts w:hint="eastAsia"/>
          <w:vertAlign w:val="superscript"/>
          <w:lang w:val="en-US" w:eastAsia="zh-CN"/>
        </w:rPr>
        <w:t>[2]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点对点协议（包括ETHLend，Ripio，Lendroid，dYdX ......）直接促进市场参与者之间的抵押和无抵押贷款。不幸的是，权力下放会给用户带来巨大的成本和</w:t>
      </w:r>
      <w:r>
        <w:rPr>
          <w:rFonts w:hint="eastAsia"/>
          <w:lang w:val="en-US" w:eastAsia="zh-CN"/>
        </w:rPr>
        <w:t>冲突</w:t>
      </w:r>
      <w:r>
        <w:rPr>
          <w:rFonts w:hint="default"/>
          <w:lang w:val="en-US" w:eastAsia="zh-CN"/>
        </w:rPr>
        <w:t>;在审查的每个协议中，贷方都需要发布，管理和（如果是抵押贷款）监督贷款</w:t>
      </w:r>
      <w:r>
        <w:rPr>
          <w:rFonts w:hint="eastAsia"/>
          <w:lang w:val="en-US" w:eastAsia="zh-CN"/>
        </w:rPr>
        <w:t>协议</w:t>
      </w:r>
      <w:r>
        <w:rPr>
          <w:rFonts w:hint="default"/>
          <w:lang w:val="en-US" w:eastAsia="zh-CN"/>
        </w:rPr>
        <w:t>和</w:t>
      </w:r>
      <w:r>
        <w:rPr>
          <w:rFonts w:hint="eastAsia"/>
          <w:lang w:val="en-US" w:eastAsia="zh-CN"/>
        </w:rPr>
        <w:t>正在</w:t>
      </w:r>
      <w:r>
        <w:rPr>
          <w:rFonts w:hint="default"/>
          <w:lang w:val="en-US" w:eastAsia="zh-CN"/>
        </w:rPr>
        <w:t>活跃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贷款，</w:t>
      </w:r>
      <w:r>
        <w:rPr>
          <w:rFonts w:hint="eastAsia"/>
          <w:lang w:val="en-US" w:eastAsia="zh-CN"/>
        </w:rPr>
        <w:t>同时履行</w:t>
      </w:r>
      <w:r>
        <w:rPr>
          <w:rFonts w:hint="default"/>
          <w:lang w:val="en-US" w:eastAsia="zh-CN"/>
        </w:rPr>
        <w:t>贷款通常是缓慢和</w:t>
      </w:r>
      <w:r>
        <w:rPr>
          <w:rFonts w:hint="eastAsia"/>
          <w:lang w:val="en-US" w:eastAsia="zh-CN"/>
        </w:rPr>
        <w:t>不同步</w:t>
      </w:r>
      <w:r>
        <w:rPr>
          <w:rFonts w:hint="default"/>
          <w:lang w:val="en-US" w:eastAsia="zh-CN"/>
        </w:rPr>
        <w:t>的（需要时间</w:t>
      </w:r>
      <w:r>
        <w:rPr>
          <w:rFonts w:hint="eastAsia"/>
          <w:lang w:val="en-US" w:eastAsia="zh-CN"/>
        </w:rPr>
        <w:t>筹集或整理贷款用的资金</w:t>
      </w:r>
      <w:r>
        <w:rPr>
          <w:rFonts w:hint="default"/>
          <w:lang w:val="en-US" w:eastAsia="zh-CN"/>
        </w:rPr>
        <w:t>）</w:t>
      </w:r>
      <w:r>
        <w:rPr>
          <w:rFonts w:hint="eastAsia"/>
          <w:vertAlign w:val="superscript"/>
          <w:lang w:val="en-US" w:eastAsia="zh-CN"/>
        </w:rPr>
        <w:t>[3-6]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在本文中，我们引入了一个</w:t>
      </w:r>
      <w:r>
        <w:rPr>
          <w:rFonts w:hint="eastAsia"/>
          <w:lang w:val="en-US" w:eastAsia="zh-CN"/>
        </w:rPr>
        <w:t>去中心</w:t>
      </w:r>
      <w:r>
        <w:rPr>
          <w:rFonts w:hint="default"/>
          <w:lang w:val="en-US" w:eastAsia="zh-CN"/>
        </w:rPr>
        <w:t>系统，用于无</w:t>
      </w:r>
      <w:r>
        <w:rPr>
          <w:rFonts w:hint="eastAsia"/>
          <w:lang w:val="en-US" w:eastAsia="zh-CN"/>
        </w:rPr>
        <w:t>冲突地</w:t>
      </w:r>
      <w:r>
        <w:rPr>
          <w:rFonts w:hint="default"/>
          <w:lang w:val="en-US" w:eastAsia="zh-CN"/>
        </w:rPr>
        <w:t>借用以太坊</w:t>
      </w:r>
      <w:r>
        <w:rPr>
          <w:rFonts w:hint="eastAsia"/>
          <w:lang w:val="en-US" w:eastAsia="zh-CN"/>
        </w:rPr>
        <w:t>代币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它不存在现行手段的缺点</w:t>
      </w:r>
      <w:r>
        <w:rPr>
          <w:rFonts w:hint="default"/>
          <w:lang w:val="en-US" w:eastAsia="zh-CN"/>
        </w:rPr>
        <w:t>，使货币市场能够</w:t>
      </w:r>
      <w:r>
        <w:rPr>
          <w:rFonts w:hint="eastAsia"/>
          <w:lang w:val="en-US" w:eastAsia="zh-CN"/>
        </w:rPr>
        <w:t>正常</w:t>
      </w:r>
      <w:r>
        <w:rPr>
          <w:rFonts w:hint="default"/>
          <w:lang w:val="en-US" w:eastAsia="zh-CN"/>
        </w:rPr>
        <w:t>运作，并创建一种安全的正收益率方法来存储资产。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Compound 协议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Compound</w:t>
      </w:r>
      <w:r>
        <w:rPr>
          <w:rFonts w:hint="default"/>
          <w:lang w:val="en-US" w:eastAsia="zh-CN"/>
        </w:rPr>
        <w:t>是以太坊区块链上的一个协议，它建立货币市场，</w:t>
      </w:r>
      <w:r>
        <w:rPr>
          <w:rFonts w:hint="eastAsia"/>
          <w:lang w:val="en-US" w:eastAsia="zh-CN"/>
        </w:rPr>
        <w:t>这</w:t>
      </w:r>
      <w:r>
        <w:rPr>
          <w:rFonts w:hint="default"/>
          <w:lang w:val="en-US" w:eastAsia="zh-CN"/>
        </w:rPr>
        <w:t>是基于</w:t>
      </w:r>
      <w:r>
        <w:rPr>
          <w:rFonts w:hint="eastAsia"/>
          <w:lang w:val="en-US" w:eastAsia="zh-CN"/>
        </w:rPr>
        <w:t>代币</w:t>
      </w:r>
      <w:r>
        <w:rPr>
          <w:rFonts w:hint="default"/>
          <w:lang w:val="en-US" w:eastAsia="zh-CN"/>
        </w:rPr>
        <w:t>的供需</w:t>
      </w:r>
      <w:r>
        <w:rPr>
          <w:rFonts w:hint="eastAsia"/>
          <w:lang w:val="en-US" w:eastAsia="zh-CN"/>
        </w:rPr>
        <w:t>使用</w:t>
      </w:r>
      <w:r>
        <w:rPr>
          <w:rFonts w:hint="default"/>
          <w:lang w:val="en-US" w:eastAsia="zh-CN"/>
        </w:rPr>
        <w:t>算法衍生利率的代币池。资产的供应商（和借款人）直接与协议交互，赚取（并支付）浮动利率，而无需与同行或交易对手协商诸如到期日，利率或抵押品等条款。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每个货币市场</w:t>
      </w:r>
      <w:r>
        <w:rPr>
          <w:rFonts w:hint="eastAsia"/>
          <w:lang w:val="en-US" w:eastAsia="zh-CN"/>
        </w:rPr>
        <w:t>对</w:t>
      </w:r>
      <w:r>
        <w:rPr>
          <w:rFonts w:hint="default"/>
          <w:lang w:val="en-US" w:eastAsia="zh-CN"/>
        </w:rPr>
        <w:t>ERC-20</w:t>
      </w:r>
      <w:r>
        <w:rPr>
          <w:rFonts w:hint="eastAsia"/>
          <w:lang w:val="en-US" w:eastAsia="zh-CN"/>
        </w:rPr>
        <w:t>代币都是独有的</w:t>
      </w:r>
      <w:r>
        <w:rPr>
          <w:rFonts w:hint="default"/>
          <w:lang w:val="en-US" w:eastAsia="zh-CN"/>
        </w:rPr>
        <w:t>（例如，代币化的</w:t>
      </w:r>
      <w:r>
        <w:rPr>
          <w:rFonts w:hint="eastAsia"/>
          <w:lang w:val="en-US" w:eastAsia="zh-CN"/>
        </w:rPr>
        <w:t>Ether</w:t>
      </w:r>
      <w:r>
        <w:rPr>
          <w:rFonts w:hint="default"/>
          <w:lang w:val="en-US" w:eastAsia="zh-CN"/>
        </w:rPr>
        <w:t>，诸如</w:t>
      </w:r>
      <w:r>
        <w:rPr>
          <w:rFonts w:hint="eastAsia"/>
          <w:lang w:val="en-US" w:eastAsia="zh-CN"/>
        </w:rPr>
        <w:t>DAI</w:t>
      </w:r>
      <w:r>
        <w:rPr>
          <w:rFonts w:hint="default"/>
          <w:lang w:val="en-US" w:eastAsia="zh-CN"/>
        </w:rPr>
        <w:t>的稳定币，或诸如Golem之类的实用</w:t>
      </w:r>
      <w:r>
        <w:rPr>
          <w:rFonts w:hint="eastAsia"/>
          <w:lang w:val="en-US" w:eastAsia="zh-CN"/>
        </w:rPr>
        <w:t>代币</w:t>
      </w:r>
      <w:r>
        <w:rPr>
          <w:rFonts w:hint="default"/>
          <w:lang w:val="en-US" w:eastAsia="zh-CN"/>
        </w:rPr>
        <w:t>），并且包含</w:t>
      </w:r>
      <w:r>
        <w:rPr>
          <w:rFonts w:hint="eastAsia"/>
          <w:lang w:val="en-US" w:eastAsia="zh-CN"/>
        </w:rPr>
        <w:t>完全</w:t>
      </w:r>
      <w:r>
        <w:rPr>
          <w:rFonts w:hint="default"/>
          <w:lang w:val="en-US" w:eastAsia="zh-CN"/>
        </w:rPr>
        <w:t>透明且可公开检查的</w:t>
      </w:r>
      <w:r>
        <w:rPr>
          <w:rFonts w:hint="eastAsia"/>
          <w:lang w:val="en-US" w:eastAsia="zh-CN"/>
        </w:rPr>
        <w:t>余额信息</w:t>
      </w:r>
      <w:r>
        <w:rPr>
          <w:rFonts w:hint="default"/>
          <w:lang w:val="en-US" w:eastAsia="zh-CN"/>
        </w:rPr>
        <w:t>，其中记录了所有交易和历史利率。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</w:t>
      </w:r>
      <w:r>
        <w:rPr>
          <w:rFonts w:hint="eastAsia"/>
          <w:lang w:val="en-US" w:eastAsia="zh-CN"/>
        </w:rPr>
        <w:t>代币供应 Supplying Tokens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</w:t>
      </w:r>
      <w:r>
        <w:rPr>
          <w:rFonts w:hint="eastAsia"/>
          <w:lang w:val="en-US" w:eastAsia="zh-CN"/>
        </w:rPr>
        <w:t>交易所</w:t>
      </w:r>
      <w:r>
        <w:rPr>
          <w:rFonts w:hint="default"/>
          <w:lang w:val="en-US" w:eastAsia="zh-CN"/>
        </w:rPr>
        <w:t>或</w:t>
      </w:r>
      <w:r>
        <w:rPr>
          <w:rFonts w:hint="eastAsia"/>
          <w:lang w:val="en-US" w:eastAsia="zh-CN"/>
        </w:rPr>
        <w:t>点对点</w:t>
      </w:r>
      <w:r>
        <w:rPr>
          <w:rFonts w:hint="default"/>
          <w:lang w:val="en-US" w:eastAsia="zh-CN"/>
        </w:rPr>
        <w:t>平台不同，</w:t>
      </w:r>
      <w:r>
        <w:rPr>
          <w:rFonts w:hint="eastAsia"/>
          <w:lang w:val="en-US" w:eastAsia="zh-CN"/>
        </w:rPr>
        <w:t>这里</w:t>
      </w:r>
      <w:r>
        <w:rPr>
          <w:rFonts w:hint="default"/>
          <w:lang w:val="en-US" w:eastAsia="zh-CN"/>
        </w:rPr>
        <w:t>用户的</w:t>
      </w:r>
      <w:r>
        <w:rPr>
          <w:rFonts w:hint="eastAsia"/>
          <w:lang w:val="en-US" w:eastAsia="zh-CN"/>
        </w:rPr>
        <w:t>代币</w:t>
      </w:r>
      <w:r>
        <w:rPr>
          <w:rFonts w:hint="default"/>
          <w:lang w:val="en-US" w:eastAsia="zh-CN"/>
        </w:rPr>
        <w:t>被匹配并借给另一个用户，</w:t>
      </w:r>
      <w:r>
        <w:rPr>
          <w:rFonts w:hint="eastAsia"/>
          <w:lang w:val="en-US" w:eastAsia="zh-CN"/>
        </w:rPr>
        <w:t>Compound</w:t>
      </w:r>
      <w:r>
        <w:rPr>
          <w:rFonts w:hint="default"/>
          <w:lang w:val="en-US" w:eastAsia="zh-CN"/>
        </w:rPr>
        <w:t>协议</w:t>
      </w:r>
      <w:r>
        <w:rPr>
          <w:rFonts w:hint="eastAsia"/>
          <w:lang w:val="en-US" w:eastAsia="zh-CN"/>
        </w:rPr>
        <w:t>汇聚整合</w:t>
      </w:r>
      <w:r>
        <w:rPr>
          <w:rFonts w:hint="default"/>
          <w:lang w:val="en-US" w:eastAsia="zh-CN"/>
        </w:rPr>
        <w:t>每个用户的供应; 当用户提供</w:t>
      </w:r>
      <w:r>
        <w:rPr>
          <w:rFonts w:hint="eastAsia"/>
          <w:lang w:val="en-US" w:eastAsia="zh-CN"/>
        </w:rPr>
        <w:t>代币</w:t>
      </w:r>
      <w:r>
        <w:rPr>
          <w:rFonts w:hint="default"/>
          <w:lang w:val="en-US" w:eastAsia="zh-CN"/>
        </w:rPr>
        <w:t>时，它就成为一种可替代的资源。这种方法提供了完整的流动性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用户可以随时撤回其</w:t>
      </w:r>
      <w:r>
        <w:rPr>
          <w:rFonts w:hint="eastAsia"/>
          <w:lang w:val="en-US" w:eastAsia="zh-CN"/>
        </w:rPr>
        <w:t>代币</w:t>
      </w:r>
      <w:r>
        <w:rPr>
          <w:rFonts w:hint="default"/>
          <w:lang w:val="en-US" w:eastAsia="zh-CN"/>
        </w:rPr>
        <w:t>，而无需等待特定贷款到期。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货币市场中的</w:t>
      </w:r>
      <w:r>
        <w:rPr>
          <w:rFonts w:hint="default"/>
          <w:highlight w:val="none"/>
          <w:lang w:val="en-US" w:eastAsia="zh-CN"/>
        </w:rPr>
        <w:t>余</w:t>
      </w:r>
      <w:r>
        <w:rPr>
          <w:rFonts w:hint="default"/>
          <w:lang w:val="en-US" w:eastAsia="zh-CN"/>
        </w:rPr>
        <w:t>额根据该资产特有的供应利率产生利息。用户可以实时查看其余额（包括应计利息）; 当用户进行</w:t>
      </w:r>
      <w:r>
        <w:rPr>
          <w:rFonts w:hint="eastAsia"/>
          <w:lang w:val="en-US" w:eastAsia="zh-CN"/>
        </w:rPr>
        <w:t>更新</w:t>
      </w:r>
      <w:r>
        <w:rPr>
          <w:rFonts w:hint="default"/>
          <w:lang w:val="en-US" w:eastAsia="zh-CN"/>
        </w:rPr>
        <w:t>余额（提供，转移或</w:t>
      </w:r>
      <w:r>
        <w:rPr>
          <w:rFonts w:hint="eastAsia"/>
          <w:lang w:val="en-US" w:eastAsia="zh-CN"/>
        </w:rPr>
        <w:t>取出代币</w:t>
      </w:r>
      <w:r>
        <w:rPr>
          <w:rFonts w:hint="default"/>
          <w:lang w:val="en-US" w:eastAsia="zh-CN"/>
        </w:rPr>
        <w:t>）的交易时，应计利息将转换为本金并支付给用户。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2.1.1主要用例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长期投资</w:t>
      </w:r>
      <w:r>
        <w:rPr>
          <w:rFonts w:hint="eastAsia"/>
          <w:lang w:val="en-US" w:eastAsia="zh-CN"/>
        </w:rPr>
        <w:t>Ether</w:t>
      </w:r>
      <w:r>
        <w:rPr>
          <w:rFonts w:hint="default"/>
          <w:lang w:val="en-US" w:eastAsia="zh-CN"/>
        </w:rPr>
        <w:t>和代币（“HODLers”）的个人可以使用</w:t>
      </w:r>
      <w:r>
        <w:rPr>
          <w:rFonts w:hint="eastAsia"/>
          <w:lang w:val="en-US" w:eastAsia="zh-CN"/>
        </w:rPr>
        <w:t>Compound</w:t>
      </w:r>
      <w:r>
        <w:rPr>
          <w:rFonts w:hint="default"/>
          <w:lang w:val="en-US" w:eastAsia="zh-CN"/>
        </w:rPr>
        <w:t>货币市场作为其额外</w:t>
      </w:r>
      <w:r>
        <w:rPr>
          <w:rFonts w:hint="eastAsia"/>
          <w:lang w:val="en-US" w:eastAsia="zh-CN"/>
        </w:rPr>
        <w:t>投资</w:t>
      </w:r>
      <w:r>
        <w:rPr>
          <w:rFonts w:hint="default"/>
          <w:lang w:val="en-US" w:eastAsia="zh-CN"/>
        </w:rPr>
        <w:t>回报的来源。 例如，拥有OmiseGo的用户可以将其</w:t>
      </w:r>
      <w:r>
        <w:rPr>
          <w:rFonts w:hint="eastAsia"/>
          <w:lang w:val="en-US" w:eastAsia="zh-CN"/>
        </w:rPr>
        <w:t>代币</w:t>
      </w:r>
      <w:r>
        <w:rPr>
          <w:rFonts w:hint="default"/>
          <w:lang w:val="en-US" w:eastAsia="zh-CN"/>
        </w:rPr>
        <w:t>提供给</w:t>
      </w:r>
      <w:r>
        <w:rPr>
          <w:rFonts w:hint="eastAsia"/>
          <w:lang w:val="en-US" w:eastAsia="zh-CN"/>
        </w:rPr>
        <w:t>Compound</w:t>
      </w:r>
      <w:r>
        <w:rPr>
          <w:rFonts w:hint="default"/>
          <w:lang w:val="en-US" w:eastAsia="zh-CN"/>
        </w:rPr>
        <w:t>协议，并获得利息（以OmiseGo计价），而无需管理其资产，履行贷款请求或承担投机风险。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具有</w:t>
      </w:r>
      <w:r>
        <w:rPr>
          <w:rFonts w:hint="eastAsia"/>
          <w:lang w:val="en-US" w:eastAsia="zh-CN"/>
        </w:rPr>
        <w:t>代币</w:t>
      </w:r>
      <w:r>
        <w:rPr>
          <w:rFonts w:hint="default"/>
          <w:lang w:val="en-US" w:eastAsia="zh-CN"/>
        </w:rPr>
        <w:t>余额的</w:t>
      </w:r>
      <w:r>
        <w:rPr>
          <w:rFonts w:hint="eastAsia"/>
          <w:lang w:val="en-US" w:eastAsia="zh-CN"/>
        </w:rPr>
        <w:t>dApps，机构</w:t>
      </w:r>
      <w:r>
        <w:rPr>
          <w:rFonts w:hint="default"/>
          <w:lang w:val="en-US" w:eastAsia="zh-CN"/>
        </w:rPr>
        <w:t>和</w:t>
      </w:r>
      <w:r>
        <w:rPr>
          <w:rFonts w:hint="eastAsia"/>
          <w:lang w:val="en-US" w:eastAsia="zh-CN"/>
        </w:rPr>
        <w:t>交易所</w:t>
      </w:r>
      <w:r>
        <w:rPr>
          <w:rFonts w:hint="default"/>
          <w:lang w:val="en-US" w:eastAsia="zh-CN"/>
        </w:rPr>
        <w:t>可以</w:t>
      </w:r>
      <w:r>
        <w:rPr>
          <w:rFonts w:hint="eastAsia"/>
          <w:lang w:val="en-US" w:eastAsia="zh-CN"/>
        </w:rPr>
        <w:t>使用Compound协议通过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清理</w:t>
      </w:r>
      <w:r>
        <w:rPr>
          <w:rFonts w:hint="default"/>
          <w:lang w:val="en-US" w:eastAsia="zh-CN"/>
        </w:rPr>
        <w:t>”余额</w:t>
      </w:r>
      <w:r>
        <w:rPr>
          <w:rFonts w:hint="eastAsia"/>
          <w:lang w:val="en-US" w:eastAsia="zh-CN"/>
        </w:rPr>
        <w:t>作为代币</w:t>
      </w:r>
      <w:r>
        <w:rPr>
          <w:rFonts w:hint="default"/>
          <w:lang w:val="en-US" w:eastAsia="zh-CN"/>
        </w:rPr>
        <w:t>增量回报的来源; 这有可能为以太坊生态系统解锁全新的商业模式。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none"/>
          <w:lang w:val="en-US" w:eastAsia="zh-CN"/>
        </w:rPr>
        <w:t>代币借入</w:t>
      </w:r>
      <w:r>
        <w:rPr>
          <w:rFonts w:hint="eastAsia"/>
          <w:lang w:val="en-US" w:eastAsia="zh-CN"/>
        </w:rPr>
        <w:t xml:space="preserve">  Borrowing Tokens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Compound</w:t>
      </w:r>
      <w:r>
        <w:rPr>
          <w:rFonts w:hint="default"/>
          <w:lang w:val="en-US" w:eastAsia="zh-CN"/>
        </w:rPr>
        <w:t>允许用户使用抵押信贷额度从协议中无摩擦地借用</w:t>
      </w:r>
      <w:r>
        <w:rPr>
          <w:rFonts w:hint="eastAsia"/>
          <w:lang w:val="en-US" w:eastAsia="zh-CN"/>
        </w:rPr>
        <w:t>代币</w:t>
      </w:r>
      <w:r>
        <w:rPr>
          <w:rFonts w:hint="default"/>
          <w:lang w:val="en-US" w:eastAsia="zh-CN"/>
        </w:rPr>
        <w:t>，以便在以太坊</w:t>
      </w:r>
      <w:r>
        <w:rPr>
          <w:rFonts w:hint="eastAsia"/>
          <w:lang w:val="en-US" w:eastAsia="zh-CN"/>
        </w:rPr>
        <w:t>任何地方使用</w:t>
      </w:r>
      <w:r>
        <w:rPr>
          <w:rFonts w:hint="default"/>
          <w:lang w:val="en-US" w:eastAsia="zh-CN"/>
        </w:rPr>
        <w:t>。与点对点协议不同，从Compound中借用</w:t>
      </w:r>
      <w:r>
        <w:rPr>
          <w:rFonts w:hint="eastAsia"/>
          <w:lang w:val="en-US" w:eastAsia="zh-CN"/>
        </w:rPr>
        <w:t>代币</w:t>
      </w:r>
      <w:r>
        <w:rPr>
          <w:rFonts w:hint="default"/>
          <w:lang w:val="en-US" w:eastAsia="zh-CN"/>
        </w:rPr>
        <w:t>只需要用户指定所需的资产;</w:t>
      </w:r>
      <w:r>
        <w:rPr>
          <w:rFonts w:hint="eastAsia"/>
          <w:lang w:val="en-US" w:eastAsia="zh-CN"/>
        </w:rPr>
        <w:t>而不需要</w:t>
      </w:r>
      <w:r>
        <w:rPr>
          <w:rFonts w:hint="default"/>
          <w:lang w:val="en-US" w:eastAsia="zh-CN"/>
        </w:rPr>
        <w:t>谈判条款，到期日或</w:t>
      </w:r>
      <w:r>
        <w:rPr>
          <w:rFonts w:hint="eastAsia"/>
          <w:lang w:val="en-US" w:eastAsia="zh-CN"/>
        </w:rPr>
        <w:t>筹集时间</w:t>
      </w:r>
      <w:r>
        <w:rPr>
          <w:rFonts w:hint="default"/>
          <w:lang w:val="en-US" w:eastAsia="zh-CN"/>
        </w:rPr>
        <w:t>;借款是即时和可预测的。与资产</w:t>
      </w:r>
      <w:r>
        <w:rPr>
          <w:rFonts w:hint="eastAsia"/>
          <w:lang w:val="en-US" w:eastAsia="zh-CN"/>
        </w:rPr>
        <w:t>供应</w:t>
      </w:r>
      <w:r>
        <w:rPr>
          <w:rFonts w:hint="default"/>
          <w:lang w:val="en-US" w:eastAsia="zh-CN"/>
        </w:rPr>
        <w:t>类似，每个货币市场都有一个由市场力量设定的浮动利率，这决定了每种资产的借贷成本。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</w:t>
      </w:r>
      <w:r>
        <w:rPr>
          <w:rFonts w:hint="eastAsia"/>
          <w:lang w:val="en-US" w:eastAsia="zh-CN"/>
        </w:rPr>
        <w:t>设立了</w:t>
      </w:r>
      <w:r>
        <w:rPr>
          <w:rFonts w:hint="default"/>
          <w:lang w:val="en-US" w:eastAsia="zh-CN"/>
        </w:rPr>
        <w:t>一项规则，即每个帐户的余额必须超过未偿还借款金额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我们将此称为</w:t>
      </w:r>
      <w:r>
        <w:rPr>
          <w:rFonts w:hint="default"/>
          <w:b/>
          <w:bCs/>
          <w:lang w:val="en-US" w:eastAsia="zh-CN"/>
        </w:rPr>
        <w:t>抵押比率</w:t>
      </w:r>
      <w:r>
        <w:rPr>
          <w:rFonts w:hint="default"/>
          <w:lang w:val="en-US" w:eastAsia="zh-CN"/>
        </w:rPr>
        <w:t>，并且账户</w:t>
      </w:r>
      <w:r>
        <w:rPr>
          <w:rFonts w:hint="eastAsia"/>
          <w:lang w:val="en-US" w:eastAsia="zh-CN"/>
        </w:rPr>
        <w:t>无法</w:t>
      </w:r>
      <w:r>
        <w:rPr>
          <w:rFonts w:hint="default"/>
          <w:lang w:val="en-US" w:eastAsia="zh-CN"/>
        </w:rPr>
        <w:t>采取任何</w:t>
      </w:r>
      <w:r>
        <w:rPr>
          <w:rFonts w:hint="eastAsia"/>
          <w:lang w:val="en-US" w:eastAsia="zh-CN"/>
        </w:rPr>
        <w:t>行动</w:t>
      </w:r>
      <w:r>
        <w:rPr>
          <w:rFonts w:hint="default"/>
          <w:lang w:val="en-US" w:eastAsia="zh-CN"/>
        </w:rPr>
        <w:t>（例如借入或取款）</w:t>
      </w:r>
      <w:r>
        <w:rPr>
          <w:rFonts w:hint="eastAsia"/>
          <w:lang w:val="en-US" w:eastAsia="zh-CN"/>
        </w:rPr>
        <w:t>能够</w:t>
      </w:r>
      <w:r>
        <w:rPr>
          <w:rFonts w:hint="default"/>
          <w:lang w:val="en-US" w:eastAsia="zh-CN"/>
        </w:rPr>
        <w:t>使其价值低于我们</w:t>
      </w:r>
      <w:r>
        <w:rPr>
          <w:rFonts w:hint="eastAsia"/>
          <w:lang w:val="en-US" w:eastAsia="zh-CN"/>
        </w:rPr>
        <w:t>期望的比率</w:t>
      </w:r>
      <w:r>
        <w:rPr>
          <w:rFonts w:hint="default"/>
          <w:lang w:val="en-US" w:eastAsia="zh-CN"/>
        </w:rPr>
        <w:t>;为了增加（或重置）抵押品比率，用户可以随时全部或部分偿还借入的资产。即使在用作抵押品时，在</w:t>
      </w:r>
      <w:r>
        <w:rPr>
          <w:rFonts w:hint="eastAsia"/>
          <w:lang w:val="en-US" w:eastAsia="zh-CN"/>
        </w:rPr>
        <w:t>Compound</w:t>
      </w:r>
      <w:r>
        <w:rPr>
          <w:rFonts w:hint="default"/>
          <w:lang w:val="en-US" w:eastAsia="zh-CN"/>
        </w:rPr>
        <w:t>中持有的余额通常会继续产生利息。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2.2.1风险与清算</w:t>
      </w:r>
      <w:r>
        <w:rPr>
          <w:rFonts w:hint="eastAsia"/>
          <w:lang w:val="en-US" w:eastAsia="zh-CN"/>
        </w:rPr>
        <w:t xml:space="preserve">  Risk and Liquidation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如果用户提供的资产的价值除以其未偿还借款的价值低于抵押比率，则用户的抵押品可以按当前市场价格减去</w:t>
      </w:r>
      <w:r>
        <w:rPr>
          <w:rFonts w:hint="default"/>
          <w:b/>
          <w:bCs/>
          <w:lang w:val="en-US" w:eastAsia="zh-CN"/>
        </w:rPr>
        <w:t>清算折扣</w:t>
      </w:r>
      <w:r>
        <w:rPr>
          <w:rFonts w:hint="default"/>
          <w:lang w:val="en-US" w:eastAsia="zh-CN"/>
        </w:rPr>
        <w:t>购买（使用借入的资产）; 这可以激励套利者迅速介入，以减少借款人的风险，并消除协议的风险。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拥有借入资产的任何以太坊地址可以全部或部分地调用清算职能，将其资产与借款人的抵押品进行交换。由于用户，资产和价格都包含在</w:t>
      </w:r>
      <w:r>
        <w:rPr>
          <w:rFonts w:hint="eastAsia"/>
          <w:lang w:val="en-US" w:eastAsia="zh-CN"/>
        </w:rPr>
        <w:t>Compound</w:t>
      </w:r>
      <w:r>
        <w:rPr>
          <w:rFonts w:hint="default"/>
          <w:lang w:val="en-US" w:eastAsia="zh-CN"/>
        </w:rPr>
        <w:t>协议中，清算是无摩擦的</w:t>
      </w:r>
      <w:r>
        <w:rPr>
          <w:rFonts w:hint="eastAsia"/>
          <w:lang w:val="en-US" w:eastAsia="zh-CN"/>
        </w:rPr>
        <w:t>也</w:t>
      </w:r>
      <w:r>
        <w:rPr>
          <w:rFonts w:hint="default"/>
          <w:lang w:val="en-US" w:eastAsia="zh-CN"/>
        </w:rPr>
        <w:t>不依赖于任何外部系统或订单</w:t>
      </w:r>
      <w:r>
        <w:rPr>
          <w:rFonts w:hint="default"/>
          <w:highlight w:val="none"/>
          <w:lang w:val="en-US" w:eastAsia="zh-CN"/>
        </w:rPr>
        <w:t>簿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2.2.2主要用例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无缝持有新资产（无需出售或重新安排</w:t>
      </w:r>
      <w:r>
        <w:rPr>
          <w:rFonts w:hint="eastAsia"/>
          <w:lang w:val="en-US" w:eastAsia="zh-CN"/>
        </w:rPr>
        <w:t>组合资产</w:t>
      </w:r>
      <w:r>
        <w:rPr>
          <w:rFonts w:hint="default"/>
          <w:lang w:val="en-US" w:eastAsia="zh-CN"/>
        </w:rPr>
        <w:t>）的能力为dApp消费者，交易者和开发者提供了新的</w:t>
      </w:r>
      <w:r>
        <w:rPr>
          <w:rFonts w:hint="eastAsia"/>
          <w:lang w:val="en-US" w:eastAsia="zh-CN"/>
        </w:rPr>
        <w:t>空间和可能性</w:t>
      </w:r>
      <w:r>
        <w:rPr>
          <w:rFonts w:hint="default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●无需等待订单填写或需要</w:t>
      </w:r>
      <w:r>
        <w:rPr>
          <w:rFonts w:hint="eastAsia"/>
          <w:lang w:val="en-US" w:eastAsia="zh-CN"/>
        </w:rPr>
        <w:t>链外</w:t>
      </w:r>
      <w:r>
        <w:rPr>
          <w:rFonts w:hint="default"/>
          <w:lang w:val="en-US" w:eastAsia="zh-CN"/>
        </w:rPr>
        <w:t>行为，dApp可以借用</w:t>
      </w:r>
      <w:r>
        <w:rPr>
          <w:rFonts w:hint="eastAsia"/>
          <w:lang w:val="en-US" w:eastAsia="zh-CN"/>
        </w:rPr>
        <w:t>代币</w:t>
      </w:r>
      <w:r>
        <w:rPr>
          <w:rFonts w:hint="default"/>
          <w:lang w:val="en-US" w:eastAsia="zh-CN"/>
        </w:rPr>
        <w:t>在以太坊中使用，例如在Golem网络上购买计算能力</w:t>
      </w:r>
      <w:r>
        <w:rPr>
          <w:rFonts w:hint="eastAsia"/>
          <w:lang w:val="en-US" w:eastAsia="zh-CN"/>
        </w:rPr>
        <w:t>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●交易者可以使用现有的</w:t>
      </w:r>
      <w:r>
        <w:rPr>
          <w:rFonts w:hint="eastAsia"/>
          <w:lang w:val="en-US" w:eastAsia="zh-CN"/>
        </w:rPr>
        <w:t>组合资产</w:t>
      </w:r>
      <w:r>
        <w:rPr>
          <w:rFonts w:hint="default"/>
          <w:lang w:val="en-US" w:eastAsia="zh-CN"/>
        </w:rPr>
        <w:t>作为抵押借入</w:t>
      </w:r>
      <w:r>
        <w:rPr>
          <w:rFonts w:hint="eastAsia"/>
          <w:lang w:val="en-US" w:eastAsia="zh-CN"/>
        </w:rPr>
        <w:t>Ether</w:t>
      </w:r>
      <w:r>
        <w:rPr>
          <w:rFonts w:hint="default"/>
          <w:lang w:val="en-US" w:eastAsia="zh-CN"/>
        </w:rPr>
        <w:t>，为新的ICO投资提供资金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●想要</w:t>
      </w:r>
      <w:r>
        <w:rPr>
          <w:rFonts w:hint="eastAsia"/>
          <w:lang w:val="en-US" w:eastAsia="zh-CN"/>
        </w:rPr>
        <w:t>卖空代币</w:t>
      </w:r>
      <w:r>
        <w:rPr>
          <w:rFonts w:hint="default"/>
          <w:lang w:val="en-US" w:eastAsia="zh-CN"/>
        </w:rPr>
        <w:t>的交易者可以借入它，将其发送到交易所并卖出</w:t>
      </w:r>
      <w:r>
        <w:rPr>
          <w:rFonts w:hint="eastAsia"/>
          <w:lang w:val="en-US" w:eastAsia="zh-CN"/>
        </w:rPr>
        <w:t>代币</w:t>
      </w:r>
      <w:r>
        <w:rPr>
          <w:rFonts w:hint="default"/>
          <w:lang w:val="en-US" w:eastAsia="zh-CN"/>
        </w:rPr>
        <w:t>，从</w:t>
      </w:r>
      <w:r>
        <w:rPr>
          <w:rFonts w:hint="eastAsia"/>
          <w:lang w:val="en-US" w:eastAsia="zh-CN"/>
        </w:rPr>
        <w:t>被高估代币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>价格</w:t>
      </w:r>
      <w:r>
        <w:rPr>
          <w:rFonts w:hint="default"/>
          <w:lang w:val="en-US" w:eastAsia="zh-CN"/>
        </w:rPr>
        <w:t>下跌中获利</w:t>
      </w:r>
      <w:r>
        <w:rPr>
          <w:rFonts w:hint="eastAsia"/>
          <w:lang w:val="en-US" w:eastAsia="zh-CN"/>
        </w:rPr>
        <w:t>（即做空）；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分类系统</w:t>
      </w:r>
      <w:r>
        <w:rPr>
          <w:rFonts w:hint="eastAsia"/>
          <w:lang w:val="en-US" w:eastAsia="zh-CN"/>
        </w:rPr>
        <w:t xml:space="preserve">  Ledger System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Compound保留了一份完整且可审计的</w:t>
      </w:r>
      <w:r>
        <w:rPr>
          <w:rFonts w:hint="eastAsia"/>
          <w:lang w:val="en-US" w:eastAsia="zh-CN"/>
        </w:rPr>
        <w:t>余额记录</w:t>
      </w:r>
      <w:r>
        <w:rPr>
          <w:rFonts w:hint="default"/>
          <w:lang w:val="en-US" w:eastAsia="zh-CN"/>
        </w:rPr>
        <w:t>和分类账</w:t>
      </w:r>
      <w:r>
        <w:rPr>
          <w:rFonts w:hint="eastAsia"/>
          <w:lang w:val="en-US" w:eastAsia="zh-CN"/>
        </w:rPr>
        <w:t>本</w:t>
      </w:r>
      <w:r>
        <w:rPr>
          <w:rFonts w:hint="default"/>
          <w:lang w:val="en-US" w:eastAsia="zh-CN"/>
        </w:rPr>
        <w:t>，包括所有交易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对于</w:t>
      </w:r>
      <w:r>
        <w:rPr>
          <w:rFonts w:hint="eastAsia"/>
          <w:lang w:val="en-US" w:eastAsia="zh-CN"/>
        </w:rPr>
        <w:t>每个</w:t>
      </w:r>
      <w:r>
        <w:rPr>
          <w:rFonts w:hint="default"/>
          <w:lang w:val="en-US" w:eastAsia="zh-CN"/>
        </w:rPr>
        <w:t>货币市场a：</w:t>
      </w:r>
    </w:p>
    <w:p>
      <w:pPr>
        <w:jc w:val="center"/>
        <w:rPr>
          <w:rFonts w:hint="eastAsia"/>
          <w:i/>
          <w:iCs/>
          <w:sz w:val="28"/>
          <w:szCs w:val="28"/>
          <w:vertAlign w:val="subscript"/>
          <w:lang w:val="en-US" w:eastAsia="zh-CN"/>
        </w:rPr>
      </w:pPr>
      <w:r>
        <w:rPr>
          <w:rFonts w:hint="default"/>
          <w:i/>
          <w:iCs/>
          <w:sz w:val="28"/>
          <w:szCs w:val="28"/>
          <w:lang w:val="en-US" w:eastAsia="zh-CN"/>
        </w:rPr>
        <w:t>Cash</w:t>
      </w:r>
      <w:r>
        <w:rPr>
          <w:rFonts w:hint="eastAsia"/>
          <w:i/>
          <w:iCs/>
          <w:sz w:val="28"/>
          <w:szCs w:val="28"/>
          <w:vertAlign w:val="subscript"/>
          <w:lang w:val="en-US" w:eastAsia="zh-CN"/>
        </w:rPr>
        <w:t>a</w:t>
      </w:r>
      <w:r>
        <w:rPr>
          <w:rFonts w:hint="default"/>
          <w:i/>
          <w:iCs/>
          <w:sz w:val="28"/>
          <w:szCs w:val="28"/>
          <w:lang w:val="en-US" w:eastAsia="zh-CN"/>
        </w:rPr>
        <w:t xml:space="preserve"> + Borrows</w:t>
      </w:r>
      <w:r>
        <w:rPr>
          <w:rFonts w:hint="eastAsia"/>
          <w:i/>
          <w:iCs/>
          <w:sz w:val="28"/>
          <w:szCs w:val="28"/>
          <w:vertAlign w:val="subscript"/>
          <w:lang w:val="en-US" w:eastAsia="zh-CN"/>
        </w:rPr>
        <w:t>a</w:t>
      </w:r>
      <w:r>
        <w:rPr>
          <w:rFonts w:hint="default"/>
          <w:i/>
          <w:iCs/>
          <w:sz w:val="28"/>
          <w:szCs w:val="28"/>
          <w:lang w:val="en-US" w:eastAsia="zh-CN"/>
        </w:rPr>
        <w:t xml:space="preserve"> = Supply</w:t>
      </w:r>
      <w:r>
        <w:rPr>
          <w:rFonts w:hint="eastAsia"/>
          <w:i/>
          <w:iCs/>
          <w:sz w:val="28"/>
          <w:szCs w:val="28"/>
          <w:vertAlign w:val="subscript"/>
          <w:lang w:val="en-US" w:eastAsia="zh-CN"/>
        </w:rPr>
        <w:t>a</w:t>
      </w:r>
      <w:r>
        <w:rPr>
          <w:rFonts w:hint="default"/>
          <w:i/>
          <w:iCs/>
          <w:sz w:val="28"/>
          <w:szCs w:val="28"/>
          <w:lang w:val="en-US" w:eastAsia="zh-CN"/>
        </w:rPr>
        <w:t xml:space="preserve"> + Equity</w:t>
      </w:r>
      <w:r>
        <w:rPr>
          <w:rFonts w:hint="eastAsia"/>
          <w:i/>
          <w:iCs/>
          <w:sz w:val="28"/>
          <w:szCs w:val="28"/>
          <w:vertAlign w:val="subscript"/>
          <w:lang w:val="en-US" w:eastAsia="zh-CN"/>
        </w:rPr>
        <w:t>a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每笔交易使用国际会计标准生成两个会计分录（借方和贷方）：</w:t>
      </w:r>
    </w:p>
    <w:p>
      <w:pPr>
        <w:bidi w:val="0"/>
        <w:rPr>
          <w:rFonts w:hint="default"/>
          <w:lang w:val="en-US" w:eastAsia="zh-CN"/>
        </w:rPr>
      </w:pPr>
    </w:p>
    <w:tbl>
      <w:tblPr>
        <w:tblStyle w:val="6"/>
        <w:tblW w:w="7153" w:type="dxa"/>
        <w:tblInd w:w="11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74"/>
        <w:gridCol w:w="2408"/>
        <w:gridCol w:w="247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2274" w:type="dxa"/>
            <w:shd w:val="clear" w:color="auto" w:fill="1F222A"/>
          </w:tcPr>
          <w:p>
            <w:pPr>
              <w:pStyle w:val="10"/>
              <w:spacing w:before="106"/>
              <w:rPr>
                <w:rFonts w:hint="eastAsia" w:ascii="Trebuchet MS" w:eastAsia="宋体"/>
                <w:sz w:val="22"/>
                <w:lang w:eastAsia="zh-CN"/>
              </w:rPr>
            </w:pPr>
            <w:r>
              <w:rPr>
                <w:rFonts w:hint="eastAsia" w:ascii="Trebuchet MS" w:eastAsia="宋体"/>
                <w:color w:val="FFFFFF"/>
                <w:sz w:val="22"/>
                <w:lang w:val="en-US" w:eastAsia="zh-CN"/>
              </w:rPr>
              <w:t>事件</w:t>
            </w:r>
          </w:p>
        </w:tc>
        <w:tc>
          <w:tcPr>
            <w:tcW w:w="2408" w:type="dxa"/>
            <w:shd w:val="clear" w:color="auto" w:fill="1F222A"/>
          </w:tcPr>
          <w:p>
            <w:pPr>
              <w:pStyle w:val="10"/>
              <w:spacing w:before="106"/>
              <w:rPr>
                <w:rFonts w:hint="default" w:ascii="Trebuchet MS" w:eastAsia="宋体"/>
                <w:sz w:val="22"/>
                <w:lang w:val="en-US" w:eastAsia="zh-CN"/>
              </w:rPr>
            </w:pPr>
            <w:r>
              <w:rPr>
                <w:rFonts w:hint="eastAsia" w:ascii="Trebuchet MS" w:eastAsia="宋体"/>
                <w:sz w:val="22"/>
                <w:lang w:val="en-US" w:eastAsia="zh-CN"/>
              </w:rPr>
              <w:t>借</w:t>
            </w:r>
          </w:p>
        </w:tc>
        <w:tc>
          <w:tcPr>
            <w:tcW w:w="2471" w:type="dxa"/>
            <w:shd w:val="clear" w:color="auto" w:fill="1F222A"/>
          </w:tcPr>
          <w:p>
            <w:pPr>
              <w:pStyle w:val="10"/>
              <w:spacing w:before="106"/>
              <w:rPr>
                <w:rFonts w:hint="default" w:ascii="Trebuchet MS" w:eastAsia="宋体"/>
                <w:sz w:val="22"/>
                <w:lang w:val="en-US" w:eastAsia="zh-CN"/>
              </w:rPr>
            </w:pPr>
            <w:r>
              <w:rPr>
                <w:rFonts w:hint="eastAsia" w:ascii="Trebuchet MS" w:eastAsia="宋体"/>
                <w:sz w:val="22"/>
                <w:lang w:val="en-US" w:eastAsia="zh-CN"/>
              </w:rPr>
              <w:t>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2274" w:type="dxa"/>
            <w:vAlign w:val="center"/>
          </w:tcPr>
          <w:p>
            <w:pPr>
              <w:pStyle w:val="1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存入代币</w:t>
            </w:r>
          </w:p>
        </w:tc>
        <w:tc>
          <w:tcPr>
            <w:tcW w:w="2408" w:type="dxa"/>
            <w:vAlign w:val="center"/>
          </w:tcPr>
          <w:p>
            <w:pPr>
              <w:pStyle w:val="10"/>
              <w:spacing w:before="95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现金</w:t>
            </w:r>
          </w:p>
        </w:tc>
        <w:tc>
          <w:tcPr>
            <w:tcW w:w="2471" w:type="dxa"/>
            <w:vAlign w:val="center"/>
          </w:tcPr>
          <w:p>
            <w:pPr>
              <w:pStyle w:val="10"/>
              <w:spacing w:before="95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供给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2274" w:type="dxa"/>
            <w:vAlign w:val="center"/>
          </w:tcPr>
          <w:p>
            <w:pPr>
              <w:pStyle w:val="1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提取代币</w:t>
            </w:r>
          </w:p>
        </w:tc>
        <w:tc>
          <w:tcPr>
            <w:tcW w:w="2408" w:type="dxa"/>
            <w:vAlign w:val="center"/>
          </w:tcPr>
          <w:p>
            <w:pPr>
              <w:pStyle w:val="10"/>
              <w:spacing w:before="95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供给</w:t>
            </w:r>
          </w:p>
        </w:tc>
        <w:tc>
          <w:tcPr>
            <w:tcW w:w="2471" w:type="dxa"/>
            <w:vAlign w:val="center"/>
          </w:tcPr>
          <w:p>
            <w:pPr>
              <w:pStyle w:val="10"/>
              <w:spacing w:before="95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现金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2274" w:type="dxa"/>
            <w:vAlign w:val="center"/>
          </w:tcPr>
          <w:p>
            <w:pPr>
              <w:pStyle w:val="1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1"/>
                <w:szCs w:val="21"/>
                <w:highlight w:val="none"/>
                <w:lang w:val="en-US" w:eastAsia="zh-CN"/>
              </w:rPr>
              <w:t>借出代币</w:t>
            </w:r>
          </w:p>
        </w:tc>
        <w:tc>
          <w:tcPr>
            <w:tcW w:w="2408" w:type="dxa"/>
            <w:vAlign w:val="center"/>
          </w:tcPr>
          <w:p>
            <w:pPr>
              <w:pStyle w:val="10"/>
              <w:spacing w:before="95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借款</w:t>
            </w:r>
          </w:p>
        </w:tc>
        <w:tc>
          <w:tcPr>
            <w:tcW w:w="2471" w:type="dxa"/>
            <w:vAlign w:val="center"/>
          </w:tcPr>
          <w:p>
            <w:pPr>
              <w:pStyle w:val="10"/>
              <w:spacing w:before="95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现金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2274" w:type="dxa"/>
            <w:vAlign w:val="center"/>
          </w:tcPr>
          <w:p>
            <w:pPr>
              <w:pStyle w:val="1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偿还代币</w:t>
            </w:r>
          </w:p>
        </w:tc>
        <w:tc>
          <w:tcPr>
            <w:tcW w:w="2408" w:type="dxa"/>
            <w:vAlign w:val="center"/>
          </w:tcPr>
          <w:p>
            <w:pPr>
              <w:pStyle w:val="10"/>
              <w:spacing w:before="95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现金</w:t>
            </w:r>
          </w:p>
        </w:tc>
        <w:tc>
          <w:tcPr>
            <w:tcW w:w="2471" w:type="dxa"/>
            <w:vAlign w:val="center"/>
          </w:tcPr>
          <w:p>
            <w:pPr>
              <w:pStyle w:val="10"/>
              <w:spacing w:before="95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借款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2274" w:type="dxa"/>
            <w:vAlign w:val="center"/>
          </w:tcPr>
          <w:p>
            <w:pPr>
              <w:pStyle w:val="10"/>
              <w:spacing w:before="89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清算（借款人）</w:t>
            </w:r>
          </w:p>
        </w:tc>
        <w:tc>
          <w:tcPr>
            <w:tcW w:w="2408" w:type="dxa"/>
            <w:vAlign w:val="center"/>
          </w:tcPr>
          <w:p>
            <w:pPr>
              <w:pStyle w:val="10"/>
              <w:spacing w:before="89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供给（抵押）</w:t>
            </w:r>
          </w:p>
        </w:tc>
        <w:tc>
          <w:tcPr>
            <w:tcW w:w="2471" w:type="dxa"/>
            <w:vAlign w:val="center"/>
          </w:tcPr>
          <w:p>
            <w:pPr>
              <w:pStyle w:val="10"/>
              <w:spacing w:before="89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借款（资产）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2274" w:type="dxa"/>
            <w:vAlign w:val="center"/>
          </w:tcPr>
          <w:p>
            <w:pPr>
              <w:pStyle w:val="10"/>
              <w:spacing w:before="89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w w:val="90"/>
                <w:sz w:val="21"/>
                <w:szCs w:val="21"/>
                <w:lang w:val="en-US" w:eastAsia="zh-CN"/>
              </w:rPr>
              <w:t>清算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1"/>
                <w:szCs w:val="21"/>
              </w:rPr>
              <w:t xml:space="preserve"> (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清算人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1"/>
                <w:szCs w:val="21"/>
              </w:rPr>
              <w:t>)</w:t>
            </w:r>
          </w:p>
        </w:tc>
        <w:tc>
          <w:tcPr>
            <w:tcW w:w="2408" w:type="dxa"/>
            <w:vAlign w:val="center"/>
          </w:tcPr>
          <w:p>
            <w:pPr>
              <w:pStyle w:val="10"/>
              <w:spacing w:before="85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position w:val="6"/>
                <w:sz w:val="21"/>
                <w:szCs w:val="21"/>
                <w:lang w:val="en-US" w:eastAsia="zh-CN"/>
              </w:rPr>
              <w:t>现金（资产）</w:t>
            </w:r>
          </w:p>
        </w:tc>
        <w:tc>
          <w:tcPr>
            <w:tcW w:w="2471" w:type="dxa"/>
            <w:vAlign w:val="center"/>
          </w:tcPr>
          <w:p>
            <w:pPr>
              <w:pStyle w:val="10"/>
              <w:spacing w:before="85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w w:val="105"/>
                <w:position w:val="-5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w w:val="105"/>
                <w:position w:val="-5"/>
                <w:sz w:val="21"/>
                <w:szCs w:val="21"/>
                <w:lang w:val="en-US" w:eastAsia="zh-CN"/>
              </w:rPr>
              <w:t>供给（抵押）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2274" w:type="dxa"/>
            <w:vAlign w:val="center"/>
          </w:tcPr>
          <w:p>
            <w:pPr>
              <w:pStyle w:val="10"/>
              <w:spacing w:before="89"/>
              <w:ind w:left="94" w:lef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利率增长（供给）</w:t>
            </w:r>
          </w:p>
        </w:tc>
        <w:tc>
          <w:tcPr>
            <w:tcW w:w="2408" w:type="dxa"/>
            <w:vAlign w:val="center"/>
          </w:tcPr>
          <w:p>
            <w:pPr>
              <w:pStyle w:val="10"/>
              <w:spacing w:before="85"/>
              <w:ind w:left="94" w:lef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抵押净值</w:t>
            </w:r>
          </w:p>
        </w:tc>
        <w:tc>
          <w:tcPr>
            <w:tcW w:w="2471" w:type="dxa"/>
            <w:vAlign w:val="center"/>
          </w:tcPr>
          <w:p>
            <w:pPr>
              <w:pStyle w:val="10"/>
              <w:spacing w:before="85"/>
              <w:ind w:left="94" w:lef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供给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2274" w:type="dxa"/>
            <w:vAlign w:val="center"/>
          </w:tcPr>
          <w:p>
            <w:pPr>
              <w:pStyle w:val="10"/>
              <w:spacing w:before="89"/>
              <w:ind w:left="94" w:lef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利率增长(贷）</w:t>
            </w:r>
          </w:p>
        </w:tc>
        <w:tc>
          <w:tcPr>
            <w:tcW w:w="2408" w:type="dxa"/>
            <w:vAlign w:val="center"/>
          </w:tcPr>
          <w:p>
            <w:pPr>
              <w:pStyle w:val="10"/>
              <w:spacing w:before="85"/>
              <w:ind w:left="94" w:lef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借款</w:t>
            </w:r>
          </w:p>
        </w:tc>
        <w:tc>
          <w:tcPr>
            <w:tcW w:w="2471" w:type="dxa"/>
            <w:vAlign w:val="center"/>
          </w:tcPr>
          <w:p>
            <w:pPr>
              <w:pStyle w:val="10"/>
              <w:spacing w:before="85"/>
              <w:ind w:left="94" w:lef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抵押净值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2.4利率模型</w:t>
      </w:r>
      <w:r>
        <w:rPr>
          <w:rFonts w:hint="eastAsia"/>
          <w:lang w:val="en-US" w:eastAsia="zh-CN"/>
        </w:rPr>
        <w:t xml:space="preserve">  Interest Rate Model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在Compound</w:t>
      </w:r>
      <w:r>
        <w:rPr>
          <w:rFonts w:hint="default"/>
          <w:lang w:val="en-US" w:eastAsia="zh-CN"/>
        </w:rPr>
        <w:t>协议</w:t>
      </w:r>
      <w:r>
        <w:rPr>
          <w:rFonts w:hint="eastAsia"/>
          <w:lang w:val="en-US" w:eastAsia="zh-CN"/>
        </w:rPr>
        <w:t>中并</w:t>
      </w:r>
      <w:r>
        <w:rPr>
          <w:rFonts w:hint="default"/>
          <w:lang w:val="en-US" w:eastAsia="zh-CN"/>
        </w:rPr>
        <w:t>不是单个供应商或借款人必须就条款和费率进行谈判，而是利用利率模型，在每个货币市场中，基于个别资产的供</w:t>
      </w:r>
      <w:r>
        <w:rPr>
          <w:rFonts w:hint="eastAsia"/>
          <w:lang w:val="en-US" w:eastAsia="zh-CN"/>
        </w:rPr>
        <w:t>需</w:t>
      </w:r>
      <w:r>
        <w:rPr>
          <w:rFonts w:hint="default"/>
          <w:lang w:val="en-US" w:eastAsia="zh-CN"/>
        </w:rPr>
        <w:t>来实现有效的利率均衡。 货币市场</w:t>
      </w:r>
      <w:r>
        <w:rPr>
          <w:rFonts w:hint="eastAsia"/>
          <w:b/>
          <w:bCs/>
          <w:i/>
          <w:iCs/>
          <w:lang w:val="en-US" w:eastAsia="zh-CN"/>
        </w:rPr>
        <w:t>a</w:t>
      </w:r>
      <w:r>
        <w:rPr>
          <w:rFonts w:hint="default"/>
          <w:lang w:val="en-US" w:eastAsia="zh-CN"/>
        </w:rPr>
        <w:t>的利用率</w:t>
      </w:r>
      <w:r>
        <w:rPr>
          <w:rFonts w:hint="eastAsia"/>
          <w:b/>
          <w:bCs/>
          <w:i/>
          <w:iCs/>
          <w:lang w:val="en-US" w:eastAsia="zh-CN"/>
        </w:rPr>
        <w:t>U</w:t>
      </w:r>
      <w:r>
        <w:rPr>
          <w:rFonts w:hint="default"/>
          <w:lang w:val="en-US" w:eastAsia="zh-CN"/>
        </w:rPr>
        <w:t>将</w:t>
      </w:r>
      <w:r>
        <w:rPr>
          <w:rFonts w:hint="eastAsia"/>
          <w:lang w:val="en-US" w:eastAsia="zh-CN"/>
        </w:rPr>
        <w:t>供给和需求</w:t>
      </w:r>
      <w:r>
        <w:rPr>
          <w:rFonts w:hint="default"/>
          <w:lang w:val="en-US" w:eastAsia="zh-CN"/>
        </w:rPr>
        <w:t>统</w:t>
      </w:r>
      <w:r>
        <w:rPr>
          <w:rFonts w:hint="eastAsia"/>
          <w:lang w:val="en-US" w:eastAsia="zh-CN"/>
        </w:rPr>
        <w:t>合</w:t>
      </w:r>
      <w:r>
        <w:rPr>
          <w:rFonts w:hint="default"/>
          <w:lang w:val="en-US" w:eastAsia="zh-CN"/>
        </w:rPr>
        <w:t>为一个变量：</w:t>
      </w:r>
    </w:p>
    <w:p>
      <w:pPr>
        <w:jc w:val="center"/>
        <w:rPr>
          <w:rFonts w:hint="default"/>
          <w:i/>
          <w:iCs/>
          <w:sz w:val="28"/>
          <w:szCs w:val="28"/>
          <w:lang w:val="en-US" w:eastAsia="zh-CN"/>
        </w:rPr>
      </w:pPr>
      <w:r>
        <w:rPr>
          <w:rFonts w:hint="default"/>
          <w:i/>
          <w:iCs/>
          <w:sz w:val="28"/>
          <w:szCs w:val="28"/>
          <w:lang w:val="en-US" w:eastAsia="zh-CN"/>
        </w:rPr>
        <w:t>U</w:t>
      </w:r>
      <w:r>
        <w:rPr>
          <w:rFonts w:hint="default"/>
          <w:i/>
          <w:iCs/>
          <w:sz w:val="28"/>
          <w:szCs w:val="28"/>
          <w:vertAlign w:val="subscript"/>
          <w:lang w:val="en-US" w:eastAsia="zh-CN"/>
        </w:rPr>
        <w:t>a</w:t>
      </w:r>
      <w:r>
        <w:rPr>
          <w:rFonts w:hint="default"/>
          <w:i/>
          <w:iCs/>
          <w:sz w:val="28"/>
          <w:szCs w:val="28"/>
          <w:lang w:val="en-US" w:eastAsia="zh-CN"/>
        </w:rPr>
        <w:t xml:space="preserve"> = Borrows</w:t>
      </w:r>
      <w:r>
        <w:rPr>
          <w:rFonts w:hint="default"/>
          <w:i/>
          <w:iCs/>
          <w:sz w:val="28"/>
          <w:szCs w:val="28"/>
          <w:vertAlign w:val="subscript"/>
          <w:lang w:val="en-US" w:eastAsia="zh-CN"/>
        </w:rPr>
        <w:t>a</w:t>
      </w:r>
      <w:r>
        <w:rPr>
          <w:rFonts w:hint="default"/>
          <w:i/>
          <w:iCs/>
          <w:sz w:val="28"/>
          <w:szCs w:val="28"/>
          <w:lang w:val="en-US" w:eastAsia="zh-CN"/>
        </w:rPr>
        <w:t xml:space="preserve"> / (Cash</w:t>
      </w:r>
      <w:r>
        <w:rPr>
          <w:rFonts w:hint="default"/>
          <w:i/>
          <w:iCs/>
          <w:sz w:val="28"/>
          <w:szCs w:val="28"/>
          <w:vertAlign w:val="subscript"/>
          <w:lang w:val="en-US" w:eastAsia="zh-CN"/>
        </w:rPr>
        <w:t>a</w:t>
      </w:r>
      <w:r>
        <w:rPr>
          <w:rFonts w:hint="default"/>
          <w:i/>
          <w:iCs/>
          <w:sz w:val="28"/>
          <w:szCs w:val="28"/>
          <w:lang w:val="en-US" w:eastAsia="zh-CN"/>
        </w:rPr>
        <w:t xml:space="preserve"> + Borrows</w:t>
      </w:r>
      <w:r>
        <w:rPr>
          <w:rFonts w:hint="default"/>
          <w:i/>
          <w:iCs/>
          <w:sz w:val="28"/>
          <w:szCs w:val="28"/>
          <w:vertAlign w:val="subscript"/>
          <w:lang w:val="en-US" w:eastAsia="zh-CN"/>
        </w:rPr>
        <w:t>a</w:t>
      </w:r>
      <w:r>
        <w:rPr>
          <w:rFonts w:hint="default"/>
          <w:i/>
          <w:iCs/>
          <w:sz w:val="28"/>
          <w:szCs w:val="28"/>
          <w:lang w:val="en-US" w:eastAsia="zh-CN"/>
        </w:rPr>
        <w:t>)</w:t>
      </w:r>
    </w:p>
    <w:p>
      <w:pPr>
        <w:jc w:val="center"/>
        <w:rPr>
          <w:rFonts w:hint="default"/>
          <w:i/>
          <w:iCs/>
          <w:sz w:val="28"/>
          <w:szCs w:val="28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根据经济理论，利率（货币的“价格”）应随需求而增加; 当需求低时，利率应该低，</w:t>
      </w:r>
      <w:r>
        <w:rPr>
          <w:rFonts w:hint="eastAsia"/>
          <w:lang w:val="en-US" w:eastAsia="zh-CN"/>
        </w:rPr>
        <w:t>在需求高的时候</w:t>
      </w:r>
      <w:r>
        <w:rPr>
          <w:rFonts w:hint="default"/>
          <w:lang w:val="en-US" w:eastAsia="zh-CN"/>
        </w:rPr>
        <w:t>反之亦然。需求曲线通过治理编制（并由首席经济学家更新），</w:t>
      </w:r>
      <w:r>
        <w:rPr>
          <w:rFonts w:hint="eastAsia"/>
          <w:lang w:val="en-US" w:eastAsia="zh-CN"/>
        </w:rPr>
        <w:t>解释为有效的函数</w:t>
      </w:r>
      <w:r>
        <w:rPr>
          <w:rFonts w:hint="default"/>
          <w:lang w:val="en-US" w:eastAsia="zh-CN"/>
        </w:rPr>
        <w:t>。例如，借款利率可能</w:t>
      </w:r>
      <w:r>
        <w:rPr>
          <w:rFonts w:hint="eastAsia"/>
          <w:lang w:val="en-US" w:eastAsia="zh-CN"/>
        </w:rPr>
        <w:t>如下</w:t>
      </w:r>
      <w:r>
        <w:rPr>
          <w:rFonts w:hint="default"/>
          <w:lang w:val="en-US" w:eastAsia="zh-CN"/>
        </w:rPr>
        <w:t>：</w:t>
      </w:r>
    </w:p>
    <w:p>
      <w:pPr>
        <w:jc w:val="center"/>
        <w:rPr>
          <w:rFonts w:hint="default"/>
          <w:i/>
          <w:iCs/>
          <w:sz w:val="28"/>
          <w:szCs w:val="28"/>
          <w:lang w:val="en-US" w:eastAsia="zh-CN"/>
        </w:rPr>
      </w:pPr>
      <w:r>
        <w:rPr>
          <w:rFonts w:hint="default"/>
          <w:i/>
          <w:iCs/>
          <w:sz w:val="28"/>
          <w:szCs w:val="28"/>
          <w:lang w:val="en-US" w:eastAsia="zh-CN"/>
        </w:rPr>
        <w:t>Borrowing Interest Rate</w:t>
      </w:r>
      <w:r>
        <w:rPr>
          <w:rFonts w:hint="default"/>
          <w:i/>
          <w:iCs/>
          <w:sz w:val="28"/>
          <w:szCs w:val="28"/>
          <w:vertAlign w:val="subscript"/>
          <w:lang w:val="en-US" w:eastAsia="zh-CN"/>
        </w:rPr>
        <w:t>a</w:t>
      </w:r>
      <w:r>
        <w:rPr>
          <w:rFonts w:hint="default"/>
          <w:i/>
          <w:iCs/>
          <w:sz w:val="28"/>
          <w:szCs w:val="28"/>
          <w:lang w:val="en-US" w:eastAsia="zh-CN"/>
        </w:rPr>
        <w:t xml:space="preserve"> = 10% + U</w:t>
      </w:r>
      <w:r>
        <w:rPr>
          <w:rFonts w:hint="default"/>
          <w:i/>
          <w:iCs/>
          <w:sz w:val="28"/>
          <w:szCs w:val="28"/>
          <w:vertAlign w:val="subscript"/>
          <w:lang w:val="en-US" w:eastAsia="zh-CN"/>
        </w:rPr>
        <w:t>a</w:t>
      </w:r>
      <w:r>
        <w:rPr>
          <w:rFonts w:hint="default"/>
          <w:i/>
          <w:iCs/>
          <w:sz w:val="28"/>
          <w:szCs w:val="28"/>
          <w:lang w:val="en-US" w:eastAsia="zh-CN"/>
        </w:rPr>
        <w:t xml:space="preserve"> </w:t>
      </w:r>
      <w:r>
        <w:rPr>
          <w:rFonts w:hint="eastAsia"/>
          <w:i/>
          <w:iCs/>
          <w:sz w:val="28"/>
          <w:szCs w:val="28"/>
          <w:lang w:val="en-US" w:eastAsia="zh-CN"/>
        </w:rPr>
        <w:t>*</w:t>
      </w:r>
      <w:r>
        <w:rPr>
          <w:rFonts w:hint="default"/>
          <w:i/>
          <w:iCs/>
          <w:sz w:val="28"/>
          <w:szCs w:val="28"/>
          <w:lang w:val="en-US" w:eastAsia="zh-CN"/>
        </w:rPr>
        <w:t xml:space="preserve"> 30%</w:t>
      </w:r>
    </w:p>
    <w:p>
      <w:pPr>
        <w:jc w:val="center"/>
        <w:rPr>
          <w:rFonts w:hint="default"/>
          <w:i/>
          <w:iCs/>
          <w:sz w:val="28"/>
          <w:szCs w:val="28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为使</w:t>
      </w:r>
      <w:r>
        <w:rPr>
          <w:rFonts w:hint="eastAsia"/>
          <w:lang w:val="en-US" w:eastAsia="zh-CN"/>
        </w:rPr>
        <w:t>协议</w:t>
      </w:r>
      <w:r>
        <w:rPr>
          <w:rFonts w:hint="default"/>
          <w:lang w:val="en-US" w:eastAsia="zh-CN"/>
        </w:rPr>
        <w:t>具有可持续性并</w:t>
      </w:r>
      <w:r>
        <w:rPr>
          <w:rFonts w:hint="eastAsia"/>
          <w:lang w:val="en-US" w:eastAsia="zh-CN"/>
        </w:rPr>
        <w:t>能</w:t>
      </w:r>
      <w:r>
        <w:rPr>
          <w:rFonts w:hint="default"/>
          <w:lang w:val="en-US" w:eastAsia="zh-CN"/>
        </w:rPr>
        <w:t>承受经济攻击（通过在同一货币市场上供应和借入），供应商的利息总额必须小于借款人的利息产品</w:t>
      </w:r>
      <w:r>
        <w:rPr>
          <w:rFonts w:hint="eastAsia"/>
          <w:lang w:val="en-US" w:eastAsia="zh-CN"/>
        </w:rPr>
        <w:t>总价值</w:t>
      </w:r>
      <w:r>
        <w:rPr>
          <w:rFonts w:hint="default"/>
          <w:lang w:val="en-US" w:eastAsia="zh-CN"/>
        </w:rPr>
        <w:t>。供给利率是借款利率的函数，包括一个差价</w:t>
      </w:r>
      <w:r>
        <w:rPr>
          <w:rFonts w:hint="default"/>
          <w:b/>
          <w:bCs/>
          <w:i/>
          <w:iCs/>
          <w:lang w:val="en-US" w:eastAsia="zh-CN"/>
        </w:rPr>
        <w:t>S</w:t>
      </w:r>
      <w:r>
        <w:rPr>
          <w:rFonts w:hint="default"/>
          <w:lang w:val="en-US" w:eastAsia="zh-CN"/>
        </w:rPr>
        <w:t>（如0.10），代表</w:t>
      </w:r>
      <w:r>
        <w:rPr>
          <w:rFonts w:hint="eastAsia"/>
          <w:lang w:val="en-US" w:eastAsia="zh-CN"/>
        </w:rPr>
        <w:t>了</w:t>
      </w:r>
      <w:r>
        <w:rPr>
          <w:rFonts w:hint="default"/>
          <w:lang w:val="en-US" w:eastAsia="zh-CN"/>
        </w:rPr>
        <w:t>协议的经济利润：</w:t>
      </w:r>
    </w:p>
    <w:p>
      <w:pPr>
        <w:jc w:val="center"/>
        <w:rPr>
          <w:rFonts w:hint="default"/>
          <w:i/>
          <w:iCs/>
          <w:sz w:val="28"/>
          <w:szCs w:val="28"/>
          <w:lang w:val="en-US" w:eastAsia="zh-CN"/>
        </w:rPr>
      </w:pPr>
      <w:r>
        <w:rPr>
          <w:rFonts w:hint="default"/>
          <w:i/>
          <w:iCs/>
          <w:sz w:val="28"/>
          <w:szCs w:val="28"/>
          <w:lang w:val="en-US" w:eastAsia="zh-CN"/>
        </w:rPr>
        <w:t>Supply Interest Rate</w:t>
      </w:r>
      <w:r>
        <w:rPr>
          <w:rFonts w:hint="default"/>
          <w:i/>
          <w:iCs/>
          <w:sz w:val="28"/>
          <w:szCs w:val="28"/>
          <w:vertAlign w:val="subscript"/>
          <w:lang w:val="en-US" w:eastAsia="zh-CN"/>
        </w:rPr>
        <w:t>a</w:t>
      </w:r>
      <w:r>
        <w:rPr>
          <w:rFonts w:hint="default"/>
          <w:i/>
          <w:iCs/>
          <w:sz w:val="28"/>
          <w:szCs w:val="28"/>
          <w:lang w:val="en-US" w:eastAsia="zh-CN"/>
        </w:rPr>
        <w:t xml:space="preserve"> = Borrowing Interest Rate</w:t>
      </w:r>
      <w:r>
        <w:rPr>
          <w:rFonts w:hint="default"/>
          <w:i/>
          <w:iCs/>
          <w:sz w:val="28"/>
          <w:szCs w:val="28"/>
          <w:vertAlign w:val="subscript"/>
          <w:lang w:val="en-US" w:eastAsia="zh-CN"/>
        </w:rPr>
        <w:t>a</w:t>
      </w:r>
      <w:r>
        <w:rPr>
          <w:rFonts w:hint="default"/>
          <w:i/>
          <w:iCs/>
          <w:sz w:val="28"/>
          <w:szCs w:val="28"/>
          <w:lang w:val="en-US" w:eastAsia="zh-CN"/>
        </w:rPr>
        <w:t xml:space="preserve"> * U</w:t>
      </w:r>
      <w:r>
        <w:rPr>
          <w:rFonts w:hint="default"/>
          <w:i/>
          <w:iCs/>
          <w:sz w:val="28"/>
          <w:szCs w:val="28"/>
          <w:vertAlign w:val="subscript"/>
          <w:lang w:val="en-US" w:eastAsia="zh-CN"/>
        </w:rPr>
        <w:t>a</w:t>
      </w:r>
      <w:r>
        <w:rPr>
          <w:rFonts w:hint="default"/>
          <w:i/>
          <w:iCs/>
          <w:sz w:val="28"/>
          <w:szCs w:val="28"/>
          <w:lang w:val="en-US" w:eastAsia="zh-CN"/>
        </w:rPr>
        <w:t xml:space="preserve"> * (1 − S)</w:t>
      </w:r>
    </w:p>
    <w:p>
      <w:pPr>
        <w:jc w:val="center"/>
        <w:rPr>
          <w:rFonts w:hint="default"/>
          <w:i/>
          <w:iCs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3实现与架构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Compound</w:t>
      </w:r>
      <w:r>
        <w:rPr>
          <w:rFonts w:hint="default"/>
          <w:lang w:val="en-US" w:eastAsia="zh-CN"/>
        </w:rPr>
        <w:t>货币市场的核心是一个分类账</w:t>
      </w:r>
      <w:r>
        <w:rPr>
          <w:rFonts w:hint="eastAsia"/>
          <w:lang w:val="en-US" w:eastAsia="zh-CN"/>
        </w:rPr>
        <w:t>本</w:t>
      </w:r>
      <w:r>
        <w:rPr>
          <w:rFonts w:hint="default"/>
          <w:lang w:val="en-US" w:eastAsia="zh-CN"/>
        </w:rPr>
        <w:t>，允许以太坊账户提</w:t>
      </w:r>
      <w:r>
        <w:rPr>
          <w:rFonts w:hint="eastAsia"/>
          <w:lang w:val="en-US" w:eastAsia="zh-CN"/>
        </w:rPr>
        <w:t>供应</w:t>
      </w:r>
      <w:r>
        <w:rPr>
          <w:rFonts w:hint="default"/>
          <w:lang w:val="en-US" w:eastAsia="zh-CN"/>
        </w:rPr>
        <w:t>或借入代币，同时计算利息。该协议的智能合约将可公开访问，</w:t>
      </w:r>
      <w:r>
        <w:rPr>
          <w:rFonts w:hint="eastAsia"/>
          <w:lang w:val="en-US" w:eastAsia="zh-CN"/>
        </w:rPr>
        <w:t>对于机构组织</w:t>
      </w:r>
      <w:r>
        <w:rPr>
          <w:rFonts w:hint="default"/>
          <w:lang w:val="en-US" w:eastAsia="zh-CN"/>
        </w:rPr>
        <w:t>，dApp和人类</w:t>
      </w:r>
      <w:r>
        <w:rPr>
          <w:rFonts w:hint="eastAsia"/>
          <w:lang w:val="en-US" w:eastAsia="zh-CN"/>
        </w:rPr>
        <w:t>完全免费</w:t>
      </w:r>
      <w:r>
        <w:rPr>
          <w:rFonts w:hint="default"/>
          <w:lang w:val="en-US" w:eastAsia="zh-CN"/>
        </w:rPr>
        <w:t>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</w:t>
      </w:r>
      <w:r>
        <w:rPr>
          <w:rFonts w:hint="eastAsia"/>
          <w:lang w:val="en-US" w:eastAsia="zh-CN"/>
        </w:rPr>
        <w:t>货币市场</w:t>
      </w:r>
      <w:r>
        <w:rPr>
          <w:rFonts w:hint="default"/>
          <w:lang w:val="en-US" w:eastAsia="zh-CN"/>
        </w:rPr>
        <w:t>合</w:t>
      </w:r>
      <w:r>
        <w:rPr>
          <w:rFonts w:hint="eastAsia"/>
          <w:lang w:val="en-US" w:eastAsia="zh-CN"/>
        </w:rPr>
        <w:t>约  MoneyMarket Contract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货币市场</w:t>
      </w:r>
      <w:r>
        <w:rPr>
          <w:rFonts w:hint="default"/>
          <w:lang w:val="en-US" w:eastAsia="zh-CN"/>
        </w:rPr>
        <w:t>合约存储每个账户的当前余额。 在最简单的</w:t>
      </w:r>
      <w:r>
        <w:rPr>
          <w:rFonts w:hint="eastAsia"/>
          <w:lang w:val="en-US" w:eastAsia="zh-CN"/>
        </w:rPr>
        <w:t>情形下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货币市场</w:t>
      </w:r>
      <w:r>
        <w:rPr>
          <w:rFonts w:hint="default"/>
          <w:lang w:val="en-US" w:eastAsia="zh-CN"/>
        </w:rPr>
        <w:t>的行为类似于ERC-20</w:t>
      </w:r>
      <w:r>
        <w:rPr>
          <w:rFonts w:hint="eastAsia"/>
          <w:lang w:val="en-US" w:eastAsia="zh-CN"/>
        </w:rPr>
        <w:t>代币</w:t>
      </w:r>
      <w:r>
        <w:rPr>
          <w:rFonts w:hint="default"/>
          <w:lang w:val="en-US" w:eastAsia="zh-CN"/>
        </w:rPr>
        <w:t>，为每个账户资产保留余额。 随着时间的推移，</w:t>
      </w:r>
      <w:r>
        <w:rPr>
          <w:rFonts w:hint="eastAsia"/>
          <w:lang w:val="en-US" w:eastAsia="zh-CN"/>
        </w:rPr>
        <w:t>货币市场</w:t>
      </w:r>
      <w:r>
        <w:rPr>
          <w:rFonts w:hint="default"/>
          <w:lang w:val="en-US" w:eastAsia="zh-CN"/>
        </w:rPr>
        <w:t>中的余额会产生利息，我们将在下面介绍一种实现这些余额更新的</w:t>
      </w:r>
      <w:r>
        <w:rPr>
          <w:rFonts w:hint="eastAsia"/>
          <w:lang w:val="en-US" w:eastAsia="zh-CN"/>
        </w:rPr>
        <w:t>低gas消耗</w:t>
      </w:r>
      <w:r>
        <w:rPr>
          <w:rFonts w:hint="default"/>
          <w:lang w:val="en-US" w:eastAsia="zh-CN"/>
        </w:rPr>
        <w:t>方法。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作为协议的客户</w:t>
      </w:r>
      <w:r>
        <w:rPr>
          <w:rFonts w:hint="eastAsia"/>
          <w:lang w:val="en-US" w:eastAsia="zh-CN"/>
        </w:rPr>
        <w:t>供应</w:t>
      </w:r>
      <w:r>
        <w:rPr>
          <w:rFonts w:hint="default"/>
          <w:lang w:val="en-US" w:eastAsia="zh-CN"/>
        </w:rPr>
        <w:t>或借入资产，</w:t>
      </w:r>
      <w:r>
        <w:rPr>
          <w:rFonts w:hint="eastAsia"/>
          <w:lang w:val="en-US" w:eastAsia="zh-CN"/>
        </w:rPr>
        <w:t>货币市场</w:t>
      </w:r>
      <w:r>
        <w:rPr>
          <w:rFonts w:hint="default"/>
          <w:lang w:val="en-US" w:eastAsia="zh-CN"/>
        </w:rPr>
        <w:t>合约更新相应资产的</w:t>
      </w:r>
      <w:r>
        <w:rPr>
          <w:rFonts w:hint="eastAsia"/>
          <w:lang w:val="en-US" w:eastAsia="zh-CN"/>
        </w:rPr>
        <w:t>余额信息</w:t>
      </w:r>
      <w:r>
        <w:rPr>
          <w:rFonts w:hint="default"/>
          <w:lang w:val="en-US" w:eastAsia="zh-CN"/>
        </w:rPr>
        <w:t>。 此外，我们使用此</w:t>
      </w:r>
      <w:r>
        <w:rPr>
          <w:rFonts w:hint="eastAsia"/>
          <w:lang w:val="en-US" w:eastAsia="zh-CN"/>
        </w:rPr>
        <w:t>余额信息</w:t>
      </w:r>
      <w:r>
        <w:rPr>
          <w:rFonts w:hint="default"/>
          <w:lang w:val="en-US" w:eastAsia="zh-CN"/>
        </w:rPr>
        <w:t>计算上文第2.4节所述的供应和</w:t>
      </w:r>
      <w:r>
        <w:rPr>
          <w:rFonts w:hint="default"/>
          <w:highlight w:val="none"/>
          <w:lang w:val="en-US" w:eastAsia="zh-CN"/>
        </w:rPr>
        <w:t>借入代币</w:t>
      </w:r>
      <w:r>
        <w:rPr>
          <w:rFonts w:hint="default"/>
          <w:lang w:val="en-US" w:eastAsia="zh-CN"/>
        </w:rPr>
        <w:t>的当前利率。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3.2利率机制</w:t>
      </w:r>
      <w:r>
        <w:rPr>
          <w:rFonts w:hint="eastAsia"/>
          <w:lang w:val="en-US" w:eastAsia="zh-CN"/>
        </w:rPr>
        <w:t xml:space="preserve"> Interest Rate Mechanics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Compound</w:t>
      </w:r>
      <w:r>
        <w:rPr>
          <w:rFonts w:hint="default"/>
          <w:lang w:val="en-US" w:eastAsia="zh-CN"/>
        </w:rPr>
        <w:t>货币市场由一对现行利率（供给和借入利率）定义，适用于所有用户，随着供需关系的变化而随时间调整。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每个货币市场的每个利率历史由利率指数捕获，利率指数是，</w:t>
      </w:r>
      <w:r>
        <w:rPr>
          <w:rFonts w:hint="eastAsia"/>
          <w:lang w:val="en-US" w:eastAsia="zh-CN"/>
        </w:rPr>
        <w:t>早</w:t>
      </w:r>
      <w:r>
        <w:rPr>
          <w:rFonts w:hint="default"/>
          <w:lang w:val="en-US" w:eastAsia="zh-CN"/>
        </w:rPr>
        <w:t>用户</w:t>
      </w:r>
      <w:r>
        <w:rPr>
          <w:rFonts w:hint="eastAsia"/>
          <w:lang w:val="en-US" w:eastAsia="zh-CN"/>
        </w:rPr>
        <w:t>供给</w:t>
      </w:r>
      <w:r>
        <w:rPr>
          <w:rFonts w:hint="default"/>
          <w:lang w:val="en-US" w:eastAsia="zh-CN"/>
        </w:rPr>
        <w:t>，提取，借入，偿还或清算资产</w:t>
      </w:r>
      <w:r>
        <w:rPr>
          <w:rFonts w:hint="eastAsia"/>
          <w:lang w:val="en-US" w:eastAsia="zh-CN"/>
        </w:rPr>
        <w:t>导致的</w:t>
      </w:r>
      <w:r>
        <w:rPr>
          <w:rFonts w:hint="default"/>
          <w:lang w:val="en-US" w:eastAsia="zh-CN"/>
        </w:rPr>
        <w:t>每次利率变化时计算的。用户的余额（包括应计利息）只是</w:t>
      </w:r>
      <w:r>
        <w:rPr>
          <w:rFonts w:hint="eastAsia"/>
          <w:lang w:val="en-US" w:eastAsia="zh-CN"/>
        </w:rPr>
        <w:t>当下指数除以</w:t>
      </w:r>
      <w:r>
        <w:rPr>
          <w:rFonts w:hint="default"/>
          <w:lang w:val="en-US" w:eastAsia="zh-CN"/>
        </w:rPr>
        <w:t>用户余额最后一次检查</w:t>
      </w:r>
      <w:r>
        <w:rPr>
          <w:rFonts w:hint="eastAsia"/>
          <w:lang w:val="en-US" w:eastAsia="zh-CN"/>
        </w:rPr>
        <w:t>时指数</w:t>
      </w:r>
      <w:r>
        <w:rPr>
          <w:rFonts w:hint="default"/>
          <w:lang w:val="en-US" w:eastAsia="zh-CN"/>
        </w:rPr>
        <w:t>的比率。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货币市场</w:t>
      </w:r>
      <w:r>
        <w:rPr>
          <w:rFonts w:hint="default"/>
          <w:lang w:val="en-US" w:eastAsia="zh-CN"/>
        </w:rPr>
        <w:t>中每个帐户地址的余额存储为</w:t>
      </w:r>
      <w:r>
        <w:rPr>
          <w:rFonts w:hint="eastAsia"/>
          <w:lang w:val="en-US" w:eastAsia="zh-CN"/>
        </w:rPr>
        <w:t>账户</w:t>
      </w:r>
      <w:r>
        <w:rPr>
          <w:rFonts w:hint="default"/>
          <w:lang w:val="en-US" w:eastAsia="zh-CN"/>
        </w:rPr>
        <w:t>检查点。</w:t>
      </w:r>
      <w:r>
        <w:rPr>
          <w:rFonts w:hint="eastAsia"/>
          <w:lang w:val="en-US" w:eastAsia="zh-CN"/>
        </w:rPr>
        <w:t>账户</w:t>
      </w:r>
      <w:r>
        <w:rPr>
          <w:rFonts w:hint="default"/>
          <w:lang w:val="en-US" w:eastAsia="zh-CN"/>
        </w:rPr>
        <w:t>检查点是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Solidity元组&lt;uint256 balance，uint256 interestIndex&gt;。此元组描述上次该</w:t>
      </w:r>
      <w:r>
        <w:rPr>
          <w:rFonts w:hint="eastAsia"/>
          <w:highlight w:val="none"/>
          <w:lang w:val="en-US" w:eastAsia="zh-CN"/>
        </w:rPr>
        <w:t>账户利率</w:t>
      </w:r>
      <w:r>
        <w:rPr>
          <w:rFonts w:hint="eastAsia"/>
          <w:lang w:val="en-US" w:eastAsia="zh-CN"/>
        </w:rPr>
        <w:t>被阴影</w:t>
      </w:r>
      <w:r>
        <w:rPr>
          <w:rFonts w:hint="default"/>
          <w:lang w:val="en-US" w:eastAsia="zh-CN"/>
        </w:rPr>
        <w:t>时的余额。目前的利率指数也存储在</w:t>
      </w:r>
      <w:r>
        <w:rPr>
          <w:rFonts w:hint="eastAsia"/>
          <w:lang w:val="en-US" w:eastAsia="zh-CN"/>
        </w:rPr>
        <w:t>全局</w:t>
      </w:r>
      <w:r>
        <w:rPr>
          <w:rFonts w:hint="default"/>
          <w:lang w:val="en-US" w:eastAsia="zh-CN"/>
        </w:rPr>
        <w:t>范围内。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每次交易发生时，资产的供应和借入利率指数都会</w:t>
      </w:r>
      <w:r>
        <w:rPr>
          <w:rFonts w:hint="eastAsia"/>
          <w:lang w:val="en-US" w:eastAsia="zh-CN"/>
        </w:rPr>
        <w:t>通过先前的指数和每个区块的利率r*t计算得到。</w:t>
      </w:r>
    </w:p>
    <w:p>
      <w:pPr>
        <w:bidi w:val="0"/>
        <w:rPr>
          <w:rFonts w:hint="eastAsia"/>
          <w:lang w:val="en-US" w:eastAsia="zh-CN"/>
        </w:rPr>
      </w:pPr>
    </w:p>
    <w:p>
      <w:pPr>
        <w:jc w:val="center"/>
        <w:rPr>
          <w:rFonts w:hint="default"/>
          <w:i/>
          <w:iCs/>
          <w:sz w:val="28"/>
          <w:szCs w:val="28"/>
          <w:lang w:val="en-US" w:eastAsia="zh-CN"/>
        </w:rPr>
      </w:pPr>
      <w:r>
        <w:rPr>
          <w:rFonts w:hint="default"/>
          <w:i/>
          <w:iCs/>
          <w:sz w:val="28"/>
          <w:szCs w:val="28"/>
          <w:lang w:val="en-US" w:eastAsia="zh-CN"/>
        </w:rPr>
        <w:t>Index</w:t>
      </w:r>
      <w:r>
        <w:rPr>
          <w:rFonts w:hint="default"/>
          <w:i/>
          <w:iCs/>
          <w:sz w:val="28"/>
          <w:szCs w:val="28"/>
          <w:vertAlign w:val="subscript"/>
          <w:lang w:val="en-US" w:eastAsia="zh-CN"/>
        </w:rPr>
        <w:t>a,n</w:t>
      </w:r>
      <w:r>
        <w:rPr>
          <w:rFonts w:hint="default"/>
          <w:i/>
          <w:iCs/>
          <w:sz w:val="28"/>
          <w:szCs w:val="28"/>
          <w:lang w:val="en-US" w:eastAsia="zh-CN"/>
        </w:rPr>
        <w:t xml:space="preserve"> = Index</w:t>
      </w:r>
      <w:r>
        <w:rPr>
          <w:rFonts w:hint="default"/>
          <w:i/>
          <w:iCs/>
          <w:sz w:val="28"/>
          <w:szCs w:val="28"/>
          <w:vertAlign w:val="subscript"/>
          <w:lang w:val="en-US" w:eastAsia="zh-CN"/>
        </w:rPr>
        <w:t>a</w:t>
      </w:r>
      <w:r>
        <w:rPr>
          <w:rFonts w:hint="default"/>
          <w:i/>
          <w:iCs/>
          <w:sz w:val="28"/>
          <w:szCs w:val="28"/>
          <w:lang w:val="en-US" w:eastAsia="zh-CN"/>
        </w:rPr>
        <w:t>,</w:t>
      </w:r>
      <w:r>
        <w:rPr>
          <w:rFonts w:hint="default"/>
          <w:i/>
          <w:iCs/>
          <w:sz w:val="28"/>
          <w:szCs w:val="28"/>
          <w:vertAlign w:val="subscript"/>
          <w:lang w:val="en-US" w:eastAsia="zh-CN"/>
        </w:rPr>
        <w:t>(n−1)</w:t>
      </w:r>
      <w:r>
        <w:rPr>
          <w:rFonts w:hint="default"/>
          <w:i/>
          <w:iCs/>
          <w:sz w:val="28"/>
          <w:szCs w:val="28"/>
          <w:lang w:val="en-US" w:eastAsia="zh-CN"/>
        </w:rPr>
        <w:t xml:space="preserve">  * (1 + r * t)</w:t>
      </w:r>
    </w:p>
    <w:p>
      <w:pPr>
        <w:jc w:val="center"/>
        <w:rPr>
          <w:rFonts w:hint="default"/>
          <w:i/>
          <w:iCs/>
          <w:sz w:val="28"/>
          <w:szCs w:val="28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</w:t>
      </w:r>
      <w:r>
        <w:rPr>
          <w:rFonts w:hint="eastAsia"/>
          <w:lang w:val="en-US" w:eastAsia="zh-CN"/>
        </w:rPr>
        <w:t xml:space="preserve"> 借入  </w:t>
      </w:r>
      <w:r>
        <w:rPr>
          <w:rFonts w:hint="default"/>
          <w:lang w:val="en-US" w:eastAsia="zh-CN"/>
        </w:rPr>
        <w:t>Borrowing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希望借入并且具有足够余额存储在Compound中的用户可以在</w:t>
      </w:r>
      <w:r>
        <w:rPr>
          <w:rFonts w:hint="eastAsia"/>
          <w:lang w:val="en-US" w:eastAsia="zh-CN"/>
        </w:rPr>
        <w:t>货币市场</w:t>
      </w:r>
      <w:r>
        <w:rPr>
          <w:rFonts w:hint="default"/>
          <w:lang w:val="en-US" w:eastAsia="zh-CN"/>
        </w:rPr>
        <w:t>合约上调用Borrow（</w:t>
      </w:r>
      <w:r>
        <w:rPr>
          <w:rFonts w:hint="eastAsia"/>
          <w:lang w:val="en-US" w:eastAsia="zh-CN"/>
        </w:rPr>
        <w:t>address asset</w:t>
      </w:r>
      <w:r>
        <w:rPr>
          <w:rFonts w:hint="default"/>
          <w:lang w:val="en-US" w:eastAsia="zh-CN"/>
        </w:rPr>
        <w:t>，uint</w:t>
      </w:r>
      <w:r>
        <w:rPr>
          <w:rFonts w:hint="eastAsia"/>
          <w:lang w:val="en-US" w:eastAsia="zh-CN"/>
        </w:rPr>
        <w:t xml:space="preserve"> amount</w:t>
      </w:r>
      <w:r>
        <w:rPr>
          <w:rFonts w:hint="default"/>
          <w:lang w:val="en-US" w:eastAsia="zh-CN"/>
        </w:rPr>
        <w:t>）。此函数调用检查用户的帐户</w:t>
      </w:r>
      <w:r>
        <w:rPr>
          <w:rFonts w:hint="eastAsia"/>
          <w:lang w:val="en-US" w:eastAsia="zh-CN"/>
        </w:rPr>
        <w:t>余额</w:t>
      </w:r>
      <w:r>
        <w:rPr>
          <w:rFonts w:hint="default"/>
          <w:lang w:val="en-US" w:eastAsia="zh-CN"/>
        </w:rPr>
        <w:t>，并给予足够的抵押品，更新用户的借入</w:t>
      </w:r>
      <w:r>
        <w:rPr>
          <w:rFonts w:hint="eastAsia"/>
          <w:lang w:val="en-US" w:eastAsia="zh-CN"/>
        </w:rPr>
        <w:t>额度</w:t>
      </w:r>
      <w:r>
        <w:rPr>
          <w:rFonts w:hint="default"/>
          <w:lang w:val="en-US" w:eastAsia="zh-CN"/>
        </w:rPr>
        <w:t>，将</w:t>
      </w:r>
      <w:r>
        <w:rPr>
          <w:rFonts w:hint="eastAsia"/>
          <w:lang w:val="en-US" w:eastAsia="zh-CN"/>
        </w:rPr>
        <w:t>代币</w:t>
      </w:r>
      <w:r>
        <w:rPr>
          <w:rFonts w:hint="default"/>
          <w:lang w:val="en-US" w:eastAsia="zh-CN"/>
        </w:rPr>
        <w:t>转移到用户的以太坊地址，并更新货币市场的浮动利率。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借款与3.2中计算的余额利息完全相同的方式产生利息;借款人有权随时通过</w:t>
      </w:r>
      <w:r>
        <w:rPr>
          <w:rFonts w:hint="eastAsia"/>
          <w:lang w:val="en-US" w:eastAsia="zh-CN"/>
        </w:rPr>
        <w:t>调用函数</w:t>
      </w:r>
      <w:r>
        <w:rPr>
          <w:rFonts w:hint="default"/>
          <w:lang w:val="en-US" w:eastAsia="zh-CN"/>
        </w:rPr>
        <w:t>“repayBorrow(address asset, uint amount</w:t>
      </w:r>
      <w:r>
        <w:rPr>
          <w:rFonts w:hint="eastAsia"/>
          <w:lang w:val="en-US" w:eastAsia="zh-CN"/>
        </w:rPr>
        <w:t>）“</w:t>
      </w:r>
      <w:r>
        <w:rPr>
          <w:rFonts w:hint="default"/>
          <w:lang w:val="en-US" w:eastAsia="zh-CN"/>
        </w:rPr>
        <w:t>来偿还未偿还的贷款。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如果用户的整体账户价值由于他或她的抵押品价值变化（例如，用户持有ZRX</w:t>
      </w:r>
      <w:r>
        <w:rPr>
          <w:rFonts w:hint="eastAsia"/>
          <w:lang w:val="en-US" w:eastAsia="zh-CN"/>
        </w:rPr>
        <w:t>，并</w:t>
      </w:r>
      <w:r>
        <w:rPr>
          <w:rFonts w:hint="default"/>
          <w:lang w:val="en-US" w:eastAsia="zh-CN"/>
        </w:rPr>
        <w:t>作为借入</w:t>
      </w:r>
      <w:r>
        <w:rPr>
          <w:rFonts w:hint="eastAsia"/>
          <w:lang w:val="en-US" w:eastAsia="zh-CN"/>
        </w:rPr>
        <w:t>Ether</w:t>
      </w:r>
      <w:r>
        <w:rPr>
          <w:rFonts w:hint="default"/>
          <w:lang w:val="en-US" w:eastAsia="zh-CN"/>
        </w:rPr>
        <w:t>的抵押品且ZRX</w:t>
      </w:r>
      <w:r>
        <w:rPr>
          <w:rFonts w:hint="eastAsia"/>
          <w:lang w:val="en-US" w:eastAsia="zh-CN"/>
        </w:rPr>
        <w:t>的价值在明显下降</w:t>
      </w:r>
      <w:r>
        <w:rPr>
          <w:rFonts w:hint="default"/>
          <w:lang w:val="en-US" w:eastAsia="zh-CN"/>
        </w:rPr>
        <w:t>）而低于清算比率，那么我们就有一个公共</w:t>
      </w:r>
      <w:r>
        <w:rPr>
          <w:rFonts w:hint="eastAsia"/>
          <w:lang w:val="en-US" w:eastAsia="zh-CN"/>
        </w:rPr>
        <w:t>函数</w:t>
      </w:r>
      <w:r>
        <w:rPr>
          <w:rFonts w:hint="default"/>
          <w:lang w:val="en-US" w:eastAsia="zh-CN"/>
        </w:rPr>
        <w:t>`liquidateMarketBorrow （address customer, address collateralAsset, address borrowAsset, uint collateralAmount）`用于</w:t>
      </w:r>
      <w:r>
        <w:rPr>
          <w:rFonts w:hint="eastAsia"/>
          <w:lang w:val="en-US" w:eastAsia="zh-CN"/>
        </w:rPr>
        <w:t>以</w:t>
      </w:r>
      <w:r>
        <w:rPr>
          <w:rFonts w:hint="default"/>
          <w:lang w:val="en-US" w:eastAsia="zh-CN"/>
        </w:rPr>
        <w:t>略高于市场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价格</w:t>
      </w:r>
      <w:r>
        <w:rPr>
          <w:rFonts w:hint="eastAsia"/>
          <w:lang w:val="en-US" w:eastAsia="zh-CN"/>
        </w:rPr>
        <w:t>交易</w:t>
      </w:r>
      <w:r>
        <w:rPr>
          <w:rFonts w:hint="default"/>
          <w:lang w:val="en-US" w:eastAsia="zh-CN"/>
        </w:rPr>
        <w:t>借用者抵押的用户资产。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价格</w:t>
      </w:r>
      <w:r>
        <w:rPr>
          <w:rFonts w:hint="eastAsia"/>
          <w:lang w:val="en-US" w:eastAsia="zh-CN"/>
        </w:rPr>
        <w:t>预言机（Price Oracle）维持</w:t>
      </w:r>
      <w:r>
        <w:rPr>
          <w:rFonts w:hint="default"/>
          <w:lang w:val="en-US" w:eastAsia="zh-CN"/>
        </w:rPr>
        <w:t>每</w:t>
      </w:r>
      <w:r>
        <w:rPr>
          <w:rFonts w:hint="eastAsia"/>
          <w:lang w:val="en-US" w:eastAsia="zh-CN"/>
        </w:rPr>
        <w:t>种</w:t>
      </w:r>
      <w:r>
        <w:rPr>
          <w:rFonts w:hint="default"/>
          <w:lang w:val="en-US" w:eastAsia="zh-CN"/>
        </w:rPr>
        <w:t>资产的当前汇率;</w:t>
      </w:r>
      <w:r>
        <w:rPr>
          <w:rFonts w:hint="eastAsia"/>
          <w:lang w:val="en-US" w:eastAsia="zh-CN"/>
        </w:rPr>
        <w:t>Compound</w:t>
      </w:r>
      <w:r>
        <w:rPr>
          <w:rFonts w:hint="default"/>
          <w:lang w:val="en-US" w:eastAsia="zh-CN"/>
        </w:rPr>
        <w:t>协议将设置资产价值的能力委托给一个委员会，该委员会</w:t>
      </w:r>
      <w:r>
        <w:rPr>
          <w:rFonts w:hint="eastAsia"/>
          <w:lang w:val="en-US" w:eastAsia="zh-CN"/>
        </w:rPr>
        <w:t>从</w:t>
      </w:r>
      <w:r>
        <w:rPr>
          <w:rFonts w:hint="default"/>
          <w:lang w:val="en-US" w:eastAsia="zh-CN"/>
        </w:rPr>
        <w:t>十大交易所</w:t>
      </w:r>
      <w:r>
        <w:rPr>
          <w:rFonts w:hint="eastAsia"/>
          <w:lang w:val="en-US" w:eastAsia="zh-CN"/>
        </w:rPr>
        <w:t>汇集整理</w:t>
      </w:r>
      <w:r>
        <w:rPr>
          <w:rFonts w:hint="default"/>
          <w:lang w:val="en-US" w:eastAsia="zh-CN"/>
        </w:rPr>
        <w:t>价格。这些汇率用于确定借款能力和抵押要求，以及所有需要计算账户价值的</w:t>
      </w:r>
      <w:r>
        <w:rPr>
          <w:rFonts w:hint="eastAsia"/>
          <w:lang w:val="en-US" w:eastAsia="zh-CN"/>
        </w:rPr>
        <w:t>功能</w:t>
      </w:r>
      <w:r>
        <w:rPr>
          <w:rFonts w:hint="default"/>
          <w:lang w:val="en-US" w:eastAsia="zh-CN"/>
        </w:rPr>
        <w:t>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3.4市场状况</w:t>
      </w:r>
      <w:r>
        <w:rPr>
          <w:rFonts w:hint="eastAsia"/>
          <w:lang w:val="en-US" w:eastAsia="zh-CN"/>
        </w:rPr>
        <w:t xml:space="preserve"> Market Status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</w:t>
      </w:r>
      <w:r>
        <w:rPr>
          <w:rFonts w:hint="eastAsia"/>
          <w:highlight w:val="none"/>
          <w:lang w:val="en-US" w:eastAsia="zh-CN"/>
        </w:rPr>
        <w:t>由</w:t>
      </w:r>
      <w:r>
        <w:rPr>
          <w:rFonts w:hint="eastAsia"/>
          <w:lang w:val="en-US" w:eastAsia="zh-CN"/>
        </w:rPr>
        <w:t>资产定义的</w:t>
      </w:r>
      <w:r>
        <w:rPr>
          <w:rFonts w:hint="default"/>
          <w:lang w:val="en-US" w:eastAsia="zh-CN"/>
        </w:rPr>
        <w:t>市场可以处于</w:t>
      </w:r>
      <w:r>
        <w:rPr>
          <w:rFonts w:hint="eastAsia"/>
          <w:lang w:val="en-US" w:eastAsia="zh-CN"/>
        </w:rPr>
        <w:t>Compound</w:t>
      </w:r>
      <w:r>
        <w:rPr>
          <w:rFonts w:hint="default"/>
          <w:lang w:val="en-US" w:eastAsia="zh-CN"/>
        </w:rPr>
        <w:t>货币市场中的三个</w:t>
      </w:r>
      <w:r>
        <w:rPr>
          <w:rFonts w:hint="eastAsia"/>
          <w:lang w:val="en-US" w:eastAsia="zh-CN"/>
        </w:rPr>
        <w:t>状态</w:t>
      </w:r>
      <w:r>
        <w:rPr>
          <w:rFonts w:hint="default"/>
          <w:lang w:val="en-US" w:eastAsia="zh-CN"/>
        </w:rPr>
        <w:t>之一：不受</w:t>
      </w:r>
      <w:r>
        <w:rPr>
          <w:rFonts w:hint="eastAsia"/>
          <w:lang w:val="en-US" w:eastAsia="zh-CN"/>
        </w:rPr>
        <w:t>认可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受认可</w:t>
      </w:r>
      <w:r>
        <w:rPr>
          <w:rFonts w:hint="default"/>
          <w:lang w:val="en-US" w:eastAsia="zh-CN"/>
        </w:rPr>
        <w:t>或暂停。每个市场都将以不受</w:t>
      </w:r>
      <w:r>
        <w:rPr>
          <w:rFonts w:hint="eastAsia"/>
          <w:lang w:val="en-US" w:eastAsia="zh-CN"/>
        </w:rPr>
        <w:t>认可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>状态</w:t>
      </w:r>
      <w:r>
        <w:rPr>
          <w:rFonts w:hint="default"/>
          <w:lang w:val="en-US" w:eastAsia="zh-CN"/>
        </w:rPr>
        <w:t>开始，并可能（根据管理员的操作）转换为</w:t>
      </w:r>
      <w:r>
        <w:rPr>
          <w:rFonts w:hint="eastAsia"/>
          <w:lang w:val="en-US" w:eastAsia="zh-CN"/>
        </w:rPr>
        <w:t>受认可</w:t>
      </w:r>
      <w:r>
        <w:rPr>
          <w:rFonts w:hint="default"/>
          <w:lang w:val="en-US" w:eastAsia="zh-CN"/>
        </w:rPr>
        <w:t>的状态。一旦市场</w:t>
      </w:r>
      <w:r>
        <w:rPr>
          <w:rFonts w:hint="eastAsia"/>
          <w:lang w:val="en-US" w:eastAsia="zh-CN"/>
        </w:rPr>
        <w:t>被认可</w:t>
      </w:r>
      <w:r>
        <w:rPr>
          <w:rFonts w:hint="default"/>
          <w:lang w:val="en-US" w:eastAsia="zh-CN"/>
        </w:rPr>
        <w:t>，任何用户都可以如上所述从市场供应或借入。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如果出于任何原因，必须关闭市场，</w:t>
      </w:r>
      <w:r>
        <w:rPr>
          <w:rFonts w:hint="eastAsia"/>
          <w:lang w:val="en-US" w:eastAsia="zh-CN"/>
        </w:rPr>
        <w:t>只有</w:t>
      </w:r>
      <w:r>
        <w:rPr>
          <w:rFonts w:hint="default"/>
          <w:lang w:val="en-US" w:eastAsia="zh-CN"/>
        </w:rPr>
        <w:t>管理员才有能力将受</w:t>
      </w:r>
      <w:r>
        <w:rPr>
          <w:rFonts w:hint="eastAsia"/>
          <w:lang w:val="en-US" w:eastAsia="zh-CN"/>
        </w:rPr>
        <w:t>认可</w:t>
      </w:r>
      <w:r>
        <w:rPr>
          <w:rFonts w:hint="default"/>
          <w:lang w:val="en-US" w:eastAsia="zh-CN"/>
        </w:rPr>
        <w:t>的市场转移到暂停状态。</w:t>
      </w:r>
      <w:r>
        <w:rPr>
          <w:rFonts w:hint="eastAsia"/>
          <w:lang w:val="en-US" w:eastAsia="zh-CN"/>
        </w:rPr>
        <w:t>Compound</w:t>
      </w:r>
      <w:r>
        <w:rPr>
          <w:rFonts w:hint="default"/>
          <w:lang w:val="en-US" w:eastAsia="zh-CN"/>
        </w:rPr>
        <w:t>治理委员会将在暂停市场之前为用户提供重要的</w:t>
      </w:r>
      <w:r>
        <w:rPr>
          <w:rFonts w:hint="eastAsia"/>
          <w:lang w:val="en-US" w:eastAsia="zh-CN"/>
        </w:rPr>
        <w:t>缓冲</w:t>
      </w:r>
      <w:r>
        <w:rPr>
          <w:rFonts w:hint="default"/>
          <w:lang w:val="en-US" w:eastAsia="zh-CN"/>
        </w:rPr>
        <w:t>时间。暂停的市场不允许用户继续供应或借入资产（尽管用户仍可以撤回或关闭</w:t>
      </w:r>
      <w:r>
        <w:rPr>
          <w:rFonts w:hint="default"/>
          <w:highlight w:val="none"/>
          <w:lang w:val="en-US" w:eastAsia="zh-CN"/>
        </w:rPr>
        <w:t>借入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>账户</w:t>
      </w:r>
      <w:r>
        <w:rPr>
          <w:rFonts w:hint="default"/>
          <w:lang w:val="en-US" w:eastAsia="zh-CN"/>
        </w:rPr>
        <w:t>）。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市场无限期暂停，</w:t>
      </w:r>
      <w:r>
        <w:rPr>
          <w:rFonts w:hint="eastAsia"/>
          <w:lang w:val="en-US" w:eastAsia="zh-CN"/>
        </w:rPr>
        <w:t>必须保证</w:t>
      </w:r>
      <w:r>
        <w:rPr>
          <w:rFonts w:hint="default"/>
          <w:lang w:val="en-US" w:eastAsia="zh-CN"/>
        </w:rPr>
        <w:t>所有借款都</w:t>
      </w:r>
      <w:r>
        <w:rPr>
          <w:rFonts w:hint="eastAsia"/>
          <w:lang w:val="en-US" w:eastAsia="zh-CN"/>
        </w:rPr>
        <w:t>已</w:t>
      </w:r>
      <w:r>
        <w:rPr>
          <w:rFonts w:hint="default"/>
          <w:lang w:val="en-US" w:eastAsia="zh-CN"/>
        </w:rPr>
        <w:t>偿还;否则，协议将没有足够的现金偿还</w:t>
      </w:r>
      <w:r>
        <w:rPr>
          <w:rFonts w:hint="eastAsia"/>
          <w:lang w:val="en-US" w:eastAsia="zh-CN"/>
        </w:rPr>
        <w:t>给</w:t>
      </w:r>
      <w:r>
        <w:rPr>
          <w:rFonts w:hint="default"/>
          <w:lang w:val="en-US" w:eastAsia="zh-CN"/>
        </w:rPr>
        <w:t>所有优秀供应商。因此，一旦市场暂停，无论借款人的抵押品健康状况如何，该资产的所有借款都可以按标准折扣进行清算。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3.5</w:t>
      </w:r>
      <w:r>
        <w:rPr>
          <w:rFonts w:hint="eastAsia"/>
          <w:lang w:val="en-US" w:eastAsia="zh-CN"/>
        </w:rPr>
        <w:t xml:space="preserve"> 治理  </w:t>
      </w:r>
      <w:r>
        <w:rPr>
          <w:rFonts w:hint="default"/>
          <w:lang w:val="en-US" w:eastAsia="zh-CN"/>
        </w:rPr>
        <w:t>Governance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Compound</w:t>
      </w:r>
      <w:r>
        <w:rPr>
          <w:rFonts w:hint="default"/>
          <w:lang w:val="en-US" w:eastAsia="zh-CN"/>
        </w:rPr>
        <w:t>将从协议的集中控制开始（例如选择每个资产的利率模型），并且随着时间的推移，将转变为社区和利益相关者控制。 协议中</w:t>
      </w:r>
      <w:bookmarkStart w:id="0" w:name="_GoBack"/>
      <w:bookmarkEnd w:id="0"/>
      <w:r>
        <w:rPr>
          <w:rFonts w:hint="default"/>
          <w:lang w:val="en-US" w:eastAsia="zh-CN"/>
        </w:rPr>
        <w:t>的以下权利由管理员或治理委员会控制：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●选择新的管理员，例如DAO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●为每个市场设置利率模型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</w:t>
      </w:r>
      <w:r>
        <w:rPr>
          <w:rFonts w:hint="eastAsia"/>
          <w:lang w:val="en-US" w:eastAsia="zh-CN"/>
        </w:rPr>
        <w:t>认可</w:t>
      </w:r>
      <w:r>
        <w:rPr>
          <w:rFonts w:hint="default"/>
          <w:lang w:val="en-US" w:eastAsia="zh-CN"/>
        </w:rPr>
        <w:t>，暂停或</w:t>
      </w:r>
      <w:r>
        <w:rPr>
          <w:rFonts w:hint="eastAsia"/>
          <w:lang w:val="en-US" w:eastAsia="zh-CN"/>
        </w:rPr>
        <w:t>解冻</w:t>
      </w:r>
      <w:r>
        <w:rPr>
          <w:rFonts w:hint="default"/>
          <w:lang w:val="en-US" w:eastAsia="zh-CN"/>
        </w:rPr>
        <w:t>市场的能力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●委派实体</w:t>
      </w:r>
      <w:r>
        <w:rPr>
          <w:rFonts w:hint="eastAsia"/>
          <w:lang w:val="en-US" w:eastAsia="zh-CN"/>
        </w:rPr>
        <w:t>作为</w:t>
      </w:r>
      <w:r>
        <w:rPr>
          <w:rFonts w:hint="default"/>
          <w:lang w:val="en-US" w:eastAsia="zh-CN"/>
        </w:rPr>
        <w:t>价格</w:t>
      </w:r>
      <w:r>
        <w:rPr>
          <w:rFonts w:hint="eastAsia"/>
          <w:lang w:val="en-US" w:eastAsia="zh-CN"/>
        </w:rPr>
        <w:t>预言机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</w:t>
      </w:r>
      <w:r>
        <w:rPr>
          <w:rFonts w:hint="eastAsia"/>
          <w:lang w:val="en-US" w:eastAsia="zh-CN"/>
        </w:rPr>
        <w:t>取出</w:t>
      </w:r>
      <w:r>
        <w:rPr>
          <w:rFonts w:hint="default"/>
          <w:lang w:val="en-US" w:eastAsia="zh-CN"/>
        </w:rPr>
        <w:t>协议的</w:t>
      </w:r>
      <w:r>
        <w:rPr>
          <w:rFonts w:hint="eastAsia"/>
          <w:lang w:val="en-US" w:eastAsia="zh-CN"/>
        </w:rPr>
        <w:t>产权</w:t>
      </w:r>
      <w:r>
        <w:rPr>
          <w:rFonts w:hint="default"/>
          <w:lang w:val="en-US" w:eastAsia="zh-CN"/>
        </w:rPr>
        <w:t>（收入）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随着时间的推移，Compound希望将这些权利转移到由社区控制的DAO。 DAO将采用以太坊合</w:t>
      </w:r>
      <w:r>
        <w:rPr>
          <w:rFonts w:hint="eastAsia"/>
          <w:lang w:val="en-US" w:eastAsia="zh-CN"/>
        </w:rPr>
        <w:t>约</w:t>
      </w:r>
      <w:r>
        <w:rPr>
          <w:rFonts w:hint="default"/>
          <w:lang w:val="en-US" w:eastAsia="zh-CN"/>
        </w:rPr>
        <w:t>的形式，通过提案和投票，调用与上述能力相关的功能。 由于管理员（或DAO）可能会选择新的管理员，因此随着时间DAO将根据利益相关者的决策而发展。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合约接口 Contract Interface</w:t>
      </w:r>
    </w:p>
    <w:tbl>
      <w:tblPr>
        <w:tblStyle w:val="6"/>
        <w:tblW w:w="9068" w:type="dxa"/>
        <w:tblInd w:w="-40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82"/>
        <w:gridCol w:w="448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4582" w:type="dxa"/>
            <w:shd w:val="clear" w:color="auto" w:fill="1F222A"/>
            <w:vAlign w:val="center"/>
          </w:tcPr>
          <w:p>
            <w:pPr>
              <w:pStyle w:val="10"/>
              <w:spacing w:before="106"/>
              <w:jc w:val="both"/>
              <w:rPr>
                <w:rFonts w:ascii="Trebuchet MS"/>
                <w:i w:val="0"/>
                <w:iCs w:val="0"/>
                <w:sz w:val="22"/>
              </w:rPr>
            </w:pPr>
            <w:r>
              <w:rPr>
                <w:rFonts w:hint="eastAsia" w:ascii="Trebuchet MS" w:eastAsia="宋体"/>
                <w:i w:val="0"/>
                <w:iCs w:val="0"/>
                <w:color w:val="FFFFFF"/>
                <w:sz w:val="22"/>
                <w:lang w:val="en-US" w:eastAsia="zh-CN"/>
              </w:rPr>
              <w:t>函数</w:t>
            </w:r>
            <w:r>
              <w:rPr>
                <w:rFonts w:ascii="Trebuchet MS"/>
                <w:i w:val="0"/>
                <w:iCs w:val="0"/>
                <w:color w:val="FFFFFF"/>
                <w:sz w:val="22"/>
              </w:rPr>
              <w:t xml:space="preserve"> ABI</w:t>
            </w:r>
          </w:p>
        </w:tc>
        <w:tc>
          <w:tcPr>
            <w:tcW w:w="4486" w:type="dxa"/>
            <w:shd w:val="clear" w:color="auto" w:fill="1F222A"/>
            <w:vAlign w:val="center"/>
          </w:tcPr>
          <w:p>
            <w:pPr>
              <w:pStyle w:val="10"/>
              <w:spacing w:before="106"/>
              <w:jc w:val="both"/>
              <w:rPr>
                <w:rFonts w:hint="eastAsia" w:ascii="Trebuchet MS" w:eastAsia="宋体"/>
                <w:i w:val="0"/>
                <w:iCs w:val="0"/>
                <w:sz w:val="22"/>
                <w:lang w:val="en-US" w:eastAsia="zh-CN"/>
              </w:rPr>
            </w:pPr>
            <w:r>
              <w:rPr>
                <w:rFonts w:hint="eastAsia" w:ascii="Trebuchet MS" w:eastAsia="宋体"/>
                <w:i w:val="0"/>
                <w:iCs w:val="0"/>
                <w:sz w:val="22"/>
                <w:lang w:val="en-US" w:eastAsia="zh-CN"/>
              </w:rPr>
              <w:t>行动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0" w:hRule="atLeast"/>
        </w:trPr>
        <w:tc>
          <w:tcPr>
            <w:tcW w:w="4582" w:type="dxa"/>
            <w:vAlign w:val="center"/>
          </w:tcPr>
          <w:p>
            <w:pPr>
              <w:pStyle w:val="10"/>
              <w:spacing w:before="116" w:line="254" w:lineRule="auto"/>
              <w:ind w:right="630"/>
              <w:jc w:val="both"/>
              <w:rPr>
                <w:rFonts w:hint="default" w:ascii="Calibri" w:hAnsi="Calibri" w:cs="Calibri"/>
                <w:i w:val="0"/>
                <w:iCs w:val="0"/>
                <w:sz w:val="20"/>
              </w:rPr>
            </w:pPr>
            <w:r>
              <w:rPr>
                <w:rFonts w:hint="default" w:ascii="Calibri" w:hAnsi="Calibri" w:cs="Calibri"/>
                <w:i w:val="0"/>
                <w:iCs w:val="0"/>
                <w:sz w:val="20"/>
              </w:rPr>
              <w:t>supply(address asset, uint256 amount)</w:t>
            </w:r>
          </w:p>
        </w:tc>
        <w:tc>
          <w:tcPr>
            <w:tcW w:w="4486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line="320" w:lineRule="exact"/>
              <w:ind w:left="96"/>
              <w:jc w:val="both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sz w:val="18"/>
                <w:szCs w:val="18"/>
                <w:lang w:val="en-US" w:eastAsia="zh-CN"/>
              </w:rPr>
              <w:t>转移一个ERC-20代币到货币市场和标记消息发送者(msg.sender)更新后的余额。</w:t>
            </w:r>
          </w:p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line="320" w:lineRule="exact"/>
              <w:ind w:left="96"/>
              <w:jc w:val="both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sz w:val="18"/>
                <w:szCs w:val="18"/>
                <w:lang w:val="en-US" w:eastAsia="zh-CN"/>
              </w:rPr>
              <w:t>更新利率模型；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5" w:hRule="atLeast"/>
        </w:trPr>
        <w:tc>
          <w:tcPr>
            <w:tcW w:w="4582" w:type="dxa"/>
            <w:vAlign w:val="center"/>
          </w:tcPr>
          <w:p>
            <w:pPr>
              <w:pStyle w:val="10"/>
              <w:spacing w:before="116" w:line="254" w:lineRule="auto"/>
              <w:ind w:right="390"/>
              <w:jc w:val="both"/>
              <w:rPr>
                <w:rFonts w:hint="default" w:ascii="Calibri" w:hAnsi="Calibri" w:cs="Calibri"/>
                <w:i w:val="0"/>
                <w:iCs w:val="0"/>
                <w:sz w:val="20"/>
              </w:rPr>
            </w:pPr>
            <w:r>
              <w:rPr>
                <w:rFonts w:hint="default" w:ascii="Calibri" w:hAnsi="Calibri" w:cs="Calibri"/>
                <w:i w:val="0"/>
                <w:iCs w:val="0"/>
                <w:sz w:val="20"/>
              </w:rPr>
              <w:t>withdraw(address asset, uint256 amount)</w:t>
            </w:r>
          </w:p>
        </w:tc>
        <w:tc>
          <w:tcPr>
            <w:tcW w:w="4486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line="320" w:lineRule="exact"/>
              <w:ind w:left="96"/>
              <w:jc w:val="both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sz w:val="18"/>
                <w:szCs w:val="18"/>
                <w:lang w:val="en-US" w:eastAsia="zh-CN"/>
              </w:rPr>
              <w:t>如果资金可用，转移一个ERC-20代币到消息发送者</w:t>
            </w:r>
          </w:p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line="320" w:lineRule="exact"/>
              <w:ind w:left="96"/>
              <w:jc w:val="both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sz w:val="18"/>
                <w:szCs w:val="18"/>
                <w:lang w:val="en-US" w:eastAsia="zh-CN"/>
              </w:rPr>
              <w:t>更新利率模型；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0" w:hRule="atLeast"/>
        </w:trPr>
        <w:tc>
          <w:tcPr>
            <w:tcW w:w="4582" w:type="dxa"/>
            <w:vAlign w:val="center"/>
          </w:tcPr>
          <w:p>
            <w:pPr>
              <w:pStyle w:val="10"/>
              <w:spacing w:before="116" w:line="254" w:lineRule="auto"/>
              <w:ind w:right="630"/>
              <w:jc w:val="both"/>
              <w:rPr>
                <w:rFonts w:hint="default" w:ascii="Calibri" w:hAnsi="Calibri" w:cs="Calibri"/>
                <w:i w:val="0"/>
                <w:iCs w:val="0"/>
                <w:sz w:val="20"/>
              </w:rPr>
            </w:pPr>
            <w:r>
              <w:rPr>
                <w:rFonts w:hint="default" w:ascii="Calibri" w:hAnsi="Calibri" w:cs="Calibri"/>
                <w:i w:val="0"/>
                <w:iCs w:val="0"/>
                <w:sz w:val="20"/>
              </w:rPr>
              <w:t>borrow(address</w:t>
            </w:r>
            <w:r>
              <w:rPr>
                <w:rFonts w:hint="eastAsia" w:ascii="Calibri" w:hAnsi="Calibri" w:eastAsia="宋体" w:cs="Calibri"/>
                <w:i w:val="0"/>
                <w:iCs w:val="0"/>
                <w:sz w:val="20"/>
                <w:lang w:val="en-US" w:eastAsia="zh-CN"/>
              </w:rPr>
              <w:t xml:space="preserve"> </w:t>
            </w:r>
            <w:r>
              <w:rPr>
                <w:rFonts w:hint="default" w:ascii="Calibri" w:hAnsi="Calibri" w:cs="Calibri"/>
                <w:i w:val="0"/>
                <w:iCs w:val="0"/>
                <w:sz w:val="20"/>
              </w:rPr>
              <w:t>asset, uint amount)</w:t>
            </w:r>
          </w:p>
        </w:tc>
        <w:tc>
          <w:tcPr>
            <w:tcW w:w="4486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line="320" w:lineRule="exact"/>
              <w:ind w:left="96"/>
              <w:jc w:val="both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sz w:val="18"/>
                <w:szCs w:val="18"/>
                <w:lang w:val="en-US" w:eastAsia="zh-CN"/>
              </w:rPr>
              <w:t>检查消息发送者的抵押价值，如果足够，更新借款余额信息和转移ERC-20代币给消息发送者</w:t>
            </w:r>
          </w:p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line="320" w:lineRule="exact"/>
              <w:ind w:left="96"/>
              <w:jc w:val="both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sz w:val="18"/>
                <w:szCs w:val="18"/>
                <w:lang w:val="en-US" w:eastAsia="zh-CN"/>
              </w:rPr>
              <w:t>更新利率模型；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0" w:hRule="atLeast"/>
        </w:trPr>
        <w:tc>
          <w:tcPr>
            <w:tcW w:w="4582" w:type="dxa"/>
            <w:vAlign w:val="center"/>
          </w:tcPr>
          <w:p>
            <w:pPr>
              <w:pStyle w:val="10"/>
              <w:spacing w:before="116" w:line="254" w:lineRule="auto"/>
              <w:ind w:right="870"/>
              <w:jc w:val="both"/>
              <w:rPr>
                <w:rFonts w:hint="default" w:ascii="Calibri" w:hAnsi="Calibri" w:cs="Calibri"/>
                <w:i w:val="0"/>
                <w:iCs w:val="0"/>
                <w:sz w:val="20"/>
              </w:rPr>
            </w:pPr>
            <w:r>
              <w:rPr>
                <w:rFonts w:hint="default" w:ascii="Calibri" w:hAnsi="Calibri" w:cs="Calibri"/>
                <w:i w:val="0"/>
                <w:iCs w:val="0"/>
                <w:sz w:val="20"/>
              </w:rPr>
              <w:t>repayBorrow(address asset, uint amount)</w:t>
            </w:r>
          </w:p>
        </w:tc>
        <w:tc>
          <w:tcPr>
            <w:tcW w:w="4486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line="320" w:lineRule="exact"/>
              <w:ind w:left="96"/>
              <w:jc w:val="both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sz w:val="18"/>
                <w:szCs w:val="18"/>
                <w:lang w:val="en-US" w:eastAsia="zh-CN"/>
              </w:rPr>
              <w:t>转移一个ERC-20代币到货币市场和减少消息发送者的借款余额</w:t>
            </w:r>
          </w:p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line="320" w:lineRule="exact"/>
              <w:ind w:left="96"/>
              <w:jc w:val="both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sz w:val="18"/>
                <w:szCs w:val="18"/>
                <w:lang w:val="en-US" w:eastAsia="zh-CN"/>
              </w:rPr>
              <w:t>更新利率模型；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5" w:hRule="atLeast"/>
        </w:trPr>
        <w:tc>
          <w:tcPr>
            <w:tcW w:w="4582" w:type="dxa"/>
            <w:vAlign w:val="center"/>
          </w:tcPr>
          <w:p>
            <w:pPr>
              <w:pStyle w:val="10"/>
              <w:spacing w:before="116" w:line="254" w:lineRule="auto"/>
              <w:ind w:right="270"/>
              <w:jc w:val="both"/>
              <w:rPr>
                <w:rFonts w:hint="default" w:ascii="Calibri" w:hAnsi="Calibri" w:cs="Calibri"/>
                <w:i w:val="0"/>
                <w:iCs w:val="0"/>
                <w:sz w:val="20"/>
              </w:rPr>
            </w:pPr>
            <w:r>
              <w:rPr>
                <w:rFonts w:hint="default" w:ascii="Calibri" w:hAnsi="Calibri" w:cs="Calibri"/>
                <w:i w:val="0"/>
                <w:iCs w:val="0"/>
                <w:sz w:val="20"/>
              </w:rPr>
              <w:t>liquidate(address customer,address</w:t>
            </w:r>
            <w:r>
              <w:rPr>
                <w:rFonts w:hint="default" w:ascii="Calibri" w:hAnsi="Calibri" w:eastAsia="宋体" w:cs="Calibri"/>
                <w:i w:val="0"/>
                <w:iCs w:val="0"/>
                <w:sz w:val="20"/>
                <w:lang w:val="en-US" w:eastAsia="zh-CN"/>
              </w:rPr>
              <w:t xml:space="preserve"> </w:t>
            </w:r>
            <w:r>
              <w:rPr>
                <w:rFonts w:hint="default" w:ascii="Calibri" w:hAnsi="Calibri" w:cs="Calibri"/>
                <w:i w:val="0"/>
                <w:iCs w:val="0"/>
                <w:sz w:val="20"/>
              </w:rPr>
              <w:t>collateralAsset, address borrowAsset,uint</w:t>
            </w:r>
            <w:r>
              <w:rPr>
                <w:rFonts w:hint="default" w:ascii="Calibri" w:hAnsi="Calibri" w:eastAsia="宋体" w:cs="Calibri"/>
                <w:i w:val="0"/>
                <w:iCs w:val="0"/>
                <w:sz w:val="20"/>
                <w:lang w:val="en-US" w:eastAsia="zh-CN"/>
              </w:rPr>
              <w:t xml:space="preserve"> </w:t>
            </w:r>
            <w:r>
              <w:rPr>
                <w:rFonts w:hint="default" w:ascii="Calibri" w:hAnsi="Calibri" w:cs="Calibri"/>
                <w:i w:val="0"/>
                <w:iCs w:val="0"/>
                <w:sz w:val="20"/>
              </w:rPr>
              <w:t>borrowAmount)</w:t>
            </w:r>
          </w:p>
        </w:tc>
        <w:tc>
          <w:tcPr>
            <w:tcW w:w="4486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line="320" w:lineRule="exact"/>
              <w:ind w:left="96"/>
              <w:jc w:val="both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sz w:val="18"/>
                <w:szCs w:val="18"/>
                <w:lang w:val="en-US" w:eastAsia="zh-CN"/>
              </w:rPr>
              <w:t>调整借款人的利息，然后将ERC-20令牌转移到货币市场以偿还借入债务。</w:t>
            </w:r>
          </w:p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line="320" w:lineRule="exact"/>
              <w:ind w:left="96"/>
              <w:jc w:val="both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sz w:val="18"/>
                <w:szCs w:val="18"/>
                <w:lang w:val="en-US" w:eastAsia="zh-CN"/>
              </w:rPr>
              <w:t>消息发送者以折扣价收到借款人的抵押品。</w:t>
            </w:r>
          </w:p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line="320" w:lineRule="exact"/>
              <w:ind w:left="96"/>
              <w:jc w:val="both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sz w:val="18"/>
                <w:szCs w:val="18"/>
                <w:lang w:val="en-US" w:eastAsia="zh-CN"/>
              </w:rPr>
              <w:t>只有在借款人违反抵押比率时才能调用此功能。</w:t>
            </w:r>
          </w:p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line="320" w:lineRule="exact"/>
              <w:ind w:left="96"/>
              <w:jc w:val="both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sz w:val="18"/>
                <w:szCs w:val="18"/>
                <w:lang w:val="en-US" w:eastAsia="zh-CN"/>
              </w:rPr>
              <w:t>更新利率模型；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5" w:hRule="atLeast"/>
        </w:trPr>
        <w:tc>
          <w:tcPr>
            <w:tcW w:w="4582" w:type="dxa"/>
            <w:vAlign w:val="center"/>
          </w:tcPr>
          <w:p>
            <w:pPr>
              <w:pStyle w:val="10"/>
              <w:spacing w:before="116" w:line="254" w:lineRule="auto"/>
              <w:ind w:right="630"/>
              <w:jc w:val="both"/>
              <w:rPr>
                <w:rFonts w:hint="default" w:ascii="Calibri" w:hAnsi="Calibri" w:cs="Calibri"/>
                <w:i w:val="0"/>
                <w:iCs w:val="0"/>
                <w:sz w:val="20"/>
              </w:rPr>
            </w:pPr>
            <w:r>
              <w:rPr>
                <w:rFonts w:hint="default" w:ascii="Calibri" w:hAnsi="Calibri" w:cs="Calibri"/>
                <w:i w:val="0"/>
                <w:iCs w:val="0"/>
                <w:sz w:val="20"/>
              </w:rPr>
              <w:t>setAssetPrice(address asset, uint256 value)</w:t>
            </w:r>
          </w:p>
        </w:tc>
        <w:tc>
          <w:tcPr>
            <w:tcW w:w="4486" w:type="dxa"/>
            <w:vAlign w:val="center"/>
          </w:tcPr>
          <w:p>
            <w:pPr>
              <w:pStyle w:val="10"/>
              <w:spacing w:before="2"/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sz w:val="18"/>
                <w:szCs w:val="18"/>
                <w:lang w:val="en-US" w:eastAsia="zh-CN"/>
              </w:rPr>
              <w:t>给特定资产设定价格预言机，由指定预言机地址才能调用</w:t>
            </w:r>
          </w:p>
        </w:tc>
      </w:tr>
    </w:tbl>
    <w:p>
      <w:pPr>
        <w:jc w:val="center"/>
        <w:rPr>
          <w:rFonts w:hint="eastAsia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Table 1. </w:t>
      </w:r>
      <w:r>
        <w:rPr>
          <w:rFonts w:hint="eastAsia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区块链上的ABI和货币市场函数总结</w:t>
      </w:r>
    </w:p>
    <w:p>
      <w:pPr>
        <w:jc w:val="center"/>
        <w:rPr>
          <w:rFonts w:hint="eastAsia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Summary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</w:t>
      </w:r>
      <w:r>
        <w:rPr>
          <w:rFonts w:hint="eastAsia"/>
          <w:lang w:val="en-US" w:eastAsia="zh-CN"/>
        </w:rPr>
        <w:t>Compound</w:t>
      </w:r>
      <w:r>
        <w:rPr>
          <w:rFonts w:hint="default"/>
          <w:lang w:val="en-US" w:eastAsia="zh-CN"/>
        </w:rPr>
        <w:t>为以太坊资产创造了正常运作的货币市场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●每个货币市场的利率由相关资产的供</w:t>
      </w:r>
      <w:r>
        <w:rPr>
          <w:rFonts w:hint="eastAsia"/>
          <w:lang w:val="en-US" w:eastAsia="zh-CN"/>
        </w:rPr>
        <w:t>需</w:t>
      </w:r>
      <w:r>
        <w:rPr>
          <w:rFonts w:hint="default"/>
          <w:lang w:val="en-US" w:eastAsia="zh-CN"/>
        </w:rPr>
        <w:t>决定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●用户可以向货币市场提供代币以赚取利息，而无需</w:t>
      </w:r>
      <w:r>
        <w:rPr>
          <w:rFonts w:hint="eastAsia"/>
          <w:lang w:val="en-US" w:eastAsia="zh-CN"/>
        </w:rPr>
        <w:t>依赖中央机构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●用户可以使用协议中的余额作为抵押品借用</w:t>
      </w:r>
      <w:r>
        <w:rPr>
          <w:rFonts w:hint="eastAsia"/>
          <w:lang w:val="en-US" w:eastAsia="zh-CN"/>
        </w:rPr>
        <w:t>代币</w:t>
      </w:r>
      <w:r>
        <w:rPr>
          <w:rFonts w:hint="default"/>
          <w:lang w:val="en-US" w:eastAsia="zh-CN"/>
        </w:rPr>
        <w:t>（</w:t>
      </w:r>
      <w:r>
        <w:rPr>
          <w:rFonts w:hint="eastAsia"/>
          <w:lang w:val="en-US" w:eastAsia="zh-CN"/>
        </w:rPr>
        <w:t>用于</w:t>
      </w:r>
      <w:r>
        <w:rPr>
          <w:rFonts w:hint="default"/>
          <w:lang w:val="en-US" w:eastAsia="zh-CN"/>
        </w:rPr>
        <w:t>使用，出售或再出借）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References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[1]Cryptocurrency Market Capitalizations. https://coinmarketcap.com/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[2]Bitfixex Margin Funding Guide. https://support.bitfinex.com/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[3]ETHLend White Paper. https://github.com/ETHLend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[4]Ripio White Paper. https://ripiocredit.network/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[5]Lendroid White Paper. https://lendroid.com/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[6]dYdX White Paper. https://whitepaper.dydx.exchange/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2970EC"/>
    <w:multiLevelType w:val="singleLevel"/>
    <w:tmpl w:val="C22970EC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D55E3A"/>
    <w:rsid w:val="10ED425F"/>
    <w:rsid w:val="11BE38C5"/>
    <w:rsid w:val="11E6202B"/>
    <w:rsid w:val="153A25F7"/>
    <w:rsid w:val="17737DCF"/>
    <w:rsid w:val="19EF56F4"/>
    <w:rsid w:val="1F91645A"/>
    <w:rsid w:val="21FB3C8A"/>
    <w:rsid w:val="2DC63BC3"/>
    <w:rsid w:val="329E69F8"/>
    <w:rsid w:val="3CF804E4"/>
    <w:rsid w:val="3ED55E3A"/>
    <w:rsid w:val="48D85BED"/>
    <w:rsid w:val="49646238"/>
    <w:rsid w:val="49786B63"/>
    <w:rsid w:val="51357AFF"/>
    <w:rsid w:val="554D03DB"/>
    <w:rsid w:val="55A311B7"/>
    <w:rsid w:val="56BD3010"/>
    <w:rsid w:val="57495FFA"/>
    <w:rsid w:val="5A9266A3"/>
    <w:rsid w:val="5DE82FC6"/>
    <w:rsid w:val="6092536E"/>
    <w:rsid w:val="652E0391"/>
    <w:rsid w:val="6C792912"/>
    <w:rsid w:val="6CFB31E9"/>
    <w:rsid w:val="6E842CD0"/>
    <w:rsid w:val="7A30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微软雅黑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9">
    <w:name w:val="标题 1 Char"/>
    <w:link w:val="2"/>
    <w:uiPriority w:val="0"/>
    <w:rPr>
      <w:b/>
      <w:kern w:val="44"/>
      <w:sz w:val="44"/>
    </w:rPr>
  </w:style>
  <w:style w:type="paragraph" w:customStyle="1" w:styleId="10">
    <w:name w:val="Table Paragraph"/>
    <w:basedOn w:val="1"/>
    <w:qFormat/>
    <w:uiPriority w:val="1"/>
    <w:pPr>
      <w:spacing w:before="99"/>
      <w:ind w:left="94"/>
    </w:pPr>
    <w:rPr>
      <w:rFonts w:ascii="Cambria" w:hAnsi="Cambria" w:eastAsia="Cambria" w:cs="Cambri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2019-04-29T06:39:00Z</dcterms:created>
  <dc:creator>杂兵七夜</dc:creator>
  <cp:lastModifiedBy>杂兵七夜</cp:lastModifiedBy>
  <dcterms:modified xsi:type="dcterms:W3CDTF">2019-04-29T10:03:40Z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