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rFonts w:ascii="Times New Roman" w:hAnsi="Times New Roman"/>
          <w:b/>
          <w:color w:val="1B365D"/>
          <w:sz w:val="44"/>
        </w:rPr>
        <w:t>GBI Air Quality Monitor Platform – Complete Client End-to-End System &amp; Architecture Specification</w:t>
      </w:r>
    </w:p>
    <w:p>
      <w:pPr>
        <w:spacing w:before="0" w:after="120"/>
      </w:pPr>
      <w:r>
        <w:rPr>
          <w:rFonts w:ascii="Times New Roman" w:hAnsi="Times New Roman"/>
          <w:b/>
          <w:color w:val="282828"/>
        </w:rPr>
        <w:t>Document Version:</w:t>
      </w:r>
      <w:r>
        <w:rPr>
          <w:rFonts w:ascii="Times New Roman" w:hAnsi="Times New Roman"/>
          <w:color w:val="282828"/>
        </w:rPr>
        <w:t xml:space="preserve"> 2.2 (Production Master Specification)</w:t>
      </w:r>
    </w:p>
    <w:p>
      <w:pPr>
        <w:spacing w:before="0" w:after="120"/>
      </w:pPr>
      <w:r>
        <w:rPr>
          <w:rFonts w:ascii="Times New Roman" w:hAnsi="Times New Roman"/>
          <w:b/>
          <w:color w:val="282828"/>
        </w:rPr>
        <w:t>Target Audience:</w:t>
      </w:r>
      <w:r>
        <w:rPr>
          <w:rFonts w:ascii="Times New Roman" w:hAnsi="Times New Roman"/>
          <w:color w:val="282828"/>
        </w:rPr>
        <w:t xml:space="preserve"> Client Executive Stakeholders, Engineering Architects, Product Managers, and Operations Leads</w:t>
      </w:r>
    </w:p>
    <w:p>
      <w:pPr>
        <w:spacing w:before="0" w:after="120"/>
      </w:pPr>
      <w:r>
        <w:rPr>
          <w:rFonts w:ascii="Times New Roman" w:hAnsi="Times New Roman"/>
          <w:b/>
          <w:color w:val="282828"/>
        </w:rPr>
        <w:t>Scope:</w:t>
      </w:r>
      <w:r>
        <w:rPr>
          <w:rFonts w:ascii="Times New Roman" w:hAnsi="Times New Roman"/>
          <w:color w:val="282828"/>
        </w:rPr>
        <w:t xml:space="preserve"> Complete End-to-End Lifecycle, Multi-Plane Architecture, Core Operational Workflows, and Technology Stack (Frontend, Backend, Broker, Storage, Queues)</w:t>
      </w:r>
    </w:p>
    <w:p>
      <w:pPr>
        <w:spacing w:before="240" w:after="240"/>
      </w:pPr>
      <w:r>
        <w:rPr>
          <w:rFonts w:ascii="Times New Roman" w:hAnsi="Times New Roman"/>
          <w:b/>
          <w:color w:val="46505F"/>
        </w:rPr>
        <w:t>________________________________________________________________</w:t>
      </w:r>
    </w:p>
    <w:p>
      <w:pPr>
        <w:pStyle w:val="Heading2"/>
        <w:spacing w:before="240" w:after="120"/>
      </w:pPr>
      <w:r>
        <w:rPr>
          <w:rFonts w:ascii="Times New Roman" w:hAnsi="Times New Roman"/>
          <w:b/>
          <w:color w:val="1B365D"/>
          <w:sz w:val="32"/>
        </w:rPr>
        <w:t>1. Executive Summary &amp; E2E Platform Narrative</w:t>
      </w:r>
    </w:p>
    <w:p>
      <w:pPr>
        <w:spacing w:before="0" w:after="120"/>
      </w:pPr>
      <w:r>
        <w:rPr>
          <w:rFonts w:ascii="Times New Roman" w:hAnsi="Times New Roman"/>
          <w:color w:val="282828"/>
        </w:rPr>
        <w:t xml:space="preserve">The GBI Air Quality Monitor platform is a state-of-the-art, enterprise-grade IoT (Internet of Things) ecosystem designed to continuously monitor indoor and outdoor air quality across residential complexes, commercial office towers, schools, and industrial facilities. The platform captures, processes, analyzes, and visualizes real-time environmental telemetry across eight critical parameters: </w:t>
      </w:r>
      <w:r>
        <w:rPr>
          <w:rFonts w:ascii="Times New Roman" w:hAnsi="Times New Roman"/>
          <w:b/>
          <w:color w:val="282828"/>
        </w:rPr>
        <w:t>PM2.5, PM10, CO2 (Carbon Dioxide), TVOC (Volatile Organic Compounds), Temperature, Humidity, Ambient Noise, and calculated AQI (Air Quality Index)</w:t>
      </w:r>
      <w:r>
        <w:rPr>
          <w:rFonts w:ascii="Times New Roman" w:hAnsi="Times New Roman"/>
          <w:color w:val="282828"/>
        </w:rPr>
        <w:t>.</w:t>
      </w:r>
    </w:p>
    <w:p>
      <w:pPr>
        <w:pStyle w:val="Heading3"/>
        <w:spacing w:before="240" w:after="120"/>
      </w:pPr>
      <w:r>
        <w:rPr>
          <w:rFonts w:ascii="Times New Roman" w:hAnsi="Times New Roman"/>
          <w:b/>
          <w:color w:val="46505F"/>
          <w:sz w:val="26"/>
        </w:rPr>
        <w:t>The Non-Technical End-to-End Data Journey</w:t>
      </w:r>
    </w:p>
    <w:p>
      <w:pPr>
        <w:spacing w:before="0" w:after="120"/>
      </w:pPr>
      <w:r>
        <w:rPr>
          <w:rFonts w:ascii="Times New Roman" w:hAnsi="Times New Roman"/>
          <w:color w:val="282828"/>
        </w:rPr>
        <w:t>Imagine thousands of physical air quality monitors installed on walls across an office building acting as continuous "digital noses." Every 30 to 60 seconds, these devices sample the surrounding air with lab-grade optical and chemical sensors. They package these precise readings into a secure digital envelope, lock it with military-grade encryption, and instantly mail it over Wi-Fi to our central clearinghouse (the EMQX Message Broker).</w:t>
      </w:r>
    </w:p>
    <w:p>
      <w:pPr>
        <w:spacing w:before="0" w:after="120"/>
      </w:pPr>
      <w:r>
        <w:rPr>
          <w:rFonts w:ascii="Times New Roman" w:hAnsi="Times New Roman"/>
          <w:color w:val="282828"/>
        </w:rPr>
        <w:t>Our high-speed processing engine (the NestJS Backend Hub) catches these incoming envelopes in milliseconds. To ensure absolute accuracy, the system performs a rigorous safety check to discard any duplicate envelopes caused by unstable Wi-Fi networks. It instantly logs the fresh numbers into a lightning-fast memory cache (Self-Hosted Enterprise Redis Cluster) and a permanent digital archive (PostgreSQL), and simultaneously streams the live metrics across the globe to user browser screens via Server-Sent Events (SSE).</w:t>
      </w:r>
    </w:p>
    <w:p>
      <w:pPr>
        <w:spacing w:before="0" w:after="120"/>
      </w:pPr>
      <w:r>
        <w:rPr>
          <w:rFonts w:ascii="Times New Roman" w:hAnsi="Times New Roman"/>
          <w:color w:val="282828"/>
        </w:rPr>
        <w:t>If a conference room becomes stuffy and CO2 levels cross healthy boundaries, the system automatedly initiates an emergency safety protocol without human intervention. It instantly drops down a glowing red warning banner on active web dashboards via real-time SSE streams, logs an immutable audit trail, and dispatches urgent warning emails and mobile SMS notifications before occupants even notice a decline in air quality.</w:t>
      </w:r>
    </w:p>
    <w:p>
      <w:pPr>
        <w:spacing w:before="0" w:after="120"/>
      </w:pPr>
      <w:r>
        <w:rPr>
          <w:rFonts w:ascii="Times New Roman" w:hAnsi="Times New Roman"/>
          <w:color w:val="282828"/>
        </w:rPr>
        <w:t>Simultaneously, when facility managers require long-term environmental sustainability audits (such as 30-day historical averages across multiple office floors), a dedicated background queue engine (BullMQ) time-buckets millions of data points into structured intervals, compiling beautifully branded, watermarked PDF reports that stream directly to the user's device.</w:t>
      </w:r>
    </w:p>
    <w:p>
      <w:pPr>
        <w:spacing w:before="120" w:after="120"/>
        <w:ind w:left="288" w:right="288"/>
      </w:pPr>
      <w:r>
        <w:rPr>
          <w:rFonts w:ascii="Consolas" w:hAnsi="Consolas"/>
          <w:color w:val="1E1E1E"/>
          <w:sz w:val="19"/>
        </w:rPr>
        <w:t>[CODE]</w:t>
        <w:br/>
        <w:t>+--------------------+      +---------------------+      +---------------------+      +--------------------+</w:t>
        <w:br/>
        <w:t>|  IoT Edge Sensors  | ---&gt; | EMQX Message Broker | ---&gt; | NestJS Backend Hub  | ---&gt; | Next.js Glassmorphic|</w:t>
        <w:br/>
        <w:t>| (Digital Noses)    |      | (Central Clearing)  |      | (Validation &amp; Queue)|      | Dashboard &amp; Admin  |</w:t>
        <w:br/>
        <w:t>+--------------------+      +---------------------+      +---------------------+      +--------------------+</w:t>
      </w:r>
    </w:p>
    <w:p>
      <w:pPr>
        <w:spacing w:before="240" w:after="240"/>
      </w:pPr>
      <w:r>
        <w:rPr>
          <w:rFonts w:ascii="Times New Roman" w:hAnsi="Times New Roman"/>
          <w:b/>
          <w:color w:val="46505F"/>
        </w:rPr>
        <w:t>________________________________________________________________</w:t>
      </w:r>
    </w:p>
    <w:p>
      <w:pPr>
        <w:pStyle w:val="Heading2"/>
        <w:spacing w:before="240" w:after="120"/>
      </w:pPr>
      <w:r>
        <w:rPr>
          <w:rFonts w:ascii="Times New Roman" w:hAnsi="Times New Roman"/>
          <w:b/>
          <w:color w:val="1B365D"/>
          <w:sz w:val="32"/>
        </w:rPr>
        <w:t>2. Master 5-Plane E2E System Architecture</w:t>
      </w:r>
    </w:p>
    <w:p>
      <w:pPr>
        <w:spacing w:before="0" w:after="120"/>
      </w:pPr>
      <w:r>
        <w:rPr>
          <w:rFonts w:ascii="Times New Roman" w:hAnsi="Times New Roman"/>
          <w:color w:val="282828"/>
        </w:rPr>
        <w:t>The ecosystem is architected into five decoupled, horizontally scalable operational planes, designed to handle massive concurrency while maintaining sub-second latency from hardware sampling to browser visualization.</w:t>
      </w:r>
    </w:p>
    <w:p>
      <w:pPr>
        <w:spacing w:before="0" w:after="120"/>
      </w:pPr>
      <w:r>
        <w:rPr>
          <w:rFonts w:ascii="Times New Roman" w:hAnsi="Times New Roman"/>
          <w:color w:val="282828"/>
        </w:rPr>
        <w:t xml:space="preserve">1. </w:t>
      </w:r>
      <w:r>
        <w:rPr>
          <w:rFonts w:ascii="Times New Roman" w:hAnsi="Times New Roman"/>
          <w:b/>
          <w:color w:val="282828"/>
        </w:rPr>
        <w:t>The Edge Plane (Hardware Sensors):</w:t>
      </w:r>
      <w:r>
        <w:rPr>
          <w:rFonts w:ascii="Times New Roman" w:hAnsi="Times New Roman"/>
          <w:color w:val="282828"/>
        </w:rPr>
        <w:t xml:space="preserve"> Physical Wi-Fi enabled environmental sensors sampling ambient air.</w:t>
      </w:r>
    </w:p>
    <w:p>
      <w:pPr>
        <w:spacing w:before="0" w:after="120"/>
      </w:pPr>
      <w:r>
        <w:rPr>
          <w:rFonts w:ascii="Times New Roman" w:hAnsi="Times New Roman"/>
          <w:color w:val="282828"/>
        </w:rPr>
        <w:t xml:space="preserve">2. </w:t>
      </w:r>
      <w:r>
        <w:rPr>
          <w:rFonts w:ascii="Times New Roman" w:hAnsi="Times New Roman"/>
          <w:b/>
          <w:color w:val="282828"/>
        </w:rPr>
        <w:t>The Ingestion Plane (Message Broker):</w:t>
      </w:r>
      <w:r>
        <w:rPr>
          <w:rFonts w:ascii="Times New Roman" w:hAnsi="Times New Roman"/>
          <w:color w:val="282828"/>
        </w:rPr>
        <w:t xml:space="preserve"> EMQX MQTT broker cluster accepting high-frequency SSL/TLS connections on port 8883.</w:t>
      </w:r>
    </w:p>
    <w:p>
      <w:pPr>
        <w:spacing w:before="0" w:after="120"/>
      </w:pPr>
      <w:r>
        <w:rPr>
          <w:rFonts w:ascii="Times New Roman" w:hAnsi="Times New Roman"/>
          <w:color w:val="282828"/>
        </w:rPr>
        <w:t xml:space="preserve">3. </w:t>
      </w:r>
      <w:r>
        <w:rPr>
          <w:rFonts w:ascii="Times New Roman" w:hAnsi="Times New Roman"/>
          <w:b/>
          <w:color w:val="282828"/>
        </w:rPr>
        <w:t>The Control &amp; Processing Plane (Backend Cluster):</w:t>
      </w:r>
      <w:r>
        <w:rPr>
          <w:rFonts w:ascii="Times New Roman" w:hAnsi="Times New Roman"/>
          <w:color w:val="282828"/>
        </w:rPr>
        <w:t xml:space="preserve"> High-throughput NestJS (v11) Fastify micro-cluster evaluating DTOs, threshold triggers, and scheduling background workers.</w:t>
      </w:r>
    </w:p>
    <w:p>
      <w:pPr>
        <w:spacing w:before="0" w:after="120"/>
      </w:pPr>
      <w:r>
        <w:rPr>
          <w:rFonts w:ascii="Times New Roman" w:hAnsi="Times New Roman"/>
          <w:color w:val="282828"/>
        </w:rPr>
        <w:t xml:space="preserve">4. </w:t>
      </w:r>
      <w:r>
        <w:rPr>
          <w:rFonts w:ascii="Times New Roman" w:hAnsi="Times New Roman"/>
          <w:b/>
          <w:color w:val="282828"/>
        </w:rPr>
        <w:t>The Storage Plane (Database &amp; Memory Engine):</w:t>
      </w:r>
      <w:r>
        <w:rPr>
          <w:rFonts w:ascii="Times New Roman" w:hAnsi="Times New Roman"/>
          <w:color w:val="282828"/>
        </w:rPr>
        <w:t xml:space="preserve"> PostgreSQL (relational source of truth via Prisma ORM) and Self-Hosted Enterprise Redis Cluster (in-memory state serialization and BullMQ job management).</w:t>
      </w:r>
    </w:p>
    <w:p>
      <w:pPr>
        <w:spacing w:before="0" w:after="120"/>
      </w:pPr>
      <w:r>
        <w:rPr>
          <w:rFonts w:ascii="Times New Roman" w:hAnsi="Times New Roman"/>
          <w:color w:val="282828"/>
        </w:rPr>
        <w:t xml:space="preserve">5. </w:t>
      </w:r>
      <w:r>
        <w:rPr>
          <w:rFonts w:ascii="Times New Roman" w:hAnsi="Times New Roman"/>
          <w:b/>
          <w:color w:val="282828"/>
        </w:rPr>
        <w:t>The Presentation Plane (Frontend Applications):</w:t>
      </w:r>
      <w:r>
        <w:rPr>
          <w:rFonts w:ascii="Times New Roman" w:hAnsi="Times New Roman"/>
          <w:color w:val="282828"/>
        </w:rPr>
        <w:t xml:space="preserve"> Next.js App Router providing sleek glassmorphic dashboards for end-users and a commanding control center for system administrators.</w:t>
      </w:r>
    </w:p>
    <w:p>
      <w:pPr>
        <w:spacing w:before="240" w:after="240"/>
        <w:jc w:val="center"/>
      </w:pPr>
      <w:r>
        <w:drawing>
          <wp:inline xmlns:a="http://schemas.openxmlformats.org/drawingml/2006/main" xmlns:pic="http://schemas.openxmlformats.org/drawingml/2006/picture">
            <wp:extent cx="5486400" cy="323691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3236911"/>
                    </a:xfrm>
                    <a:prstGeom prst="rect"/>
                  </pic:spPr>
                </pic:pic>
              </a:graphicData>
            </a:graphic>
          </wp:inline>
        </w:drawing>
      </w:r>
    </w:p>
    <w:p>
      <w:pPr>
        <w:spacing w:before="240" w:after="240"/>
      </w:pPr>
      <w:r>
        <w:rPr>
          <w:rFonts w:ascii="Times New Roman" w:hAnsi="Times New Roman"/>
          <w:b/>
          <w:color w:val="46505F"/>
        </w:rPr>
        <w:t>________________________________________________________________</w:t>
      </w:r>
    </w:p>
    <w:p>
      <w:pPr>
        <w:pStyle w:val="Heading2"/>
        <w:spacing w:before="240" w:after="120"/>
      </w:pPr>
      <w:r>
        <w:rPr>
          <w:rFonts w:ascii="Times New Roman" w:hAnsi="Times New Roman"/>
          <w:b/>
          <w:color w:val="1B365D"/>
          <w:sz w:val="32"/>
        </w:rPr>
        <w:t>3. Stage 1 – The Edge Plane (Hardware Sampling &amp; Security)</w:t>
      </w:r>
    </w:p>
    <w:p>
      <w:pPr>
        <w:pStyle w:val="Heading3"/>
        <w:spacing w:before="240" w:after="120"/>
      </w:pPr>
      <w:r>
        <w:rPr>
          <w:rFonts w:ascii="Times New Roman" w:hAnsi="Times New Roman"/>
          <w:b/>
          <w:color w:val="46505F"/>
          <w:sz w:val="26"/>
        </w:rPr>
        <w:t>3.1. Precision Sensor Hardware</w:t>
      </w:r>
    </w:p>
    <w:p>
      <w:pPr>
        <w:spacing w:before="0" w:after="120"/>
      </w:pPr>
      <w:r>
        <w:rPr>
          <w:rFonts w:ascii="Times New Roman" w:hAnsi="Times New Roman"/>
          <w:color w:val="282828"/>
        </w:rPr>
        <w:t>Physical devices deployed in the field are equipped with commercial-grade environmental sensors:</w:t>
      </w:r>
    </w:p>
    <w:p>
      <w:pPr>
        <w:pStyle w:val="ListBullet"/>
        <w:spacing w:before="0" w:after="80"/>
      </w:pPr>
      <w:r>
        <w:rPr>
          <w:rFonts w:ascii="Times New Roman" w:hAnsi="Times New Roman"/>
          <w:b/>
          <w:color w:val="282828"/>
        </w:rPr>
        <w:t>NDIR (Non-Dispersive Infrared) Sensors:</w:t>
      </w:r>
      <w:r>
        <w:rPr>
          <w:rFonts w:ascii="Times New Roman" w:hAnsi="Times New Roman"/>
          <w:color w:val="282828"/>
        </w:rPr>
        <w:t xml:space="preserve"> Precision tracking of Carbon Dioxide (CO2) levels.</w:t>
      </w:r>
    </w:p>
    <w:p>
      <w:pPr>
        <w:pStyle w:val="ListBullet"/>
        <w:spacing w:before="0" w:after="80"/>
      </w:pPr>
      <w:r>
        <w:rPr>
          <w:rFonts w:ascii="Times New Roman" w:hAnsi="Times New Roman"/>
          <w:b/>
          <w:color w:val="282828"/>
        </w:rPr>
        <w:t>Laser Scattering Particulate Optical Sensors:</w:t>
      </w:r>
      <w:r>
        <w:rPr>
          <w:rFonts w:ascii="Times New Roman" w:hAnsi="Times New Roman"/>
          <w:color w:val="282828"/>
        </w:rPr>
        <w:t xml:space="preserve"> High-accuracy measurement of PM2.5 and PM10 micron particles.</w:t>
      </w:r>
    </w:p>
    <w:p>
      <w:pPr>
        <w:pStyle w:val="ListBullet"/>
        <w:spacing w:before="0" w:after="80"/>
      </w:pPr>
      <w:r>
        <w:rPr>
          <w:rFonts w:ascii="Times New Roman" w:hAnsi="Times New Roman"/>
          <w:b/>
          <w:color w:val="282828"/>
        </w:rPr>
        <w:t>Metal-Oxide Semiconductor Sensors:</w:t>
      </w:r>
      <w:r>
        <w:rPr>
          <w:rFonts w:ascii="Times New Roman" w:hAnsi="Times New Roman"/>
          <w:color w:val="282828"/>
        </w:rPr>
        <w:t xml:space="preserve"> Instant detection of TVOCs (Volatile Organic Compounds).</w:t>
      </w:r>
    </w:p>
    <w:p>
      <w:pPr>
        <w:pStyle w:val="ListBullet"/>
        <w:spacing w:before="0" w:after="80"/>
      </w:pPr>
      <w:r>
        <w:rPr>
          <w:rFonts w:ascii="Times New Roman" w:hAnsi="Times New Roman"/>
          <w:b/>
          <w:color w:val="282828"/>
        </w:rPr>
        <w:t>Calibrated Acoustic Sensors:</w:t>
      </w:r>
      <w:r>
        <w:rPr>
          <w:rFonts w:ascii="Times New Roman" w:hAnsi="Times New Roman"/>
          <w:color w:val="282828"/>
        </w:rPr>
        <w:t xml:space="preserve"> Ambient decibel (noise level) tracking.</w:t>
      </w:r>
    </w:p>
    <w:p>
      <w:pPr>
        <w:pStyle w:val="Heading3"/>
        <w:spacing w:before="240" w:after="120"/>
      </w:pPr>
      <w:r>
        <w:rPr>
          <w:rFonts w:ascii="Times New Roman" w:hAnsi="Times New Roman"/>
          <w:b/>
          <w:color w:val="46505F"/>
          <w:sz w:val="26"/>
        </w:rPr>
        <w:t>3.2. Secure Firmware &amp; TLS 1.3 Encryption</w:t>
      </w:r>
    </w:p>
    <w:p>
      <w:pPr>
        <w:spacing w:before="0" w:after="120"/>
      </w:pPr>
      <w:r>
        <w:rPr>
          <w:rFonts w:ascii="Times New Roman" w:hAnsi="Times New Roman"/>
          <w:color w:val="282828"/>
        </w:rPr>
        <w:t>Every hardware unit possesses a factory-burned cryptographic serial identifier (</w:t>
      </w:r>
      <w:r>
        <w:rPr>
          <w:rFonts w:ascii="Consolas" w:hAnsi="Consolas"/>
          <w:color w:val="B43232"/>
          <w:sz w:val="20"/>
        </w:rPr>
        <w:t>deviceId</w:t>
      </w:r>
      <w:r>
        <w:rPr>
          <w:rFonts w:ascii="Times New Roman" w:hAnsi="Times New Roman"/>
          <w:color w:val="282828"/>
        </w:rPr>
        <w:t xml:space="preserve">, e.g., </w:t>
      </w:r>
      <w:r>
        <w:rPr>
          <w:rFonts w:ascii="Consolas" w:hAnsi="Consolas"/>
          <w:color w:val="B43232"/>
          <w:sz w:val="20"/>
        </w:rPr>
        <w:t>GBI-DEV-001</w:t>
      </w:r>
      <w:r>
        <w:rPr>
          <w:rFonts w:ascii="Times New Roman" w:hAnsi="Times New Roman"/>
          <w:color w:val="282828"/>
        </w:rPr>
        <w:t>). Devices establish secure, bi-directional TLS 1.3 encrypted connections directly to the message broker over standard Wi-Fi (Port 8883), guaranteeing that sensitive environmental metrics cannot be intercepted, spoofed, or tampered with on public networks.</w:t>
      </w:r>
    </w:p>
    <w:p>
      <w:pPr>
        <w:pStyle w:val="Heading3"/>
        <w:spacing w:before="240" w:after="120"/>
      </w:pPr>
      <w:r>
        <w:rPr>
          <w:rFonts w:ascii="Times New Roman" w:hAnsi="Times New Roman"/>
          <w:b/>
          <w:color w:val="46505F"/>
          <w:sz w:val="26"/>
        </w:rPr>
        <w:t>3.3. Sampling &amp; Packet Creation</w:t>
      </w:r>
    </w:p>
    <w:p>
      <w:pPr>
        <w:spacing w:before="0" w:after="120"/>
      </w:pPr>
      <w:r>
        <w:rPr>
          <w:rFonts w:ascii="Times New Roman" w:hAnsi="Times New Roman"/>
          <w:color w:val="282828"/>
        </w:rPr>
        <w:t>Firmware samples local sensors at configured intervals (standardized at 30 to 60 seconds). At the exact millisecond of sampling, the microcontroller generates a unique cryptographic UUID (</w:t>
      </w:r>
      <w:r>
        <w:rPr>
          <w:rFonts w:ascii="Consolas" w:hAnsi="Consolas"/>
          <w:color w:val="B43232"/>
          <w:sz w:val="20"/>
        </w:rPr>
        <w:t>messageId</w:t>
      </w:r>
      <w:r>
        <w:rPr>
          <w:rFonts w:ascii="Times New Roman" w:hAnsi="Times New Roman"/>
          <w:color w:val="282828"/>
        </w:rPr>
        <w:t>) and packages the telemetry into a highly structured JSON packet.</w:t>
      </w:r>
    </w:p>
    <w:p>
      <w:pPr>
        <w:spacing w:before="120" w:after="120"/>
        <w:ind w:left="288" w:right="288"/>
      </w:pPr>
      <w:r>
        <w:rPr>
          <w:rFonts w:ascii="Consolas" w:hAnsi="Consolas"/>
          <w:color w:val="1E1E1E"/>
          <w:sz w:val="19"/>
        </w:rPr>
        <w:t>[JSON]</w:t>
        <w:br/>
        <w:t>{</w:t>
        <w:br/>
        <w:t xml:space="preserve">  "messageId": "msg-uuid-9821-4b2a",</w:t>
        <w:br/>
        <w:t xml:space="preserve">  "deviceId": "GBI-DEV-001",</w:t>
        <w:br/>
        <w:t xml:space="preserve">  "timestamp": "2026-05-18T12:00:00.000Z",</w:t>
        <w:br/>
        <w:t xml:space="preserve">  "pm25": 14.2,</w:t>
        <w:br/>
        <w:t xml:space="preserve">  "pm10": 21.8,</w:t>
        <w:br/>
        <w:t xml:space="preserve">  "tvoc": 310,</w:t>
        <w:br/>
        <w:t xml:space="preserve">  "co2": 452,</w:t>
        <w:br/>
        <w:t xml:space="preserve">  "temperature": 23.5,</w:t>
        <w:br/>
        <w:t xml:space="preserve">  "humidity": 48.2,</w:t>
        <w:br/>
        <w:t xml:space="preserve">  "noise": 35.1,</w:t>
        <w:br/>
        <w:t xml:space="preserve">  "aqi": 38</w:t>
        <w:br/>
        <w:t>}</w:t>
      </w:r>
    </w:p>
    <w:p>
      <w:pPr>
        <w:spacing w:before="240" w:after="240"/>
      </w:pPr>
      <w:r>
        <w:rPr>
          <w:rFonts w:ascii="Times New Roman" w:hAnsi="Times New Roman"/>
          <w:b/>
          <w:color w:val="46505F"/>
        </w:rPr>
        <w:t>________________________________________________________________</w:t>
      </w:r>
    </w:p>
    <w:p>
      <w:pPr>
        <w:pStyle w:val="Heading2"/>
        <w:spacing w:before="240" w:after="120"/>
      </w:pPr>
      <w:r>
        <w:rPr>
          <w:rFonts w:ascii="Times New Roman" w:hAnsi="Times New Roman"/>
          <w:b/>
          <w:color w:val="1B365D"/>
          <w:sz w:val="32"/>
        </w:rPr>
        <w:t>4. Stage 2 – The Ingestion Plane (MQTT Broker &amp; Shared Subscriptions)</w:t>
      </w:r>
    </w:p>
    <w:p>
      <w:pPr>
        <w:pStyle w:val="Heading3"/>
        <w:spacing w:before="240" w:after="120"/>
      </w:pPr>
      <w:r>
        <w:rPr>
          <w:rFonts w:ascii="Times New Roman" w:hAnsi="Times New Roman"/>
          <w:b/>
          <w:color w:val="46505F"/>
          <w:sz w:val="26"/>
        </w:rPr>
        <w:t>4.1. EMQX Broker Cluster Architecture</w:t>
      </w:r>
    </w:p>
    <w:p>
      <w:pPr>
        <w:spacing w:before="0" w:after="120"/>
      </w:pPr>
      <w:r>
        <w:rPr>
          <w:rFonts w:ascii="Times New Roman" w:hAnsi="Times New Roman"/>
          <w:color w:val="282828"/>
        </w:rPr>
        <w:t xml:space="preserve">To support 100,000+ simultaneous hardware connections without dropping packets during network traffic spikes, the platform utilizes an enterprise cluster of </w:t>
      </w:r>
      <w:r>
        <w:rPr>
          <w:rFonts w:ascii="Times New Roman" w:hAnsi="Times New Roman"/>
          <w:b/>
          <w:color w:val="282828"/>
        </w:rPr>
        <w:t>EMQX MQTT Message Brokers</w:t>
      </w:r>
      <w:r>
        <w:rPr>
          <w:rFonts w:ascii="Times New Roman" w:hAnsi="Times New Roman"/>
          <w:color w:val="282828"/>
        </w:rPr>
        <w:t>.</w:t>
      </w:r>
    </w:p>
    <w:p>
      <w:pPr>
        <w:pStyle w:val="Heading3"/>
        <w:spacing w:before="240" w:after="120"/>
      </w:pPr>
      <w:r>
        <w:rPr>
          <w:rFonts w:ascii="Times New Roman" w:hAnsi="Times New Roman"/>
          <w:b/>
          <w:color w:val="46505F"/>
          <w:sz w:val="26"/>
        </w:rPr>
        <w:t>4.2. Quality of Service 1 (QoS 1) Guarantee</w:t>
      </w:r>
    </w:p>
    <w:p>
      <w:pPr>
        <w:spacing w:before="0" w:after="120"/>
      </w:pPr>
      <w:r>
        <w:rPr>
          <w:rFonts w:ascii="Times New Roman" w:hAnsi="Times New Roman"/>
          <w:color w:val="282828"/>
        </w:rPr>
        <w:t xml:space="preserve">Because IoT monitors frequently operate on unstable commercial building Wi-Fi networks or cellular links, devices publish telemetry using </w:t>
      </w:r>
      <w:r>
        <w:rPr>
          <w:rFonts w:ascii="Times New Roman" w:hAnsi="Times New Roman"/>
          <w:b/>
          <w:color w:val="282828"/>
        </w:rPr>
        <w:t>MQTT QoS 1 (At Least Once Delivery)</w:t>
      </w:r>
      <w:r>
        <w:rPr>
          <w:rFonts w:ascii="Times New Roman" w:hAnsi="Times New Roman"/>
          <w:color w:val="282828"/>
        </w:rPr>
        <w:t xml:space="preserve">. If a Wi-Fi router drops a connection mid-transmission, the device retains the packet in local flash memory and automatically re-publishes until the EMQX broker explicitly returns a </w:t>
      </w:r>
      <w:r>
        <w:rPr>
          <w:rFonts w:ascii="Consolas" w:hAnsi="Consolas"/>
          <w:color w:val="B43232"/>
          <w:sz w:val="20"/>
        </w:rPr>
        <w:t>PUBACK</w:t>
      </w:r>
      <w:r>
        <w:rPr>
          <w:rFonts w:ascii="Times New Roman" w:hAnsi="Times New Roman"/>
          <w:color w:val="282828"/>
        </w:rPr>
        <w:t xml:space="preserve"> (Publish Acknowledgement).</w:t>
      </w:r>
    </w:p>
    <w:p>
      <w:pPr>
        <w:pStyle w:val="Heading3"/>
        <w:spacing w:before="240" w:after="120"/>
      </w:pPr>
      <w:r>
        <w:rPr>
          <w:rFonts w:ascii="Times New Roman" w:hAnsi="Times New Roman"/>
          <w:b/>
          <w:color w:val="46505F"/>
          <w:sz w:val="26"/>
        </w:rPr>
        <w:t>4.3. EMQX Shared Subscriptions (</w:t>
      </w:r>
      <w:r>
        <w:rPr>
          <w:rFonts w:ascii="Times New Roman" w:hAnsi="Times New Roman"/>
          <w:b/>
          <w:color w:val="B43232"/>
          <w:sz w:val="20"/>
        </w:rPr>
        <w:t>$share/gbi_backend/telemetry</w:t>
      </w:r>
      <w:r>
        <w:rPr>
          <w:rFonts w:ascii="Times New Roman" w:hAnsi="Times New Roman"/>
          <w:b/>
          <w:color w:val="46505F"/>
        </w:rPr>
        <w:t>)</w:t>
      </w:r>
    </w:p>
    <w:p>
      <w:pPr>
        <w:spacing w:before="0" w:after="120"/>
      </w:pPr>
      <w:r>
        <w:rPr>
          <w:rFonts w:ascii="Times New Roman" w:hAnsi="Times New Roman"/>
          <w:color w:val="282828"/>
        </w:rPr>
        <w:t xml:space="preserve">In traditional MQTT architectures, if ten backend servers subscribe to a device topic, all ten servers receive identical copies of every reading, causing catastrophic database collisions. GBI resolves this using </w:t>
      </w:r>
      <w:r>
        <w:rPr>
          <w:rFonts w:ascii="Times New Roman" w:hAnsi="Times New Roman"/>
          <w:b/>
          <w:color w:val="282828"/>
        </w:rPr>
        <w:t>EMQX Shared Subscriptions</w:t>
      </w:r>
      <w:r>
        <w:rPr>
          <w:rFonts w:ascii="Times New Roman" w:hAnsi="Times New Roman"/>
          <w:color w:val="282828"/>
        </w:rPr>
        <w:t>.</w:t>
      </w:r>
    </w:p>
    <w:p>
      <w:pPr>
        <w:pStyle w:val="ListBullet"/>
        <w:spacing w:before="0" w:after="80"/>
      </w:pPr>
      <w:r>
        <w:rPr>
          <w:rFonts w:ascii="Times New Roman" w:hAnsi="Times New Roman"/>
          <w:b/>
          <w:color w:val="282828"/>
        </w:rPr>
        <w:t>Round-Robin Load Distribution:</w:t>
      </w:r>
      <w:r>
        <w:rPr>
          <w:rFonts w:ascii="Times New Roman" w:hAnsi="Times New Roman"/>
          <w:color w:val="282828"/>
        </w:rPr>
        <w:t xml:space="preserve"> All backend worker containers subscribe to a unified shared queue (</w:t>
      </w:r>
      <w:r>
        <w:rPr>
          <w:rFonts w:ascii="Consolas" w:hAnsi="Consolas"/>
          <w:color w:val="B43232"/>
          <w:sz w:val="20"/>
        </w:rPr>
        <w:t>$share/gbi_backend/telemetry</w:t>
      </w:r>
      <w:r>
        <w:rPr>
          <w:rFonts w:ascii="Times New Roman" w:hAnsi="Times New Roman"/>
          <w:color w:val="282828"/>
        </w:rPr>
        <w:t>). When a hardware reading arrives at the broker, EMQX routes that exact reading to exactly one active backend worker node. If system load doubles, DevOps engineers simply spin up additional backend containers; EMQX automatically distributes incoming packets evenly among them.</w:t>
      </w:r>
    </w:p>
    <w:p>
      <w:pPr>
        <w:pStyle w:val="ListBullet"/>
        <w:spacing w:before="0" w:after="80"/>
      </w:pPr>
      <w:r>
        <w:rPr>
          <w:rFonts w:ascii="Times New Roman" w:hAnsi="Times New Roman"/>
          <w:b/>
          <w:color w:val="282828"/>
        </w:rPr>
        <w:t>Clean Session Pod Recovery (`clean: true`):</w:t>
      </w:r>
      <w:r>
        <w:rPr>
          <w:rFonts w:ascii="Times New Roman" w:hAnsi="Times New Roman"/>
          <w:color w:val="282828"/>
        </w:rPr>
        <w:t xml:space="preserve"> If a backend worker container suffers an unexpected crash, EMQX instantly detects the dropped TCP socket and re-routes incoming message queues to surviving backend nodes, ensuring zero data loss and preventing packet backlogs.</w:t>
      </w:r>
    </w:p>
    <w:p>
      <w:pPr>
        <w:spacing w:before="240" w:after="240"/>
      </w:pPr>
      <w:r>
        <w:rPr>
          <w:rFonts w:ascii="Times New Roman" w:hAnsi="Times New Roman"/>
          <w:b/>
          <w:color w:val="46505F"/>
        </w:rPr>
        <w:t>________________________________________________________________</w:t>
      </w:r>
    </w:p>
    <w:p>
      <w:pPr>
        <w:pStyle w:val="Heading2"/>
        <w:spacing w:before="240" w:after="120"/>
      </w:pPr>
      <w:r>
        <w:rPr>
          <w:rFonts w:ascii="Times New Roman" w:hAnsi="Times New Roman"/>
          <w:b/>
          <w:color w:val="1B365D"/>
          <w:sz w:val="32"/>
        </w:rPr>
        <w:t>5. Stage 3 – The Control &amp; Processing Plane (Backend &amp; Ingestion Engine)</w:t>
      </w:r>
    </w:p>
    <w:p>
      <w:pPr>
        <w:spacing w:before="0" w:after="120"/>
      </w:pPr>
      <w:r>
        <w:rPr>
          <w:rFonts w:ascii="Times New Roman" w:hAnsi="Times New Roman"/>
          <w:color w:val="282828"/>
        </w:rPr>
        <w:t xml:space="preserve">The backend processing cluster is engineered on </w:t>
      </w:r>
      <w:r>
        <w:rPr>
          <w:rFonts w:ascii="Times New Roman" w:hAnsi="Times New Roman"/>
          <w:b/>
          <w:color w:val="282828"/>
        </w:rPr>
        <w:t>NestJS (v11)</w:t>
      </w:r>
      <w:r>
        <w:rPr>
          <w:rFonts w:ascii="Times New Roman" w:hAnsi="Times New Roman"/>
          <w:color w:val="282828"/>
        </w:rPr>
        <w:t xml:space="preserve"> paired with the high-performance </w:t>
      </w:r>
      <w:r>
        <w:rPr>
          <w:rFonts w:ascii="Times New Roman" w:hAnsi="Times New Roman"/>
          <w:b/>
          <w:color w:val="282828"/>
        </w:rPr>
        <w:t>Fastify HTTP adapter</w:t>
      </w:r>
      <w:r>
        <w:rPr>
          <w:rFonts w:ascii="Times New Roman" w:hAnsi="Times New Roman"/>
          <w:color w:val="282828"/>
        </w:rPr>
        <w:t>, delivering up to 3x higher throughput and lower memory consumption than standard Express.js servers.</w:t>
      </w:r>
    </w:p>
    <w:p>
      <w:pPr>
        <w:spacing w:before="240" w:after="240"/>
        <w:jc w:val="center"/>
      </w:pPr>
      <w:r>
        <w:drawing>
          <wp:inline xmlns:a="http://schemas.openxmlformats.org/drawingml/2006/main" xmlns:pic="http://schemas.openxmlformats.org/drawingml/2006/picture">
            <wp:extent cx="5486400" cy="283265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2832652"/>
                    </a:xfrm>
                    <a:prstGeom prst="rect"/>
                  </pic:spPr>
                </pic:pic>
              </a:graphicData>
            </a:graphic>
          </wp:inline>
        </w:drawing>
      </w:r>
    </w:p>
    <w:p>
      <w:pPr>
        <w:pStyle w:val="Heading3"/>
        <w:spacing w:before="240" w:after="120"/>
      </w:pPr>
      <w:r>
        <w:rPr>
          <w:rFonts w:ascii="Times New Roman" w:hAnsi="Times New Roman"/>
          <w:b/>
          <w:color w:val="46505F"/>
          <w:sz w:val="26"/>
        </w:rPr>
        <w:t>5.1. Idempotent Transactional Ingestion Engine</w:t>
      </w:r>
    </w:p>
    <w:p>
      <w:pPr>
        <w:spacing w:before="0" w:after="120"/>
      </w:pPr>
      <w:r>
        <w:rPr>
          <w:rFonts w:ascii="Times New Roman" w:hAnsi="Times New Roman"/>
          <w:color w:val="282828"/>
        </w:rPr>
        <w:t xml:space="preserve">Because MQTT QoS 1 guarantees "at least once" delivery, network stutters can cause the broker to redeliver an identical telemetry packet. The backend ingestion engine is engineered to be </w:t>
      </w:r>
      <w:r>
        <w:rPr>
          <w:rFonts w:ascii="Times New Roman" w:hAnsi="Times New Roman"/>
          <w:b/>
          <w:color w:val="282828"/>
        </w:rPr>
        <w:t>strictly idempotent</w:t>
      </w:r>
      <w:r>
        <w:rPr>
          <w:rFonts w:ascii="Times New Roman" w:hAnsi="Times New Roman"/>
          <w:color w:val="282828"/>
        </w:rPr>
        <w:t xml:space="preserve"> (processing identical data ten times results in exactly one database operation).</w:t>
      </w:r>
    </w:p>
    <w:p>
      <w:pPr>
        <w:spacing w:before="0" w:after="120"/>
      </w:pPr>
      <w:r>
        <w:rPr>
          <w:rFonts w:ascii="Times New Roman" w:hAnsi="Times New Roman"/>
          <w:color w:val="282828"/>
        </w:rPr>
        <w:t xml:space="preserve">1. </w:t>
      </w:r>
      <w:r>
        <w:rPr>
          <w:rFonts w:ascii="Times New Roman" w:hAnsi="Times New Roman"/>
          <w:b/>
          <w:color w:val="282828"/>
        </w:rPr>
        <w:t>Payload DTO Validation:</w:t>
      </w:r>
      <w:r>
        <w:rPr>
          <w:rFonts w:ascii="Times New Roman" w:hAnsi="Times New Roman"/>
          <w:color w:val="282828"/>
        </w:rPr>
        <w:t xml:space="preserve"> Incoming JSON packets are intercepted by the </w:t>
      </w:r>
      <w:r>
        <w:rPr>
          <w:rFonts w:ascii="Consolas" w:hAnsi="Consolas"/>
          <w:color w:val="B43232"/>
          <w:sz w:val="20"/>
        </w:rPr>
        <w:t>MqttConsumer</w:t>
      </w:r>
      <w:r>
        <w:rPr>
          <w:rFonts w:ascii="Times New Roman" w:hAnsi="Times New Roman"/>
          <w:color w:val="282828"/>
        </w:rPr>
        <w:t xml:space="preserve"> and subjected to strict TypeScript Data Transfer Object validation via NestJS </w:t>
      </w:r>
      <w:r>
        <w:rPr>
          <w:rFonts w:ascii="Consolas" w:hAnsi="Consolas"/>
          <w:color w:val="B43232"/>
          <w:sz w:val="20"/>
        </w:rPr>
        <w:t>ValidationPipe</w:t>
      </w:r>
      <w:r>
        <w:rPr>
          <w:rFonts w:ascii="Times New Roman" w:hAnsi="Times New Roman"/>
          <w:color w:val="282828"/>
        </w:rPr>
        <w:t>. Any malformed or unauthorized packets are immediately dropped.</w:t>
      </w:r>
    </w:p>
    <w:p>
      <w:pPr>
        <w:spacing w:before="0" w:after="120"/>
      </w:pPr>
      <w:r>
        <w:rPr>
          <w:rFonts w:ascii="Times New Roman" w:hAnsi="Times New Roman"/>
          <w:color w:val="282828"/>
        </w:rPr>
        <w:t xml:space="preserve">2. </w:t>
      </w:r>
      <w:r>
        <w:rPr>
          <w:rFonts w:ascii="Times New Roman" w:hAnsi="Times New Roman"/>
          <w:b/>
          <w:color w:val="282828"/>
        </w:rPr>
        <w:t>Composite Uniqueness Index:</w:t>
      </w:r>
      <w:r>
        <w:rPr>
          <w:rFonts w:ascii="Times New Roman" w:hAnsi="Times New Roman"/>
          <w:color w:val="282828"/>
        </w:rPr>
        <w:t xml:space="preserve"> The PostgreSQL database schema enforces a strict composite unique constraint on </w:t>
      </w:r>
      <w:r>
        <w:rPr>
          <w:rFonts w:ascii="Consolas" w:hAnsi="Consolas"/>
          <w:color w:val="B43232"/>
          <w:sz w:val="20"/>
        </w:rPr>
        <w:t>@@unique([deviceId, messageId, timestamp])</w:t>
      </w:r>
      <w:r>
        <w:rPr>
          <w:rFonts w:ascii="Times New Roman" w:hAnsi="Times New Roman"/>
          <w:color w:val="282828"/>
        </w:rPr>
        <w:t>.</w:t>
      </w:r>
    </w:p>
    <w:p>
      <w:pPr>
        <w:spacing w:before="0" w:after="120"/>
      </w:pPr>
      <w:r>
        <w:rPr>
          <w:rFonts w:ascii="Times New Roman" w:hAnsi="Times New Roman"/>
          <w:color w:val="282828"/>
        </w:rPr>
        <w:t xml:space="preserve">3. </w:t>
      </w:r>
      <w:r>
        <w:rPr>
          <w:rFonts w:ascii="Times New Roman" w:hAnsi="Times New Roman"/>
          <w:b/>
          <w:color w:val="282828"/>
        </w:rPr>
        <w:t>P2002 Exception Trapping:</w:t>
      </w:r>
      <w:r>
        <w:rPr>
          <w:rFonts w:ascii="Times New Roman" w:hAnsi="Times New Roman"/>
          <w:color w:val="282828"/>
        </w:rPr>
        <w:t xml:space="preserve"> If network lag caused the broker to redeliver an identical packet, inserting the record triggers a </w:t>
      </w:r>
      <w:r>
        <w:rPr>
          <w:rFonts w:ascii="Consolas" w:hAnsi="Consolas"/>
          <w:color w:val="B43232"/>
          <w:sz w:val="20"/>
        </w:rPr>
        <w:t>P2002 Unique Constraint Violation</w:t>
      </w:r>
      <w:r>
        <w:rPr>
          <w:rFonts w:ascii="Times New Roman" w:hAnsi="Times New Roman"/>
          <w:color w:val="282828"/>
        </w:rPr>
        <w:t xml:space="preserve"> inside PostgreSQL. The backend catches this error gracefully, marks the packet as a duplicate, and halts execution before touching caches or triggering false alerts.</w:t>
      </w:r>
    </w:p>
    <w:p>
      <w:pPr>
        <w:spacing w:before="0" w:after="120"/>
      </w:pPr>
      <w:r>
        <w:rPr>
          <w:rFonts w:ascii="Times New Roman" w:hAnsi="Times New Roman"/>
          <w:color w:val="282828"/>
        </w:rPr>
        <w:t xml:space="preserve">4. </w:t>
      </w:r>
      <w:r>
        <w:rPr>
          <w:rFonts w:ascii="Times New Roman" w:hAnsi="Times New Roman"/>
          <w:b/>
          <w:color w:val="282828"/>
        </w:rPr>
        <w:t>Atomic Transactions:</w:t>
      </w:r>
      <w:r>
        <w:rPr>
          <w:rFonts w:ascii="Times New Roman" w:hAnsi="Times New Roman"/>
          <w:color w:val="282828"/>
        </w:rPr>
        <w:t xml:space="preserve"> Writing the telemetry row and updating the parent device's operational status (</w:t>
      </w:r>
      <w:r>
        <w:rPr>
          <w:rFonts w:ascii="Consolas" w:hAnsi="Consolas"/>
          <w:color w:val="B43232"/>
          <w:sz w:val="20"/>
        </w:rPr>
        <w:t>status = ACTIVE</w:t>
      </w:r>
      <w:r>
        <w:rPr>
          <w:rFonts w:ascii="Times New Roman" w:hAnsi="Times New Roman"/>
          <w:color w:val="282828"/>
        </w:rPr>
        <w:t xml:space="preserve">, </w:t>
      </w:r>
      <w:r>
        <w:rPr>
          <w:rFonts w:ascii="Consolas" w:hAnsi="Consolas"/>
          <w:color w:val="B43232"/>
          <w:sz w:val="20"/>
        </w:rPr>
        <w:t>lastHeartbeatAt = NOW()</w:t>
      </w:r>
      <w:r>
        <w:rPr>
          <w:rFonts w:ascii="Times New Roman" w:hAnsi="Times New Roman"/>
          <w:color w:val="282828"/>
        </w:rPr>
        <w:t xml:space="preserve">) are executed inside an atomic </w:t>
      </w:r>
      <w:r>
        <w:rPr>
          <w:rFonts w:ascii="Consolas" w:hAnsi="Consolas"/>
          <w:color w:val="B43232"/>
          <w:sz w:val="20"/>
        </w:rPr>
        <w:t>prisma.$transaction</w:t>
      </w:r>
      <w:r>
        <w:rPr>
          <w:rFonts w:ascii="Times New Roman" w:hAnsi="Times New Roman"/>
          <w:color w:val="282828"/>
        </w:rPr>
        <w:t>. Either all tables update flawlessly, or nothing is written.</w:t>
      </w:r>
    </w:p>
    <w:p>
      <w:pPr>
        <w:pStyle w:val="Heading3"/>
        <w:spacing w:before="240" w:after="120"/>
      </w:pPr>
      <w:r>
        <w:rPr>
          <w:rFonts w:ascii="Times New Roman" w:hAnsi="Times New Roman"/>
          <w:b/>
          <w:color w:val="46505F"/>
          <w:sz w:val="26"/>
        </w:rPr>
        <w:t>5.2. Self-Hosted Redis Snapshot Cache &amp; Dynamic TTLs</w:t>
      </w:r>
    </w:p>
    <w:p>
      <w:pPr>
        <w:spacing w:before="0" w:after="120"/>
      </w:pPr>
      <w:r>
        <w:rPr>
          <w:rFonts w:ascii="Times New Roman" w:hAnsi="Times New Roman"/>
          <w:color w:val="282828"/>
        </w:rPr>
        <w:t>Querying a relational database every time a browser requests a live dashboard would degrade system performance.</w:t>
      </w:r>
    </w:p>
    <w:p>
      <w:pPr>
        <w:pStyle w:val="ListBullet"/>
        <w:spacing w:before="0" w:after="80"/>
      </w:pPr>
      <w:r>
        <w:rPr>
          <w:rFonts w:ascii="Times New Roman" w:hAnsi="Times New Roman"/>
          <w:b/>
          <w:color w:val="282828"/>
        </w:rPr>
        <w:t>Instant Live Serialization:</w:t>
      </w:r>
      <w:r>
        <w:rPr>
          <w:rFonts w:ascii="Times New Roman" w:hAnsi="Times New Roman"/>
          <w:color w:val="282828"/>
        </w:rPr>
        <w:t xml:space="preserve"> Every time a valid telemetry packet commits to PostgreSQL, the backend serializes the exact JSON payload and stores it in Redis under key </w:t>
      </w:r>
      <w:r>
        <w:rPr>
          <w:rFonts w:ascii="Consolas" w:hAnsi="Consolas"/>
          <w:color w:val="B43232"/>
          <w:sz w:val="20"/>
        </w:rPr>
        <w:t>device:{deviceId}:latest</w:t>
      </w:r>
      <w:r>
        <w:rPr>
          <w:rFonts w:ascii="Times New Roman" w:hAnsi="Times New Roman"/>
          <w:color w:val="282828"/>
        </w:rPr>
        <w:t>. When the frontend loads, the API retrieves this snapshot from Redis in sub-milliseconds without touching PostgreSQL.</w:t>
      </w:r>
    </w:p>
    <w:p>
      <w:pPr>
        <w:pStyle w:val="ListBullet"/>
        <w:spacing w:before="0" w:after="80"/>
      </w:pPr>
      <w:r>
        <w:rPr>
          <w:rFonts w:ascii="Times New Roman" w:hAnsi="Times New Roman"/>
          <w:b/>
          <w:color w:val="282828"/>
        </w:rPr>
        <w:t>Dynamic Eviction TTL:</w:t>
      </w:r>
      <w:r>
        <w:rPr>
          <w:rFonts w:ascii="Times New Roman" w:hAnsi="Times New Roman"/>
          <w:color w:val="282828"/>
        </w:rPr>
        <w:t xml:space="preserve"> The Redis key TTL is dynamically set to </w:t>
      </w:r>
      <w:r>
        <w:rPr>
          <w:rFonts w:ascii="Consolas" w:hAnsi="Consolas"/>
          <w:color w:val="B43232"/>
          <w:sz w:val="20"/>
        </w:rPr>
        <w:t>2 * OfflineWindow</w:t>
      </w:r>
      <w:r>
        <w:rPr>
          <w:rFonts w:ascii="Times New Roman" w:hAnsi="Times New Roman"/>
          <w:color w:val="282828"/>
        </w:rPr>
        <w:t>. If a physical device loses power and stops transmitting, its live cache naturally expires when the device is marked offline, ensuring users never see perpetually stale numbers.</w:t>
      </w:r>
    </w:p>
    <w:p>
      <w:pPr>
        <w:pStyle w:val="Heading3"/>
        <w:spacing w:before="240" w:after="120"/>
      </w:pPr>
      <w:r>
        <w:rPr>
          <w:rFonts w:ascii="Times New Roman" w:hAnsi="Times New Roman"/>
          <w:b/>
          <w:color w:val="46505F"/>
          <w:sz w:val="26"/>
        </w:rPr>
        <w:t>5.3. BullMQ Asynchronous Job Orchestration</w:t>
      </w:r>
    </w:p>
    <w:p>
      <w:pPr>
        <w:spacing w:before="0" w:after="120"/>
      </w:pPr>
      <w:r>
        <w:rPr>
          <w:rFonts w:ascii="Times New Roman" w:hAnsi="Times New Roman"/>
          <w:color w:val="282828"/>
        </w:rPr>
        <w:t xml:space="preserve">Heavy computational tasks—such as parsing 5,000-row Excel onboarding sheets or computing 30 days of data for branded PDF reports—are offloaded from main API threads to </w:t>
      </w:r>
      <w:r>
        <w:rPr>
          <w:rFonts w:ascii="Times New Roman" w:hAnsi="Times New Roman"/>
          <w:b/>
          <w:color w:val="282828"/>
        </w:rPr>
        <w:t>BullMQ</w:t>
      </w:r>
      <w:r>
        <w:rPr>
          <w:rFonts w:ascii="Times New Roman" w:hAnsi="Times New Roman"/>
          <w:color w:val="282828"/>
        </w:rPr>
        <w:t xml:space="preserve"> worker queues backed by our Self-Hosted Enterprise Redis Cluster.</w:t>
      </w:r>
    </w:p>
    <w:p>
      <w:pPr>
        <w:pStyle w:val="ListBullet"/>
        <w:spacing w:before="0" w:after="80"/>
      </w:pPr>
      <w:r>
        <w:rPr>
          <w:rFonts w:ascii="Times New Roman" w:hAnsi="Times New Roman"/>
          <w:b/>
          <w:color w:val="282828"/>
        </w:rPr>
        <w:t>Job Isolation:</w:t>
      </w:r>
      <w:r>
        <w:rPr>
          <w:rFonts w:ascii="Times New Roman" w:hAnsi="Times New Roman"/>
          <w:color w:val="282828"/>
        </w:rPr>
        <w:t xml:space="preserve"> The </w:t>
      </w:r>
      <w:r>
        <w:rPr>
          <w:rFonts w:ascii="Consolas" w:hAnsi="Consolas"/>
          <w:color w:val="B43232"/>
          <w:sz w:val="20"/>
        </w:rPr>
        <w:t>reports</w:t>
      </w:r>
      <w:r>
        <w:rPr>
          <w:rFonts w:ascii="Times New Roman" w:hAnsi="Times New Roman"/>
          <w:color w:val="282828"/>
        </w:rPr>
        <w:t xml:space="preserve"> queue operates on dedicated background worker threads.</w:t>
      </w:r>
    </w:p>
    <w:p>
      <w:pPr>
        <w:pStyle w:val="ListBullet"/>
        <w:spacing w:before="0" w:after="80"/>
      </w:pPr>
      <w:r>
        <w:rPr>
          <w:rFonts w:ascii="Times New Roman" w:hAnsi="Times New Roman"/>
          <w:b/>
          <w:color w:val="282828"/>
        </w:rPr>
        <w:t>Pool Resilience:</w:t>
      </w:r>
      <w:r>
        <w:rPr>
          <w:rFonts w:ascii="Times New Roman" w:hAnsi="Times New Roman"/>
          <w:color w:val="282828"/>
        </w:rPr>
        <w:t xml:space="preserve"> The connection manager implements connection pooling and automatic reconnection logic to handle Redis memory loads seamlessly without dropping user requests.</w:t>
      </w:r>
    </w:p>
    <w:p>
      <w:pPr>
        <w:pStyle w:val="Heading3"/>
        <w:spacing w:before="240" w:after="120"/>
      </w:pPr>
      <w:r>
        <w:rPr>
          <w:rFonts w:ascii="Times New Roman" w:hAnsi="Times New Roman"/>
          <w:b/>
          <w:color w:val="46505F"/>
          <w:sz w:val="26"/>
        </w:rPr>
        <w:t>5.4. Stateless Device Heartbeat &amp; Liveness Evaluation Workflow</w:t>
      </w:r>
    </w:p>
    <w:p>
      <w:pPr>
        <w:spacing w:before="0" w:after="120"/>
      </w:pPr>
      <w:r>
        <w:rPr>
          <w:rFonts w:ascii="Times New Roman" w:hAnsi="Times New Roman"/>
          <w:color w:val="282828"/>
        </w:rPr>
        <w:t>Detecting when an IoT device loses power cannot rely on local in-memory timers across a clustered backend. If Server A tracks Device 1, and Device 1's next packet is load-balanced to Server B, Server A would falsely flag the device as offline.</w:t>
      </w:r>
    </w:p>
    <w:p>
      <w:pPr>
        <w:spacing w:before="240" w:after="240"/>
        <w:jc w:val="center"/>
      </w:pPr>
      <w:r>
        <w:drawing>
          <wp:inline xmlns:a="http://schemas.openxmlformats.org/drawingml/2006/main" xmlns:pic="http://schemas.openxmlformats.org/drawingml/2006/picture">
            <wp:extent cx="5486400" cy="840798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8407980"/>
                    </a:xfrm>
                    <a:prstGeom prst="rect"/>
                  </pic:spPr>
                </pic:pic>
              </a:graphicData>
            </a:graphic>
          </wp:inline>
        </w:drawing>
      </w:r>
    </w:p>
    <w:p>
      <w:pPr>
        <w:spacing w:before="0" w:after="120"/>
      </w:pPr>
      <w:r>
        <w:rPr>
          <w:rFonts w:ascii="Times New Roman" w:hAnsi="Times New Roman"/>
          <w:color w:val="282828"/>
        </w:rPr>
        <w:t xml:space="preserve">1. </w:t>
      </w:r>
      <w:r>
        <w:rPr>
          <w:rFonts w:ascii="Times New Roman" w:hAnsi="Times New Roman"/>
          <w:b/>
          <w:color w:val="282828"/>
        </w:rPr>
        <w:t>Stateless Scheduler Execution:</w:t>
      </w:r>
      <w:r>
        <w:rPr>
          <w:rFonts w:ascii="Times New Roman" w:hAnsi="Times New Roman"/>
          <w:color w:val="282828"/>
        </w:rPr>
        <w:t xml:space="preserve"> Every few minutes, a precision background cron job (</w:t>
      </w:r>
      <w:r>
        <w:rPr>
          <w:rFonts w:ascii="Consolas" w:hAnsi="Consolas"/>
          <w:color w:val="B43232"/>
          <w:sz w:val="20"/>
        </w:rPr>
        <w:t>@nestjs/schedule</w:t>
      </w:r>
      <w:r>
        <w:rPr>
          <w:rFonts w:ascii="Times New Roman" w:hAnsi="Times New Roman"/>
          <w:color w:val="282828"/>
        </w:rPr>
        <w:t>) awakens inside the backend cluster.</w:t>
      </w:r>
    </w:p>
    <w:p>
      <w:pPr>
        <w:spacing w:before="0" w:after="120"/>
      </w:pPr>
      <w:r>
        <w:rPr>
          <w:rFonts w:ascii="Times New Roman" w:hAnsi="Times New Roman"/>
          <w:color w:val="282828"/>
        </w:rPr>
        <w:t xml:space="preserve">2. </w:t>
      </w:r>
      <w:r>
        <w:rPr>
          <w:rFonts w:ascii="Times New Roman" w:hAnsi="Times New Roman"/>
          <w:b/>
          <w:color w:val="282828"/>
        </w:rPr>
        <w:t>Database Liveness Query:</w:t>
      </w:r>
      <w:r>
        <w:rPr>
          <w:rFonts w:ascii="Times New Roman" w:hAnsi="Times New Roman"/>
          <w:color w:val="282828"/>
        </w:rPr>
        <w:t xml:space="preserve"> The cron queries the singular source of truth: PostgreSQL </w:t>
      </w:r>
      <w:r>
        <w:rPr>
          <w:rFonts w:ascii="Consolas" w:hAnsi="Consolas"/>
          <w:color w:val="B43232"/>
          <w:sz w:val="20"/>
        </w:rPr>
        <w:t>Device.lastHeartbeatAt</w:t>
      </w:r>
      <w:r>
        <w:rPr>
          <w:rFonts w:ascii="Times New Roman" w:hAnsi="Times New Roman"/>
          <w:color w:val="282828"/>
        </w:rPr>
        <w:t>.</w:t>
      </w:r>
    </w:p>
    <w:p>
      <w:pPr>
        <w:spacing w:before="0" w:after="120"/>
      </w:pPr>
      <w:r>
        <w:rPr>
          <w:rFonts w:ascii="Times New Roman" w:hAnsi="Times New Roman"/>
          <w:color w:val="282828"/>
        </w:rPr>
        <w:t xml:space="preserve">3. </w:t>
      </w:r>
      <w:r>
        <w:rPr>
          <w:rFonts w:ascii="Times New Roman" w:hAnsi="Times New Roman"/>
          <w:b/>
          <w:color w:val="282828"/>
        </w:rPr>
        <w:t>Cutoff Evaluation:</w:t>
      </w:r>
      <w:r>
        <w:rPr>
          <w:rFonts w:ascii="Times New Roman" w:hAnsi="Times New Roman"/>
          <w:color w:val="282828"/>
        </w:rPr>
        <w:t xml:space="preserve"> The cron calculates the maximum allowable silence window: </w:t>
      </w:r>
      <w:r>
        <w:rPr>
          <w:rFonts w:ascii="Consolas" w:hAnsi="Consolas"/>
          <w:color w:val="B43232"/>
          <w:sz w:val="20"/>
        </w:rPr>
        <w:t>OfflineCutoff = IntervalSeconds * ThresholdMisses</w:t>
      </w:r>
      <w:r>
        <w:rPr>
          <w:rFonts w:ascii="Times New Roman" w:hAnsi="Times New Roman"/>
          <w:color w:val="282828"/>
        </w:rPr>
        <w:t xml:space="preserve">. It evaluates: </w:t>
      </w:r>
      <w:r>
        <w:rPr>
          <w:rFonts w:ascii="Consolas" w:hAnsi="Consolas"/>
          <w:color w:val="B43232"/>
          <w:sz w:val="20"/>
        </w:rPr>
        <w:t>WHERE NOW() - OfflineCutoff &gt; lastHeartbeatAt AND status != 'OFFLINE'</w:t>
      </w:r>
      <w:r>
        <w:rPr>
          <w:rFonts w:ascii="Times New Roman" w:hAnsi="Times New Roman"/>
          <w:color w:val="282828"/>
        </w:rPr>
        <w:t>.</w:t>
      </w:r>
    </w:p>
    <w:p>
      <w:pPr>
        <w:spacing w:before="0" w:after="120"/>
      </w:pPr>
      <w:r>
        <w:rPr>
          <w:rFonts w:ascii="Times New Roman" w:hAnsi="Times New Roman"/>
          <w:color w:val="282828"/>
        </w:rPr>
        <w:t xml:space="preserve">4. </w:t>
      </w:r>
      <w:r>
        <w:rPr>
          <w:rFonts w:ascii="Times New Roman" w:hAnsi="Times New Roman"/>
          <w:b/>
          <w:color w:val="282828"/>
        </w:rPr>
        <w:t>Atomic State Mutation:</w:t>
      </w:r>
      <w:r>
        <w:rPr>
          <w:rFonts w:ascii="Times New Roman" w:hAnsi="Times New Roman"/>
          <w:color w:val="282828"/>
        </w:rPr>
        <w:t xml:space="preserve"> For all matching orphaned devices, PostgreSQL executes an atomic </w:t>
      </w:r>
      <w:r>
        <w:rPr>
          <w:rFonts w:ascii="Consolas" w:hAnsi="Consolas"/>
          <w:color w:val="B43232"/>
          <w:sz w:val="20"/>
        </w:rPr>
        <w:t>UPDATE Device SET status = 'OFFLINE'</w:t>
      </w:r>
      <w:r>
        <w:rPr>
          <w:rFonts w:ascii="Times New Roman" w:hAnsi="Times New Roman"/>
          <w:color w:val="282828"/>
        </w:rPr>
        <w:t>.</w:t>
      </w:r>
    </w:p>
    <w:p>
      <w:pPr>
        <w:spacing w:before="0" w:after="120"/>
      </w:pPr>
      <w:r>
        <w:rPr>
          <w:rFonts w:ascii="Times New Roman" w:hAnsi="Times New Roman"/>
          <w:color w:val="282828"/>
        </w:rPr>
        <w:t xml:space="preserve">5. </w:t>
      </w:r>
      <w:r>
        <w:rPr>
          <w:rFonts w:ascii="Times New Roman" w:hAnsi="Times New Roman"/>
          <w:b/>
          <w:color w:val="282828"/>
        </w:rPr>
        <w:t>Cache Eviction &amp; Broadcast:</w:t>
      </w:r>
    </w:p>
    <w:p>
      <w:pPr>
        <w:pStyle w:val="ListBullet"/>
        <w:spacing w:before="0" w:after="80"/>
      </w:pPr>
      <w:r>
        <w:rPr>
          <w:rFonts w:ascii="Times New Roman" w:hAnsi="Times New Roman"/>
          <w:color w:val="282828"/>
        </w:rPr>
        <w:t>The backend instantly deletes any stale live cache keys (</w:t>
      </w:r>
      <w:r>
        <w:rPr>
          <w:rFonts w:ascii="Consolas" w:hAnsi="Consolas"/>
          <w:color w:val="B43232"/>
          <w:sz w:val="20"/>
        </w:rPr>
        <w:t>device:{id}:latest</w:t>
      </w:r>
      <w:r>
        <w:rPr>
          <w:rFonts w:ascii="Times New Roman" w:hAnsi="Times New Roman"/>
          <w:color w:val="282828"/>
        </w:rPr>
        <w:t>) from Redis to ensure no client can fetch outdated telemetry.</w:t>
      </w:r>
    </w:p>
    <w:p>
      <w:pPr>
        <w:pStyle w:val="ListBullet"/>
        <w:spacing w:before="0" w:after="80"/>
      </w:pPr>
      <w:r>
        <w:rPr>
          <w:rFonts w:ascii="Times New Roman" w:hAnsi="Times New Roman"/>
          <w:color w:val="282828"/>
        </w:rPr>
        <w:t xml:space="preserve">Surviving backend nodes catch the status mutation and broadcast an emergency </w:t>
      </w:r>
      <w:r>
        <w:rPr>
          <w:rFonts w:ascii="Consolas" w:hAnsi="Consolas"/>
          <w:color w:val="B43232"/>
          <w:sz w:val="20"/>
        </w:rPr>
        <w:t>device_offline</w:t>
      </w:r>
      <w:r>
        <w:rPr>
          <w:rFonts w:ascii="Times New Roman" w:hAnsi="Times New Roman"/>
          <w:color w:val="282828"/>
        </w:rPr>
        <w:t xml:space="preserve"> Server-Sent Events (SSE) packet.</w:t>
      </w:r>
    </w:p>
    <w:p>
      <w:pPr>
        <w:spacing w:before="0" w:after="120"/>
      </w:pPr>
      <w:r>
        <w:rPr>
          <w:rFonts w:ascii="Times New Roman" w:hAnsi="Times New Roman"/>
          <w:color w:val="282828"/>
        </w:rPr>
        <w:t xml:space="preserve">6. </w:t>
      </w:r>
      <w:r>
        <w:rPr>
          <w:rFonts w:ascii="Times New Roman" w:hAnsi="Times New Roman"/>
          <w:b/>
          <w:color w:val="282828"/>
        </w:rPr>
        <w:t>Dashboard UI Alert:</w:t>
      </w:r>
      <w:r>
        <w:rPr>
          <w:rFonts w:ascii="Times New Roman" w:hAnsi="Times New Roman"/>
          <w:color w:val="282828"/>
        </w:rPr>
        <w:t xml:space="preserve"> The user's browser catches the SSE event. The device's visual status badge instantly transitions from a glowing green </w:t>
      </w:r>
      <w:r>
        <w:rPr>
          <w:rFonts w:ascii="Consolas" w:hAnsi="Consolas"/>
          <w:color w:val="B43232"/>
          <w:sz w:val="20"/>
        </w:rPr>
        <w:t>ONLINE</w:t>
      </w:r>
      <w:r>
        <w:rPr>
          <w:rFonts w:ascii="Times New Roman" w:hAnsi="Times New Roman"/>
          <w:color w:val="282828"/>
        </w:rPr>
        <w:t xml:space="preserve"> state to a solid red </w:t>
      </w:r>
      <w:r>
        <w:rPr>
          <w:rFonts w:ascii="Consolas" w:hAnsi="Consolas"/>
          <w:color w:val="B43232"/>
          <w:sz w:val="20"/>
        </w:rPr>
        <w:t>OFFLINE</w:t>
      </w:r>
      <w:r>
        <w:rPr>
          <w:rFonts w:ascii="Times New Roman" w:hAnsi="Times New Roman"/>
          <w:color w:val="282828"/>
        </w:rPr>
        <w:t xml:space="preserve"> indicator, and an entry is logged in the user's Event History.</w:t>
      </w:r>
    </w:p>
    <w:p>
      <w:pPr>
        <w:spacing w:before="240" w:after="240"/>
      </w:pPr>
      <w:r>
        <w:rPr>
          <w:rFonts w:ascii="Times New Roman" w:hAnsi="Times New Roman"/>
          <w:b/>
          <w:color w:val="46505F"/>
        </w:rPr>
        <w:t>________________________________________________________________</w:t>
      </w:r>
    </w:p>
    <w:p>
      <w:pPr>
        <w:pStyle w:val="Heading2"/>
        <w:spacing w:before="240" w:after="120"/>
      </w:pPr>
      <w:r>
        <w:rPr>
          <w:rFonts w:ascii="Times New Roman" w:hAnsi="Times New Roman"/>
          <w:b/>
          <w:color w:val="1B365D"/>
          <w:sz w:val="32"/>
        </w:rPr>
        <w:t>6. Stage 4 – The Storage Plane (Database Modeling Deep Dive)</w:t>
      </w:r>
    </w:p>
    <w:p>
      <w:pPr>
        <w:spacing w:before="0" w:after="120"/>
      </w:pPr>
      <w:r>
        <w:rPr>
          <w:rFonts w:ascii="Times New Roman" w:hAnsi="Times New Roman"/>
          <w:color w:val="282828"/>
        </w:rPr>
        <w:t>The platform relies on PostgreSQL as its robust relational source of truth, managed via Prisma ORM.</w:t>
      </w:r>
    </w:p>
    <w:p>
      <w:pPr>
        <w:pStyle w:val="Heading3"/>
        <w:spacing w:before="240" w:after="120"/>
      </w:pPr>
      <w:r>
        <w:rPr>
          <w:rFonts w:ascii="Times New Roman" w:hAnsi="Times New Roman"/>
          <w:b/>
          <w:color w:val="46505F"/>
          <w:sz w:val="26"/>
        </w:rPr>
        <w:t>6.1. Relational Entity Architecture (</w:t>
      </w:r>
      <w:r>
        <w:rPr>
          <w:rFonts w:ascii="Times New Roman" w:hAnsi="Times New Roman"/>
          <w:b/>
          <w:color w:val="B43232"/>
          <w:sz w:val="20"/>
        </w:rPr>
        <w:t>schema.prisma</w:t>
      </w:r>
      <w:r>
        <w:rPr>
          <w:rFonts w:ascii="Times New Roman" w:hAnsi="Times New Roman"/>
          <w:b/>
          <w:color w:val="46505F"/>
        </w:rPr>
        <w:t>)</w:t>
      </w:r>
    </w:p>
    <w:p>
      <w:pPr>
        <w:pStyle w:val="ListBullet"/>
        <w:spacing w:before="0" w:after="80"/>
      </w:pPr>
      <w:r>
        <w:rPr>
          <w:rFonts w:ascii="Times New Roman" w:hAnsi="Times New Roman"/>
          <w:b/>
          <w:color w:val="282828"/>
        </w:rPr>
        <w:t>`User` &amp; `Admin`:</w:t>
      </w:r>
      <w:r>
        <w:rPr>
          <w:rFonts w:ascii="Times New Roman" w:hAnsi="Times New Roman"/>
          <w:color w:val="282828"/>
        </w:rPr>
        <w:t xml:space="preserve"> Strict role separation. Users access client dashboards; Admins access governance portals.</w:t>
      </w:r>
    </w:p>
    <w:p>
      <w:pPr>
        <w:pStyle w:val="ListBullet"/>
        <w:spacing w:before="0" w:after="80"/>
      </w:pPr>
      <w:r>
        <w:rPr>
          <w:rFonts w:ascii="Times New Roman" w:hAnsi="Times New Roman"/>
          <w:b/>
          <w:color w:val="282828"/>
        </w:rPr>
        <w:t>`Device` &amp; `DeviceAssignment`:</w:t>
      </w:r>
      <w:r>
        <w:rPr>
          <w:rFonts w:ascii="Times New Roman" w:hAnsi="Times New Roman"/>
          <w:color w:val="282828"/>
        </w:rPr>
        <w:t xml:space="preserve"> Multi-tenant device linking. A physical device is registered in </w:t>
      </w:r>
      <w:r>
        <w:rPr>
          <w:rFonts w:ascii="Consolas" w:hAnsi="Consolas"/>
          <w:color w:val="B43232"/>
          <w:sz w:val="20"/>
        </w:rPr>
        <w:t>Device</w:t>
      </w:r>
      <w:r>
        <w:rPr>
          <w:rFonts w:ascii="Times New Roman" w:hAnsi="Times New Roman"/>
          <w:color w:val="282828"/>
        </w:rPr>
        <w:t xml:space="preserve">, while </w:t>
      </w:r>
      <w:r>
        <w:rPr>
          <w:rFonts w:ascii="Consolas" w:hAnsi="Consolas"/>
          <w:color w:val="B43232"/>
          <w:sz w:val="20"/>
        </w:rPr>
        <w:t>DeviceAssignment</w:t>
      </w:r>
      <w:r>
        <w:rPr>
          <w:rFonts w:ascii="Times New Roman" w:hAnsi="Times New Roman"/>
          <w:color w:val="282828"/>
        </w:rPr>
        <w:t xml:space="preserve"> and </w:t>
      </w:r>
      <w:r>
        <w:rPr>
          <w:rFonts w:ascii="Consolas" w:hAnsi="Consolas"/>
          <w:color w:val="B43232"/>
          <w:sz w:val="20"/>
        </w:rPr>
        <w:t>UserDevice</w:t>
      </w:r>
      <w:r>
        <w:rPr>
          <w:rFonts w:ascii="Times New Roman" w:hAnsi="Times New Roman"/>
          <w:color w:val="282828"/>
        </w:rPr>
        <w:t xml:space="preserve"> map it securely to customer accounts with custom nicknames (e.g., "Conference Room B").</w:t>
      </w:r>
    </w:p>
    <w:p>
      <w:pPr>
        <w:pStyle w:val="ListBullet"/>
        <w:spacing w:before="0" w:after="80"/>
      </w:pPr>
      <w:r>
        <w:rPr>
          <w:rFonts w:ascii="Times New Roman" w:hAnsi="Times New Roman"/>
          <w:b/>
          <w:color w:val="282828"/>
        </w:rPr>
        <w:t>`DeviceGroup`:</w:t>
      </w:r>
      <w:r>
        <w:rPr>
          <w:rFonts w:ascii="Times New Roman" w:hAnsi="Times New Roman"/>
          <w:color w:val="282828"/>
        </w:rPr>
        <w:t xml:space="preserve"> Allows users to group multiple monitors (e.g., "All 3rd Floor Monitors") for bulk analytics.</w:t>
      </w:r>
    </w:p>
    <w:p>
      <w:pPr>
        <w:pStyle w:val="ListBullet"/>
        <w:spacing w:before="0" w:after="80"/>
      </w:pPr>
      <w:r>
        <w:rPr>
          <w:rFonts w:ascii="Times New Roman" w:hAnsi="Times New Roman"/>
          <w:b/>
          <w:color w:val="282828"/>
        </w:rPr>
        <w:t>`DeviceThreshold` &amp; `GroupThreshold`:</w:t>
      </w:r>
      <w:r>
        <w:rPr>
          <w:rFonts w:ascii="Times New Roman" w:hAnsi="Times New Roman"/>
          <w:color w:val="282828"/>
        </w:rPr>
        <w:t xml:space="preserve"> Stores customizable JSON schemas defining upper and lower safety boundaries for individual sensors or entire building zones.</w:t>
      </w:r>
    </w:p>
    <w:p>
      <w:pPr>
        <w:pStyle w:val="Heading3"/>
        <w:spacing w:before="240" w:after="120"/>
      </w:pPr>
      <w:r>
        <w:rPr>
          <w:rFonts w:ascii="Times New Roman" w:hAnsi="Times New Roman"/>
          <w:b/>
          <w:color w:val="46505F"/>
          <w:sz w:val="26"/>
        </w:rPr>
        <w:t>6.2. Time-Series Indexing &amp; Native Enums</w:t>
      </w:r>
    </w:p>
    <w:p>
      <w:pPr>
        <w:pStyle w:val="ListBullet"/>
        <w:spacing w:before="0" w:after="80"/>
      </w:pPr>
      <w:r>
        <w:rPr>
          <w:rFonts w:ascii="Times New Roman" w:hAnsi="Times New Roman"/>
          <w:b/>
          <w:color w:val="282828"/>
        </w:rPr>
        <w:t>Native Status Enums:</w:t>
      </w:r>
      <w:r>
        <w:rPr>
          <w:rFonts w:ascii="Times New Roman" w:hAnsi="Times New Roman"/>
          <w:color w:val="282828"/>
        </w:rPr>
        <w:t xml:space="preserve"> Device operational states are constrained at the database kernel level using native PostgreSQL enums (</w:t>
      </w:r>
      <w:r>
        <w:rPr>
          <w:rFonts w:ascii="Consolas" w:hAnsi="Consolas"/>
          <w:color w:val="B43232"/>
          <w:sz w:val="20"/>
        </w:rPr>
        <w:t>ACTIVE</w:t>
      </w:r>
      <w:r>
        <w:rPr>
          <w:rFonts w:ascii="Times New Roman" w:hAnsi="Times New Roman"/>
          <w:color w:val="282828"/>
        </w:rPr>
        <w:t xml:space="preserve">, </w:t>
      </w:r>
      <w:r>
        <w:rPr>
          <w:rFonts w:ascii="Consolas" w:hAnsi="Consolas"/>
          <w:color w:val="B43232"/>
          <w:sz w:val="20"/>
        </w:rPr>
        <w:t>WARNING</w:t>
      </w:r>
      <w:r>
        <w:rPr>
          <w:rFonts w:ascii="Times New Roman" w:hAnsi="Times New Roman"/>
          <w:color w:val="282828"/>
        </w:rPr>
        <w:t xml:space="preserve">, </w:t>
      </w:r>
      <w:r>
        <w:rPr>
          <w:rFonts w:ascii="Consolas" w:hAnsi="Consolas"/>
          <w:color w:val="B43232"/>
          <w:sz w:val="20"/>
        </w:rPr>
        <w:t>OFFLINE</w:t>
      </w:r>
      <w:r>
        <w:rPr>
          <w:rFonts w:ascii="Times New Roman" w:hAnsi="Times New Roman"/>
          <w:color w:val="282828"/>
        </w:rPr>
        <w:t>). The database physically rejects invalid string mutations.</w:t>
      </w:r>
    </w:p>
    <w:p>
      <w:pPr>
        <w:pStyle w:val="ListBullet"/>
        <w:spacing w:before="0" w:after="80"/>
      </w:pPr>
      <w:r>
        <w:rPr>
          <w:rFonts w:ascii="Times New Roman" w:hAnsi="Times New Roman"/>
          <w:b/>
          <w:color w:val="282828"/>
        </w:rPr>
        <w:t>Optimized Compound Indices:</w:t>
      </w:r>
      <w:r>
        <w:rPr>
          <w:rFonts w:ascii="Times New Roman" w:hAnsi="Times New Roman"/>
          <w:color w:val="282828"/>
        </w:rPr>
        <w:t xml:space="preserve"> To execute lightning-fast queries across millions of historical telemetry rows, </w:t>
      </w:r>
      <w:r>
        <w:rPr>
          <w:rFonts w:ascii="Consolas" w:hAnsi="Consolas"/>
          <w:color w:val="B43232"/>
          <w:sz w:val="20"/>
        </w:rPr>
        <w:t>DeviceTelemetry</w:t>
      </w:r>
      <w:r>
        <w:rPr>
          <w:rFonts w:ascii="Times New Roman" w:hAnsi="Times New Roman"/>
          <w:color w:val="282828"/>
        </w:rPr>
        <w:t xml:space="preserve"> features compound B-tree indexing on </w:t>
      </w:r>
      <w:r>
        <w:rPr>
          <w:rFonts w:ascii="Consolas" w:hAnsi="Consolas"/>
          <w:color w:val="B43232"/>
          <w:sz w:val="20"/>
        </w:rPr>
        <w:t>[deviceId, timestamp]</w:t>
      </w:r>
      <w:r>
        <w:rPr>
          <w:rFonts w:ascii="Times New Roman" w:hAnsi="Times New Roman"/>
          <w:color w:val="282828"/>
        </w:rPr>
        <w:t>.</w:t>
      </w:r>
    </w:p>
    <w:p>
      <w:pPr>
        <w:spacing w:before="240" w:after="240"/>
      </w:pPr>
      <w:r>
        <w:rPr>
          <w:rFonts w:ascii="Times New Roman" w:hAnsi="Times New Roman"/>
          <w:b/>
          <w:color w:val="46505F"/>
        </w:rPr>
        <w:t>________________________________________________________________</w:t>
      </w:r>
    </w:p>
    <w:p>
      <w:pPr>
        <w:pStyle w:val="Heading2"/>
        <w:spacing w:before="240" w:after="120"/>
      </w:pPr>
      <w:r>
        <w:rPr>
          <w:rFonts w:ascii="Times New Roman" w:hAnsi="Times New Roman"/>
          <w:b/>
          <w:color w:val="1B365D"/>
          <w:sz w:val="32"/>
        </w:rPr>
        <w:t>7. Stage 5 – The Presentation Plane (Frontend Architecture &amp; Real-Time SSE)</w:t>
      </w:r>
    </w:p>
    <w:p>
      <w:pPr>
        <w:spacing w:before="0" w:after="120"/>
      </w:pPr>
      <w:r>
        <w:rPr>
          <w:rFonts w:ascii="Times New Roman" w:hAnsi="Times New Roman"/>
          <w:color w:val="282828"/>
        </w:rPr>
        <w:t xml:space="preserve">The client presentation layer is engineered on </w:t>
      </w:r>
      <w:r>
        <w:rPr>
          <w:rFonts w:ascii="Times New Roman" w:hAnsi="Times New Roman"/>
          <w:b/>
          <w:color w:val="282828"/>
        </w:rPr>
        <w:t>Next.js App Router</w:t>
      </w:r>
      <w:r>
        <w:rPr>
          <w:rFonts w:ascii="Times New Roman" w:hAnsi="Times New Roman"/>
          <w:color w:val="282828"/>
        </w:rPr>
        <w:t xml:space="preserve"> with </w:t>
      </w:r>
      <w:r>
        <w:rPr>
          <w:rFonts w:ascii="Times New Roman" w:hAnsi="Times New Roman"/>
          <w:b/>
          <w:color w:val="282828"/>
        </w:rPr>
        <w:t>Tailwind CSS v4</w:t>
      </w:r>
      <w:r>
        <w:rPr>
          <w:rFonts w:ascii="Times New Roman" w:hAnsi="Times New Roman"/>
          <w:color w:val="282828"/>
        </w:rPr>
        <w:t xml:space="preserve"> and </w:t>
      </w:r>
      <w:r>
        <w:rPr>
          <w:rFonts w:ascii="Times New Roman" w:hAnsi="Times New Roman"/>
          <w:b/>
          <w:color w:val="282828"/>
        </w:rPr>
        <w:t>TypeScript</w:t>
      </w:r>
      <w:r>
        <w:rPr>
          <w:rFonts w:ascii="Times New Roman" w:hAnsi="Times New Roman"/>
          <w:color w:val="282828"/>
        </w:rPr>
        <w:t>, delivering an immersive, responsive, and blazing-fast user experience.</w:t>
      </w:r>
    </w:p>
    <w:p>
      <w:pPr>
        <w:pStyle w:val="Heading3"/>
        <w:spacing w:before="240" w:after="120"/>
      </w:pPr>
      <w:r>
        <w:rPr>
          <w:rFonts w:ascii="Times New Roman" w:hAnsi="Times New Roman"/>
          <w:b/>
          <w:color w:val="46505F"/>
          <w:sz w:val="26"/>
        </w:rPr>
        <w:t>7.1. Glassmorphic Visual Design System</w:t>
      </w:r>
    </w:p>
    <w:p>
      <w:pPr>
        <w:pStyle w:val="ListBullet"/>
        <w:spacing w:before="0" w:after="80"/>
      </w:pPr>
      <w:r>
        <w:rPr>
          <w:rFonts w:ascii="Times New Roman" w:hAnsi="Times New Roman"/>
          <w:b/>
          <w:color w:val="282828"/>
        </w:rPr>
        <w:t>Premium Aesthetics:</w:t>
      </w:r>
      <w:r>
        <w:rPr>
          <w:rFonts w:ascii="Times New Roman" w:hAnsi="Times New Roman"/>
          <w:color w:val="282828"/>
        </w:rPr>
        <w:t xml:space="preserve"> Dark charcoal backgrounds (</w:t>
      </w:r>
      <w:r>
        <w:rPr>
          <w:rFonts w:ascii="Consolas" w:hAnsi="Consolas"/>
          <w:color w:val="B43232"/>
          <w:sz w:val="20"/>
        </w:rPr>
        <w:t>#141414</w:t>
      </w:r>
      <w:r>
        <w:rPr>
          <w:rFonts w:ascii="Times New Roman" w:hAnsi="Times New Roman"/>
          <w:color w:val="282828"/>
        </w:rPr>
        <w:t>), translucent glassmorphic containers, subtle glowing borders, and vibrant status color coding give the dashboard a state-of-the-art aesthetic.</w:t>
      </w:r>
    </w:p>
    <w:p>
      <w:pPr>
        <w:pStyle w:val="ListBullet"/>
        <w:spacing w:before="0" w:after="80"/>
      </w:pPr>
      <w:r>
        <w:rPr>
          <w:rFonts w:ascii="Times New Roman" w:hAnsi="Times New Roman"/>
          <w:b/>
          <w:color w:val="282828"/>
        </w:rPr>
        <w:t>Micro-Animations:</w:t>
      </w:r>
      <w:r>
        <w:rPr>
          <w:rFonts w:ascii="Times New Roman" w:hAnsi="Times New Roman"/>
          <w:color w:val="282828"/>
        </w:rPr>
        <w:t xml:space="preserve"> Hover transitions, pulsating status pills (Green for Active, Amber for Warning, Red for Offline), and smooth chart transitions make the interface feel incredibly responsive and alive.</w:t>
      </w:r>
    </w:p>
    <w:p>
      <w:pPr>
        <w:pStyle w:val="Heading3"/>
        <w:spacing w:before="240" w:after="120"/>
      </w:pPr>
      <w:r>
        <w:rPr>
          <w:rFonts w:ascii="Times New Roman" w:hAnsi="Times New Roman"/>
          <w:b/>
          <w:color w:val="46505F"/>
          <w:sz w:val="26"/>
        </w:rPr>
        <w:t>7.2. Real-Time Telemetry Consumption via Server-Sent Events (SSE)</w:t>
      </w:r>
    </w:p>
    <w:p>
      <w:pPr>
        <w:spacing w:before="0" w:after="120"/>
      </w:pPr>
      <w:r>
        <w:rPr>
          <w:rFonts w:ascii="Times New Roman" w:hAnsi="Times New Roman"/>
          <w:color w:val="282828"/>
        </w:rPr>
        <w:t xml:space="preserve">Instead of polling the REST API or maintaining heavy bi-directional WebSockets when client dashboards only require receiving data, GBI utilizes </w:t>
      </w:r>
      <w:r>
        <w:rPr>
          <w:rFonts w:ascii="Times New Roman" w:hAnsi="Times New Roman"/>
          <w:b/>
          <w:color w:val="282828"/>
        </w:rPr>
        <w:t>Server-Sent Events (SSE)</w:t>
      </w:r>
      <w:r>
        <w:rPr>
          <w:rFonts w:ascii="Times New Roman" w:hAnsi="Times New Roman"/>
          <w:color w:val="282828"/>
        </w:rPr>
        <w:t>.</w:t>
      </w:r>
    </w:p>
    <w:p>
      <w:pPr>
        <w:pStyle w:val="ListBullet"/>
        <w:spacing w:before="0" w:after="80"/>
      </w:pPr>
      <w:r>
        <w:rPr>
          <w:rFonts w:ascii="Times New Roman" w:hAnsi="Times New Roman"/>
          <w:b/>
          <w:color w:val="282828"/>
        </w:rPr>
        <w:t>Lightweight Unidirectional Streaming:</w:t>
      </w:r>
      <w:r>
        <w:rPr>
          <w:rFonts w:ascii="Times New Roman" w:hAnsi="Times New Roman"/>
          <w:color w:val="282828"/>
        </w:rPr>
        <w:t xml:space="preserve"> When a user opens their dashboard, the browser establishes an persistent HTTP connection (</w:t>
      </w:r>
      <w:r>
        <w:rPr>
          <w:rFonts w:ascii="Consolas" w:hAnsi="Consolas"/>
          <w:color w:val="B43232"/>
          <w:sz w:val="20"/>
        </w:rPr>
        <w:t>GET /telemetry/stream</w:t>
      </w:r>
      <w:r>
        <w:rPr>
          <w:rFonts w:ascii="Times New Roman" w:hAnsi="Times New Roman"/>
          <w:color w:val="282828"/>
        </w:rPr>
        <w:t>). As new readings commit to PostgreSQL and Redis, the backend broadcasts them instantly over this open HTTP stream. This results in significantly lower server memory overhead compared to WebSockets.</w:t>
      </w:r>
    </w:p>
    <w:p>
      <w:pPr>
        <w:pStyle w:val="ListBullet"/>
        <w:spacing w:before="0" w:after="80"/>
      </w:pPr>
      <w:r>
        <w:rPr>
          <w:rFonts w:ascii="Times New Roman" w:hAnsi="Times New Roman"/>
          <w:b/>
          <w:color w:val="282828"/>
        </w:rPr>
        <w:t>Automatic Reconnection (`EventSource`):</w:t>
      </w:r>
      <w:r>
        <w:rPr>
          <w:rFonts w:ascii="Times New Roman" w:hAnsi="Times New Roman"/>
          <w:color w:val="282828"/>
        </w:rPr>
        <w:t xml:space="preserve"> If the user's network connection drops briefly when switching Wi-Fi networks, the browser's native </w:t>
      </w:r>
      <w:r>
        <w:rPr>
          <w:rFonts w:ascii="Consolas" w:hAnsi="Consolas"/>
          <w:color w:val="B43232"/>
          <w:sz w:val="20"/>
        </w:rPr>
        <w:t>EventSource</w:t>
      </w:r>
      <w:r>
        <w:rPr>
          <w:rFonts w:ascii="Times New Roman" w:hAnsi="Times New Roman"/>
          <w:color w:val="282828"/>
        </w:rPr>
        <w:t xml:space="preserve"> automatically re-establishes the SSE stream without requiring complex manual reconnection logic.</w:t>
      </w:r>
    </w:p>
    <w:p>
      <w:pPr>
        <w:pStyle w:val="ListBullet"/>
        <w:spacing w:before="0" w:after="80"/>
      </w:pPr>
      <w:r>
        <w:rPr>
          <w:rFonts w:ascii="Times New Roman" w:hAnsi="Times New Roman"/>
          <w:b/>
          <w:color w:val="282828"/>
        </w:rPr>
        <w:t>Memoized Card Rendering:</w:t>
      </w:r>
      <w:r>
        <w:rPr>
          <w:rFonts w:ascii="Times New Roman" w:hAnsi="Times New Roman"/>
          <w:color w:val="282828"/>
        </w:rPr>
        <w:t xml:space="preserve"> To ensure pristine browser performance, individual sensor metric cards (PM2.5, CO2, Temp) are wrapped in </w:t>
      </w:r>
      <w:r>
        <w:rPr>
          <w:rFonts w:ascii="Consolas" w:hAnsi="Consolas"/>
          <w:color w:val="B43232"/>
          <w:sz w:val="20"/>
        </w:rPr>
        <w:t>React.memo</w:t>
      </w:r>
      <w:r>
        <w:rPr>
          <w:rFonts w:ascii="Times New Roman" w:hAnsi="Times New Roman"/>
          <w:color w:val="282828"/>
        </w:rPr>
        <w:t>. When new live telemetry arrives via SSE, only the cards with altered numbers re-render, eliminating UI stutter during high-frequency updates.</w:t>
      </w:r>
    </w:p>
    <w:p>
      <w:pPr>
        <w:spacing w:before="120" w:after="120"/>
        <w:ind w:left="288" w:right="288"/>
      </w:pPr>
      <w:r>
        <w:rPr>
          <w:rFonts w:ascii="Consolas" w:hAnsi="Consolas"/>
          <w:color w:val="1E1E1E"/>
          <w:sz w:val="19"/>
        </w:rPr>
        <w:t>[CODE]</w:t>
        <w:br/>
        <w:t>+-----------------------------------------------------------------------+</w:t>
        <w:br/>
        <w:t>| [GBI Air Quality]   Dashboard | Reports | Event Logs        [Profile] |</w:t>
        <w:br/>
        <w:t>+-----------------------------------------------------------------------+</w:t>
        <w:br/>
        <w:t>| Live Snapshot (Streaming via SSE): Living Room Purifier    [ ONLINE ] |</w:t>
        <w:br/>
        <w:t>| +------------------------+ +------------------------+ +-------------+ |</w:t>
        <w:br/>
        <w:t>| | PM2.5: 14 ug/m3        | | CO2: 450 ppm           | | Temp: 23 C  | |</w:t>
        <w:br/>
        <w:t>| | Status: Good  [▲ 2.5]  | | Status: Excellent      | | [ Stable ]  | |</w:t>
        <w:br/>
        <w:t>| +------------------------+ +------------------------+ +-------------+ |</w:t>
        <w:br/>
        <w:t>| Historical Air Quality Trends (24 Hours)                              |</w:t>
        <w:br/>
        <w:t>| |                                   _.-'--._                          |</w:t>
        <w:br/>
        <w:t>| |                    _.-'--._     .'        '-._                      |</w:t>
        <w:br/>
        <w:t>| |_________________.-'        '---'              '-------------------  |</w:t>
        <w:br/>
        <w:t>+-----------------------------------------------------------------------+</w:t>
      </w:r>
    </w:p>
    <w:p>
      <w:pPr>
        <w:pStyle w:val="Heading3"/>
        <w:spacing w:before="240" w:after="120"/>
      </w:pPr>
      <w:r>
        <w:rPr>
          <w:rFonts w:ascii="Times New Roman" w:hAnsi="Times New Roman"/>
          <w:b/>
          <w:color w:val="46505F"/>
          <w:sz w:val="26"/>
        </w:rPr>
        <w:t>7.3. Time-Bucketed Historical Charts &amp; Navigation</w:t>
      </w:r>
    </w:p>
    <w:p>
      <w:pPr>
        <w:spacing w:before="0" w:after="120"/>
      </w:pPr>
      <w:r>
        <w:rPr>
          <w:rFonts w:ascii="Times New Roman" w:hAnsi="Times New Roman"/>
          <w:color w:val="282828"/>
        </w:rPr>
        <w:t>The interactive charting interface allows seamless mouse-wheel backtracking and responsive zooming. To prevent browser memory exhaustion when viewing 30 days of data, the frontend requests time-bucketed averages from the backend, automatically calculating optimal data intervals.</w:t>
      </w:r>
    </w:p>
    <w:p>
      <w:pPr>
        <w:pStyle w:val="Heading3"/>
        <w:spacing w:before="240" w:after="120"/>
      </w:pPr>
      <w:r>
        <w:rPr>
          <w:rFonts w:ascii="Times New Roman" w:hAnsi="Times New Roman"/>
          <w:b/>
          <w:color w:val="46505F"/>
          <w:sz w:val="26"/>
        </w:rPr>
        <w:t>7.4. Event Logs &amp; Debounced Filtering</w:t>
      </w:r>
    </w:p>
    <w:p>
      <w:pPr>
        <w:spacing w:before="0" w:after="120"/>
      </w:pPr>
      <w:r>
        <w:rPr>
          <w:rFonts w:ascii="Times New Roman" w:hAnsi="Times New Roman"/>
          <w:color w:val="282828"/>
        </w:rPr>
        <w:t>The Event Logs module presents an exhaustive audit trail of all safety warnings, trigger events, and device maintenance notices. Users can instantly filter logs by specific devices, date ranges, or search strings. Client-side debouncing ensures flawless search responsiveness without overloading backend APIs.</w:t>
      </w:r>
    </w:p>
    <w:p>
      <w:pPr>
        <w:pStyle w:val="Heading3"/>
        <w:spacing w:before="240" w:after="120"/>
      </w:pPr>
      <w:r>
        <w:rPr>
          <w:rFonts w:ascii="Times New Roman" w:hAnsi="Times New Roman"/>
          <w:b/>
          <w:color w:val="46505F"/>
          <w:sz w:val="26"/>
        </w:rPr>
        <w:t>7.5. Frontend Security Guardrails &amp; Route Governance</w:t>
      </w:r>
    </w:p>
    <w:p>
      <w:pPr>
        <w:pStyle w:val="ListBullet"/>
        <w:spacing w:before="0" w:after="80"/>
      </w:pPr>
      <w:r>
        <w:rPr>
          <w:rFonts w:ascii="Times New Roman" w:hAnsi="Times New Roman"/>
          <w:b/>
          <w:color w:val="282828"/>
        </w:rPr>
        <w:t>Next.js Middleware Interception (`middleware.ts`):</w:t>
      </w:r>
      <w:r>
        <w:rPr>
          <w:rFonts w:ascii="Times New Roman" w:hAnsi="Times New Roman"/>
          <w:color w:val="282828"/>
        </w:rPr>
        <w:t xml:space="preserve"> Client-side route protection causes UI flashing and exposes protected JavaScript bundles. GBI enforces security at the Next.js edge server layer. If an unauthenticated or restricted user attempts to navigate to </w:t>
      </w:r>
      <w:r>
        <w:rPr>
          <w:rFonts w:ascii="Consolas" w:hAnsi="Consolas"/>
          <w:color w:val="B43232"/>
          <w:sz w:val="20"/>
        </w:rPr>
        <w:t>/dashboard</w:t>
      </w:r>
      <w:r>
        <w:rPr>
          <w:rFonts w:ascii="Times New Roman" w:hAnsi="Times New Roman"/>
          <w:color w:val="282828"/>
        </w:rPr>
        <w:t xml:space="preserve"> or </w:t>
      </w:r>
      <w:r>
        <w:rPr>
          <w:rFonts w:ascii="Consolas" w:hAnsi="Consolas"/>
          <w:color w:val="B43232"/>
          <w:sz w:val="20"/>
        </w:rPr>
        <w:t>/admin</w:t>
      </w:r>
      <w:r>
        <w:rPr>
          <w:rFonts w:ascii="Times New Roman" w:hAnsi="Times New Roman"/>
          <w:color w:val="282828"/>
        </w:rPr>
        <w:t xml:space="preserve">, the middleware intercepts the request at the server edge and redirects them to </w:t>
      </w:r>
      <w:r>
        <w:rPr>
          <w:rFonts w:ascii="Consolas" w:hAnsi="Consolas"/>
          <w:color w:val="B43232"/>
          <w:sz w:val="20"/>
        </w:rPr>
        <w:t>/login</w:t>
      </w:r>
      <w:r>
        <w:rPr>
          <w:rFonts w:ascii="Times New Roman" w:hAnsi="Times New Roman"/>
          <w:color w:val="282828"/>
        </w:rPr>
        <w:t xml:space="preserve"> before any HTML or JS bundles are transmitted.</w:t>
      </w:r>
    </w:p>
    <w:p>
      <w:pPr>
        <w:pStyle w:val="ListBullet"/>
        <w:spacing w:before="0" w:after="80"/>
      </w:pPr>
      <w:r>
        <w:rPr>
          <w:rFonts w:ascii="Times New Roman" w:hAnsi="Times New Roman"/>
          <w:b/>
          <w:color w:val="282828"/>
        </w:rPr>
        <w:t>HttpOnly Token Governance:</w:t>
      </w:r>
      <w:r>
        <w:rPr>
          <w:rFonts w:ascii="Times New Roman" w:hAnsi="Times New Roman"/>
          <w:color w:val="282828"/>
        </w:rPr>
        <w:t xml:space="preserve"> JWT access tokens and refresh tokens are strictly stored in HttpOnly, secure cookies. Client-side JavaScript cannot access these cookies, eliminating Cross-Site Scripting (XSS) token theft.</w:t>
      </w:r>
    </w:p>
    <w:p>
      <w:pPr>
        <w:spacing w:before="240" w:after="240"/>
      </w:pPr>
      <w:r>
        <w:rPr>
          <w:rFonts w:ascii="Times New Roman" w:hAnsi="Times New Roman"/>
          <w:b/>
          <w:color w:val="46505F"/>
        </w:rPr>
        <w:t>________________________________________________________________</w:t>
      </w:r>
    </w:p>
    <w:p>
      <w:pPr>
        <w:pStyle w:val="Heading2"/>
        <w:spacing w:before="240" w:after="120"/>
      </w:pPr>
      <w:r>
        <w:rPr>
          <w:rFonts w:ascii="Times New Roman" w:hAnsi="Times New Roman"/>
          <w:b/>
          <w:color w:val="1B365D"/>
          <w:sz w:val="32"/>
        </w:rPr>
        <w:t>8. Core Operational Workflows</w:t>
      </w:r>
    </w:p>
    <w:p>
      <w:pPr>
        <w:pStyle w:val="Heading3"/>
        <w:spacing w:before="240" w:after="120"/>
      </w:pPr>
      <w:r>
        <w:rPr>
          <w:rFonts w:ascii="Times New Roman" w:hAnsi="Times New Roman"/>
          <w:b/>
          <w:color w:val="46505F"/>
          <w:sz w:val="26"/>
        </w:rPr>
        <w:t>8.1. Automated Alerting &amp; Notification Lifecycle Workflow</w:t>
      </w:r>
    </w:p>
    <w:p>
      <w:pPr>
        <w:spacing w:before="0" w:after="120"/>
      </w:pPr>
      <w:r>
        <w:rPr>
          <w:rFonts w:ascii="Times New Roman" w:hAnsi="Times New Roman"/>
          <w:color w:val="282828"/>
        </w:rPr>
        <w:t>When an environmental threshold is breached (e.g., CO2 &gt; 1,500 ppm), the system executes an automated multi-channel alert protocol protected by state machine throttling.</w:t>
      </w:r>
    </w:p>
    <w:p>
      <w:pPr>
        <w:spacing w:before="240" w:after="240"/>
        <w:jc w:val="center"/>
      </w:pPr>
      <w:r>
        <w:drawing>
          <wp:inline xmlns:a="http://schemas.openxmlformats.org/drawingml/2006/main" xmlns:pic="http://schemas.openxmlformats.org/drawingml/2006/picture">
            <wp:extent cx="5486400" cy="547448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5474486"/>
                    </a:xfrm>
                    <a:prstGeom prst="rect"/>
                  </pic:spPr>
                </pic:pic>
              </a:graphicData>
            </a:graphic>
          </wp:inline>
        </w:drawing>
      </w:r>
    </w:p>
    <w:p>
      <w:pPr>
        <w:spacing w:before="0" w:after="120"/>
      </w:pPr>
      <w:r>
        <w:rPr>
          <w:rFonts w:ascii="Times New Roman" w:hAnsi="Times New Roman"/>
          <w:color w:val="282828"/>
        </w:rPr>
        <w:t xml:space="preserve">1. </w:t>
      </w:r>
      <w:r>
        <w:rPr>
          <w:rFonts w:ascii="Times New Roman" w:hAnsi="Times New Roman"/>
          <w:b/>
          <w:color w:val="282828"/>
        </w:rPr>
        <w:t>Trigger Evaluation:</w:t>
      </w:r>
      <w:r>
        <w:rPr>
          <w:rFonts w:ascii="Times New Roman" w:hAnsi="Times New Roman"/>
          <w:color w:val="282828"/>
        </w:rPr>
        <w:t xml:space="preserve"> Incoming telemetry is passed directly to the </w:t>
      </w:r>
      <w:r>
        <w:rPr>
          <w:rFonts w:ascii="Consolas" w:hAnsi="Consolas"/>
          <w:color w:val="B43232"/>
          <w:sz w:val="20"/>
        </w:rPr>
        <w:t>AlertsModule</w:t>
      </w:r>
      <w:r>
        <w:rPr>
          <w:rFonts w:ascii="Times New Roman" w:hAnsi="Times New Roman"/>
          <w:color w:val="282828"/>
        </w:rPr>
        <w:t>. The engine fetches the user's customized JSON threshold schemas (</w:t>
      </w:r>
      <w:r>
        <w:rPr>
          <w:rFonts w:ascii="Consolas" w:hAnsi="Consolas"/>
          <w:color w:val="B43232"/>
          <w:sz w:val="20"/>
        </w:rPr>
        <w:t>DeviceThreshold</w:t>
      </w:r>
      <w:r>
        <w:rPr>
          <w:rFonts w:ascii="Times New Roman" w:hAnsi="Times New Roman"/>
          <w:color w:val="282828"/>
        </w:rPr>
        <w:t xml:space="preserve"> or </w:t>
      </w:r>
      <w:r>
        <w:rPr>
          <w:rFonts w:ascii="Consolas" w:hAnsi="Consolas"/>
          <w:color w:val="B43232"/>
          <w:sz w:val="20"/>
        </w:rPr>
        <w:t>GroupThreshold</w:t>
      </w:r>
      <w:r>
        <w:rPr>
          <w:rFonts w:ascii="Times New Roman" w:hAnsi="Times New Roman"/>
          <w:color w:val="282828"/>
        </w:rPr>
        <w:t>).</w:t>
      </w:r>
    </w:p>
    <w:p>
      <w:pPr>
        <w:spacing w:before="0" w:after="120"/>
      </w:pPr>
      <w:r>
        <w:rPr>
          <w:rFonts w:ascii="Times New Roman" w:hAnsi="Times New Roman"/>
          <w:color w:val="282828"/>
        </w:rPr>
        <w:t xml:space="preserve">2. </w:t>
      </w:r>
      <w:r>
        <w:rPr>
          <w:rFonts w:ascii="Times New Roman" w:hAnsi="Times New Roman"/>
          <w:b/>
          <w:color w:val="282828"/>
        </w:rPr>
        <w:t>Rule Comparison:</w:t>
      </w:r>
      <w:r>
        <w:rPr>
          <w:rFonts w:ascii="Times New Roman" w:hAnsi="Times New Roman"/>
          <w:color w:val="282828"/>
        </w:rPr>
        <w:t xml:space="preserve"> The module compares current metrics against configured condition operators (e.g., </w:t>
      </w:r>
      <w:r>
        <w:rPr>
          <w:rFonts w:ascii="Consolas" w:hAnsi="Consolas"/>
          <w:color w:val="B43232"/>
          <w:sz w:val="20"/>
        </w:rPr>
        <w:t>co2 &gt; 1000 ppm</w:t>
      </w:r>
      <w:r>
        <w:rPr>
          <w:rFonts w:ascii="Times New Roman" w:hAnsi="Times New Roman"/>
          <w:color w:val="282828"/>
        </w:rPr>
        <w:t>). If all metrics are within normal ranges, processing concludes immediately.</w:t>
      </w:r>
    </w:p>
    <w:p>
      <w:pPr>
        <w:spacing w:before="0" w:after="120"/>
      </w:pPr>
      <w:r>
        <w:rPr>
          <w:rFonts w:ascii="Times New Roman" w:hAnsi="Times New Roman"/>
          <w:color w:val="282828"/>
        </w:rPr>
        <w:t xml:space="preserve">3. </w:t>
      </w:r>
      <w:r>
        <w:rPr>
          <w:rFonts w:ascii="Times New Roman" w:hAnsi="Times New Roman"/>
          <w:b/>
          <w:color w:val="282828"/>
        </w:rPr>
        <w:t>State Machine Throttling (`AlertState`):</w:t>
      </w:r>
      <w:r>
        <w:rPr>
          <w:rFonts w:ascii="Times New Roman" w:hAnsi="Times New Roman"/>
          <w:color w:val="282828"/>
        </w:rPr>
        <w:t xml:space="preserve"> If a breach is detected, the engine queries </w:t>
      </w:r>
      <w:r>
        <w:rPr>
          <w:rFonts w:ascii="Consolas" w:hAnsi="Consolas"/>
          <w:color w:val="B43232"/>
          <w:sz w:val="20"/>
        </w:rPr>
        <w:t>AlertState</w:t>
      </w:r>
      <w:r>
        <w:rPr>
          <w:rFonts w:ascii="Times New Roman" w:hAnsi="Times New Roman"/>
          <w:color w:val="282828"/>
        </w:rPr>
        <w:t>.</w:t>
      </w:r>
    </w:p>
    <w:p>
      <w:pPr>
        <w:pStyle w:val="ListBullet"/>
        <w:spacing w:before="0" w:after="80"/>
      </w:pPr>
      <w:r>
        <w:rPr>
          <w:rFonts w:ascii="Times New Roman" w:hAnsi="Times New Roman"/>
          <w:color w:val="282828"/>
        </w:rPr>
        <w:t>If an alert was already triggered for this parameter recently and is still inside its mandatory cooldown window (e.g., 30 minutes), the system suppresses redundant notifications to prevent spamming the user.</w:t>
      </w:r>
    </w:p>
    <w:p>
      <w:pPr>
        <w:pStyle w:val="ListBullet"/>
        <w:spacing w:before="0" w:after="80"/>
      </w:pPr>
      <w:r>
        <w:rPr>
          <w:rFonts w:ascii="Times New Roman" w:hAnsi="Times New Roman"/>
          <w:color w:val="282828"/>
        </w:rPr>
        <w:t xml:space="preserve">If the alert is new or past its cooldown, </w:t>
      </w:r>
      <w:r>
        <w:rPr>
          <w:rFonts w:ascii="Consolas" w:hAnsi="Consolas"/>
          <w:color w:val="B43232"/>
          <w:sz w:val="20"/>
        </w:rPr>
        <w:t>lastTriggeredAt</w:t>
      </w:r>
      <w:r>
        <w:rPr>
          <w:rFonts w:ascii="Times New Roman" w:hAnsi="Times New Roman"/>
          <w:color w:val="282828"/>
        </w:rPr>
        <w:t xml:space="preserve"> is updated to current server time.</w:t>
      </w:r>
    </w:p>
    <w:p>
      <w:pPr>
        <w:spacing w:before="0" w:after="120"/>
      </w:pPr>
      <w:r>
        <w:rPr>
          <w:rFonts w:ascii="Times New Roman" w:hAnsi="Times New Roman"/>
          <w:color w:val="282828"/>
        </w:rPr>
        <w:t xml:space="preserve">4. </w:t>
      </w:r>
      <w:r>
        <w:rPr>
          <w:rFonts w:ascii="Times New Roman" w:hAnsi="Times New Roman"/>
          <w:b/>
          <w:color w:val="282828"/>
        </w:rPr>
        <w:t>Audit Logging:</w:t>
      </w:r>
      <w:r>
        <w:rPr>
          <w:rFonts w:ascii="Times New Roman" w:hAnsi="Times New Roman"/>
          <w:color w:val="282828"/>
        </w:rPr>
        <w:t xml:space="preserve"> An immutable audit record is committed to the </w:t>
      </w:r>
      <w:r>
        <w:rPr>
          <w:rFonts w:ascii="Consolas" w:hAnsi="Consolas"/>
          <w:color w:val="B43232"/>
          <w:sz w:val="20"/>
        </w:rPr>
        <w:t>EventLog</w:t>
      </w:r>
      <w:r>
        <w:rPr>
          <w:rFonts w:ascii="Times New Roman" w:hAnsi="Times New Roman"/>
          <w:color w:val="282828"/>
        </w:rPr>
        <w:t xml:space="preserve"> table, documenting the specific device ID, parameter, breached value, and exact timestamp.</w:t>
      </w:r>
    </w:p>
    <w:p>
      <w:pPr>
        <w:spacing w:before="0" w:after="120"/>
      </w:pPr>
      <w:r>
        <w:rPr>
          <w:rFonts w:ascii="Times New Roman" w:hAnsi="Times New Roman"/>
          <w:color w:val="282828"/>
        </w:rPr>
        <w:t xml:space="preserve">5. </w:t>
      </w:r>
      <w:r>
        <w:rPr>
          <w:rFonts w:ascii="Times New Roman" w:hAnsi="Times New Roman"/>
          <w:b/>
          <w:color w:val="282828"/>
        </w:rPr>
        <w:t>Multi-Channel Dispatch:</w:t>
      </w:r>
    </w:p>
    <w:p>
      <w:pPr>
        <w:pStyle w:val="ListBullet"/>
        <w:spacing w:before="0" w:after="80"/>
      </w:pPr>
      <w:r>
        <w:rPr>
          <w:rFonts w:ascii="Times New Roman" w:hAnsi="Times New Roman"/>
          <w:b/>
          <w:color w:val="282828"/>
        </w:rPr>
        <w:t>In-App:</w:t>
      </w:r>
      <w:r>
        <w:rPr>
          <w:rFonts w:ascii="Times New Roman" w:hAnsi="Times New Roman"/>
          <w:color w:val="282828"/>
        </w:rPr>
        <w:t xml:space="preserve"> A notification entry is saved to the database (</w:t>
      </w:r>
      <w:r>
        <w:rPr>
          <w:rFonts w:ascii="Consolas" w:hAnsi="Consolas"/>
          <w:color w:val="B43232"/>
          <w:sz w:val="20"/>
        </w:rPr>
        <w:t>isRead = false</w:t>
      </w:r>
      <w:r>
        <w:rPr>
          <w:rFonts w:ascii="Times New Roman" w:hAnsi="Times New Roman"/>
          <w:color w:val="282828"/>
        </w:rPr>
        <w:t>).</w:t>
      </w:r>
    </w:p>
    <w:p>
      <w:pPr>
        <w:pStyle w:val="ListBullet"/>
        <w:spacing w:before="0" w:after="80"/>
      </w:pPr>
      <w:r>
        <w:rPr>
          <w:rFonts w:ascii="Times New Roman" w:hAnsi="Times New Roman"/>
          <w:b/>
          <w:color w:val="282828"/>
        </w:rPr>
        <w:t>Server-Sent Events (SSE):</w:t>
      </w:r>
      <w:r>
        <w:rPr>
          <w:rFonts w:ascii="Times New Roman" w:hAnsi="Times New Roman"/>
          <w:color w:val="282828"/>
        </w:rPr>
        <w:t xml:space="preserve"> An emergency alert packet is broadcast to the frontend stream, instantly sliding down a red warning banner on the user's dashboard.</w:t>
      </w:r>
    </w:p>
    <w:p>
      <w:pPr>
        <w:pStyle w:val="ListBullet"/>
        <w:spacing w:before="0" w:after="80"/>
      </w:pPr>
      <w:r>
        <w:rPr>
          <w:rFonts w:ascii="Times New Roman" w:hAnsi="Times New Roman"/>
          <w:b/>
          <w:color w:val="282828"/>
        </w:rPr>
        <w:t>Email &amp; Premium SMS:</w:t>
      </w:r>
      <w:r>
        <w:rPr>
          <w:rFonts w:ascii="Times New Roman" w:hAnsi="Times New Roman"/>
          <w:color w:val="282828"/>
        </w:rPr>
        <w:t xml:space="preserve"> The system connects to SendGrid to dispatch an urgent safety warning email. For Premium tier accounts, a high-priority SMS or WhatsApp notification is triggered via integrated messaging gateways.</w:t>
      </w:r>
    </w:p>
    <w:p>
      <w:pPr>
        <w:pStyle w:val="Heading3"/>
        <w:spacing w:before="240" w:after="120"/>
      </w:pPr>
      <w:r>
        <w:rPr>
          <w:rFonts w:ascii="Times New Roman" w:hAnsi="Times New Roman"/>
          <w:b/>
          <w:color w:val="46505F"/>
          <w:sz w:val="26"/>
        </w:rPr>
        <w:t>8.2. Asynchronous Branded PDF &amp; CSV Report Generation Workflow</w:t>
      </w:r>
    </w:p>
    <w:p>
      <w:pPr>
        <w:spacing w:before="0" w:after="120"/>
      </w:pPr>
      <w:r>
        <w:rPr>
          <w:rFonts w:ascii="Times New Roman" w:hAnsi="Times New Roman"/>
          <w:color w:val="282828"/>
        </w:rPr>
        <w:t>Generating high-resolution, long-duration analytical reports (like 30 days of 5-minute air quality averages across multiple office floors) requires intensive database aggregation and CPU rendering. The system processes these requests asynchronously to maintain snappy API performance.</w:t>
      </w:r>
    </w:p>
    <w:p>
      <w:pPr>
        <w:spacing w:before="240" w:after="240"/>
        <w:jc w:val="center"/>
      </w:pPr>
      <w:r>
        <w:drawing>
          <wp:inline xmlns:a="http://schemas.openxmlformats.org/drawingml/2006/main" xmlns:pic="http://schemas.openxmlformats.org/drawingml/2006/picture">
            <wp:extent cx="5486400" cy="3665157"/>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3665157"/>
                    </a:xfrm>
                    <a:prstGeom prst="rect"/>
                  </pic:spPr>
                </pic:pic>
              </a:graphicData>
            </a:graphic>
          </wp:inline>
        </w:drawing>
      </w:r>
    </w:p>
    <w:p>
      <w:pPr>
        <w:spacing w:before="0" w:after="120"/>
      </w:pPr>
      <w:r>
        <w:rPr>
          <w:rFonts w:ascii="Times New Roman" w:hAnsi="Times New Roman"/>
          <w:color w:val="282828"/>
        </w:rPr>
        <w:t xml:space="preserve">1. </w:t>
      </w:r>
      <w:r>
        <w:rPr>
          <w:rFonts w:ascii="Times New Roman" w:hAnsi="Times New Roman"/>
          <w:b/>
          <w:color w:val="282828"/>
        </w:rPr>
        <w:t>Report Request:</w:t>
      </w:r>
      <w:r>
        <w:rPr>
          <w:rFonts w:ascii="Times New Roman" w:hAnsi="Times New Roman"/>
          <w:color w:val="282828"/>
        </w:rPr>
        <w:t xml:space="preserve"> The user configures a custom report on the frontend (selecting devices, parameters like PM2.5 and CO2, date ranges, and aggregation intervals such as 15 minutes). The client submits </w:t>
      </w:r>
      <w:r>
        <w:rPr>
          <w:rFonts w:ascii="Consolas" w:hAnsi="Consolas"/>
          <w:color w:val="B43232"/>
          <w:sz w:val="20"/>
        </w:rPr>
        <w:t>POST /reports/pdf</w:t>
      </w:r>
      <w:r>
        <w:rPr>
          <w:rFonts w:ascii="Times New Roman" w:hAnsi="Times New Roman"/>
          <w:color w:val="282828"/>
        </w:rPr>
        <w:t>.</w:t>
      </w:r>
    </w:p>
    <w:p>
      <w:pPr>
        <w:spacing w:before="0" w:after="120"/>
      </w:pPr>
      <w:r>
        <w:rPr>
          <w:rFonts w:ascii="Times New Roman" w:hAnsi="Times New Roman"/>
          <w:color w:val="282828"/>
        </w:rPr>
        <w:t xml:space="preserve">2. </w:t>
      </w:r>
      <w:r>
        <w:rPr>
          <w:rFonts w:ascii="Times New Roman" w:hAnsi="Times New Roman"/>
          <w:b/>
          <w:color w:val="282828"/>
        </w:rPr>
        <w:t>Ownership Validation &amp; Enqueueing:</w:t>
      </w:r>
      <w:r>
        <w:rPr>
          <w:rFonts w:ascii="Times New Roman" w:hAnsi="Times New Roman"/>
          <w:color w:val="282828"/>
        </w:rPr>
        <w:t xml:space="preserve"> The </w:t>
      </w:r>
      <w:r>
        <w:rPr>
          <w:rFonts w:ascii="Consolas" w:hAnsi="Consolas"/>
          <w:color w:val="B43232"/>
          <w:sz w:val="20"/>
        </w:rPr>
        <w:t>ReportsController</w:t>
      </w:r>
      <w:r>
        <w:rPr>
          <w:rFonts w:ascii="Times New Roman" w:hAnsi="Times New Roman"/>
          <w:color w:val="282828"/>
        </w:rPr>
        <w:t xml:space="preserve"> validates that the requesting user securely owns all specified devices. It creates a record in </w:t>
      </w:r>
      <w:r>
        <w:rPr>
          <w:rFonts w:ascii="Consolas" w:hAnsi="Consolas"/>
          <w:color w:val="B43232"/>
          <w:sz w:val="20"/>
        </w:rPr>
        <w:t>GeneratedReport</w:t>
      </w:r>
      <w:r>
        <w:rPr>
          <w:rFonts w:ascii="Times New Roman" w:hAnsi="Times New Roman"/>
          <w:color w:val="282828"/>
        </w:rPr>
        <w:t xml:space="preserve"> (with a 24-hour cleanup expiration), pushes a job into the BullMQ </w:t>
      </w:r>
      <w:r>
        <w:rPr>
          <w:rFonts w:ascii="Consolas" w:hAnsi="Consolas"/>
          <w:color w:val="B43232"/>
          <w:sz w:val="20"/>
        </w:rPr>
        <w:t>reports</w:t>
      </w:r>
      <w:r>
        <w:rPr>
          <w:rFonts w:ascii="Times New Roman" w:hAnsi="Times New Roman"/>
          <w:color w:val="282828"/>
        </w:rPr>
        <w:t xml:space="preserve"> queue, and immediately returns HTTP 201 with the generated </w:t>
      </w:r>
      <w:r>
        <w:rPr>
          <w:rFonts w:ascii="Consolas" w:hAnsi="Consolas"/>
          <w:color w:val="B43232"/>
          <w:sz w:val="20"/>
        </w:rPr>
        <w:t>jobId</w:t>
      </w:r>
      <w:r>
        <w:rPr>
          <w:rFonts w:ascii="Times New Roman" w:hAnsi="Times New Roman"/>
          <w:color w:val="282828"/>
        </w:rPr>
        <w:t>.</w:t>
      </w:r>
    </w:p>
    <w:p>
      <w:pPr>
        <w:spacing w:before="0" w:after="120"/>
      </w:pPr>
      <w:r>
        <w:rPr>
          <w:rFonts w:ascii="Times New Roman" w:hAnsi="Times New Roman"/>
          <w:color w:val="282828"/>
        </w:rPr>
        <w:t xml:space="preserve">3. </w:t>
      </w:r>
      <w:r>
        <w:rPr>
          <w:rFonts w:ascii="Times New Roman" w:hAnsi="Times New Roman"/>
          <w:b/>
          <w:color w:val="282828"/>
        </w:rPr>
        <w:t>Frontend Status Polling:</w:t>
      </w:r>
      <w:r>
        <w:rPr>
          <w:rFonts w:ascii="Times New Roman" w:hAnsi="Times New Roman"/>
          <w:color w:val="282828"/>
        </w:rPr>
        <w:t xml:space="preserve"> The user's browser transitions to a loading state with a progress indicator, polling </w:t>
      </w:r>
      <w:r>
        <w:rPr>
          <w:rFonts w:ascii="Consolas" w:hAnsi="Consolas"/>
          <w:color w:val="B43232"/>
          <w:sz w:val="20"/>
        </w:rPr>
        <w:t>GET /reports/status/:jobId</w:t>
      </w:r>
      <w:r>
        <w:rPr>
          <w:rFonts w:ascii="Times New Roman" w:hAnsi="Times New Roman"/>
          <w:color w:val="282828"/>
        </w:rPr>
        <w:t xml:space="preserve"> every 2 seconds.</w:t>
      </w:r>
    </w:p>
    <w:p>
      <w:pPr>
        <w:spacing w:before="0" w:after="120"/>
      </w:pPr>
      <w:r>
        <w:rPr>
          <w:rFonts w:ascii="Times New Roman" w:hAnsi="Times New Roman"/>
          <w:color w:val="282828"/>
        </w:rPr>
        <w:t xml:space="preserve">4. </w:t>
      </w:r>
      <w:r>
        <w:rPr>
          <w:rFonts w:ascii="Times New Roman" w:hAnsi="Times New Roman"/>
          <w:b/>
          <w:color w:val="282828"/>
        </w:rPr>
        <w:t>Background Data Aggregation:</w:t>
      </w:r>
      <w:r>
        <w:rPr>
          <w:rFonts w:ascii="Times New Roman" w:hAnsi="Times New Roman"/>
          <w:color w:val="282828"/>
        </w:rPr>
        <w:t xml:space="preserve"> A dedicated background </w:t>
      </w:r>
      <w:r>
        <w:rPr>
          <w:rFonts w:ascii="Consolas" w:hAnsi="Consolas"/>
          <w:color w:val="B43232"/>
          <w:sz w:val="20"/>
        </w:rPr>
        <w:t>ReportsProcessor</w:t>
      </w:r>
      <w:r>
        <w:rPr>
          <w:rFonts w:ascii="Times New Roman" w:hAnsi="Times New Roman"/>
          <w:color w:val="282828"/>
        </w:rPr>
        <w:t xml:space="preserve"> worker picks up the job. It executes an advanced, time-bucketed SQL query against PostgreSQL, grouping raw historical telemetry into structured time intervals and calculating exact mathematical averages for each bucket.</w:t>
      </w:r>
    </w:p>
    <w:p>
      <w:pPr>
        <w:spacing w:before="0" w:after="120"/>
      </w:pPr>
      <w:r>
        <w:rPr>
          <w:rFonts w:ascii="Times New Roman" w:hAnsi="Times New Roman"/>
          <w:color w:val="282828"/>
        </w:rPr>
        <w:t xml:space="preserve">5. </w:t>
      </w:r>
      <w:r>
        <w:rPr>
          <w:rFonts w:ascii="Times New Roman" w:hAnsi="Times New Roman"/>
          <w:b/>
          <w:color w:val="282828"/>
        </w:rPr>
        <w:t>PDF Construction &amp; Branding (`PdfService`):</w:t>
      </w:r>
    </w:p>
    <w:p>
      <w:pPr>
        <w:pStyle w:val="ListBullet"/>
        <w:spacing w:before="0" w:after="80"/>
      </w:pPr>
      <w:r>
        <w:rPr>
          <w:rFonts w:ascii="Times New Roman" w:hAnsi="Times New Roman"/>
          <w:color w:val="282828"/>
        </w:rPr>
        <w:t>The worker initializes PDFKit. It draws a professional GBI company header, report title, and generation timestamp.</w:t>
      </w:r>
    </w:p>
    <w:p>
      <w:pPr>
        <w:pStyle w:val="ListBullet"/>
        <w:spacing w:before="0" w:after="80"/>
      </w:pPr>
      <w:r>
        <w:rPr>
          <w:rFonts w:ascii="Times New Roman" w:hAnsi="Times New Roman"/>
          <w:color w:val="282828"/>
        </w:rPr>
        <w:t>It embeds a low-opacity GBI watermark logo centered across all pages.</w:t>
      </w:r>
    </w:p>
    <w:p>
      <w:pPr>
        <w:pStyle w:val="ListBullet"/>
        <w:spacing w:before="0" w:after="80"/>
      </w:pPr>
      <w:r>
        <w:rPr>
          <w:rFonts w:ascii="Times New Roman" w:hAnsi="Times New Roman"/>
          <w:color w:val="282828"/>
        </w:rPr>
        <w:t>It constructs a clean, bordered data table, iterating through time buckets and formatting cells with correct units (</w:t>
      </w:r>
      <w:r>
        <w:rPr>
          <w:rFonts w:ascii="Consolas" w:hAnsi="Consolas"/>
          <w:color w:val="B43232"/>
          <w:sz w:val="20"/>
        </w:rPr>
        <w:t>µg/m³</w:t>
      </w:r>
      <w:r>
        <w:rPr>
          <w:rFonts w:ascii="Times New Roman" w:hAnsi="Times New Roman"/>
          <w:color w:val="282828"/>
        </w:rPr>
        <w:t xml:space="preserve">, </w:t>
      </w:r>
      <w:r>
        <w:rPr>
          <w:rFonts w:ascii="Consolas" w:hAnsi="Consolas"/>
          <w:color w:val="B43232"/>
          <w:sz w:val="20"/>
        </w:rPr>
        <w:t>ppm</w:t>
      </w:r>
      <w:r>
        <w:rPr>
          <w:rFonts w:ascii="Times New Roman" w:hAnsi="Times New Roman"/>
          <w:color w:val="282828"/>
        </w:rPr>
        <w:t xml:space="preserve">, </w:t>
      </w:r>
      <w:r>
        <w:rPr>
          <w:rFonts w:ascii="Consolas" w:hAnsi="Consolas"/>
          <w:color w:val="B43232"/>
          <w:sz w:val="20"/>
        </w:rPr>
        <w:t>°C</w:t>
      </w:r>
      <w:r>
        <w:rPr>
          <w:rFonts w:ascii="Times New Roman" w:hAnsi="Times New Roman"/>
          <w:color w:val="282828"/>
        </w:rPr>
        <w:t>).</w:t>
      </w:r>
    </w:p>
    <w:p>
      <w:pPr>
        <w:pStyle w:val="ListBullet"/>
        <w:spacing w:before="0" w:after="80"/>
      </w:pPr>
      <w:r>
        <w:rPr>
          <w:rFonts w:ascii="Times New Roman" w:hAnsi="Times New Roman"/>
          <w:color w:val="282828"/>
        </w:rPr>
        <w:t>It dynamically computes page breaks and appends professional footers with page numbering.</w:t>
      </w:r>
    </w:p>
    <w:p>
      <w:pPr>
        <w:spacing w:before="0" w:after="120"/>
      </w:pPr>
      <w:r>
        <w:rPr>
          <w:rFonts w:ascii="Times New Roman" w:hAnsi="Times New Roman"/>
          <w:color w:val="282828"/>
        </w:rPr>
        <w:t xml:space="preserve">6. </w:t>
      </w:r>
      <w:r>
        <w:rPr>
          <w:rFonts w:ascii="Times New Roman" w:hAnsi="Times New Roman"/>
          <w:b/>
          <w:color w:val="282828"/>
        </w:rPr>
        <w:t>Persistence &amp; Completion:</w:t>
      </w:r>
      <w:r>
        <w:rPr>
          <w:rFonts w:ascii="Times New Roman" w:hAnsi="Times New Roman"/>
          <w:color w:val="282828"/>
        </w:rPr>
        <w:t xml:space="preserve"> The rendered PDF buffer is written to secure storage (</w:t>
      </w:r>
      <w:r>
        <w:rPr>
          <w:rFonts w:ascii="Consolas" w:hAnsi="Consolas"/>
          <w:color w:val="B43232"/>
          <w:sz w:val="20"/>
        </w:rPr>
        <w:t>generated-reports/</w:t>
      </w:r>
      <w:r>
        <w:rPr>
          <w:rFonts w:ascii="Times New Roman" w:hAnsi="Times New Roman"/>
          <w:color w:val="282828"/>
        </w:rPr>
        <w:t xml:space="preserve">). The database status is updated to </w:t>
      </w:r>
      <w:r>
        <w:rPr>
          <w:rFonts w:ascii="Consolas" w:hAnsi="Consolas"/>
          <w:color w:val="B43232"/>
          <w:sz w:val="20"/>
        </w:rPr>
        <w:t>completed</w:t>
      </w:r>
      <w:r>
        <w:rPr>
          <w:rFonts w:ascii="Times New Roman" w:hAnsi="Times New Roman"/>
          <w:color w:val="282828"/>
        </w:rPr>
        <w:t>, recording the relative file path.</w:t>
      </w:r>
    </w:p>
    <w:p>
      <w:pPr>
        <w:spacing w:before="0" w:after="120"/>
      </w:pPr>
      <w:r>
        <w:rPr>
          <w:rFonts w:ascii="Times New Roman" w:hAnsi="Times New Roman"/>
          <w:color w:val="282828"/>
        </w:rPr>
        <w:t xml:space="preserve">7. </w:t>
      </w:r>
      <w:r>
        <w:rPr>
          <w:rFonts w:ascii="Times New Roman" w:hAnsi="Times New Roman"/>
          <w:b/>
          <w:color w:val="282828"/>
        </w:rPr>
        <w:t>One-Click Streamed Download:</w:t>
      </w:r>
      <w:r>
        <w:rPr>
          <w:rFonts w:ascii="Times New Roman" w:hAnsi="Times New Roman"/>
          <w:color w:val="282828"/>
        </w:rPr>
        <w:t xml:space="preserve"> On the next polling cycle, the frontend receives </w:t>
      </w:r>
      <w:r>
        <w:rPr>
          <w:rFonts w:ascii="Consolas" w:hAnsi="Consolas"/>
          <w:color w:val="B43232"/>
          <w:sz w:val="20"/>
        </w:rPr>
        <w:t>status: "completed"</w:t>
      </w:r>
      <w:r>
        <w:rPr>
          <w:rFonts w:ascii="Times New Roman" w:hAnsi="Times New Roman"/>
          <w:color w:val="282828"/>
        </w:rPr>
        <w:t xml:space="preserve"> along with a secure download URL. The browser executes a redirect to </w:t>
      </w:r>
      <w:r>
        <w:rPr>
          <w:rFonts w:ascii="Consolas" w:hAnsi="Consolas"/>
          <w:color w:val="B43232"/>
          <w:sz w:val="20"/>
        </w:rPr>
        <w:t>GET /reports/download/:jobId</w:t>
      </w:r>
      <w:r>
        <w:rPr>
          <w:rFonts w:ascii="Times New Roman" w:hAnsi="Times New Roman"/>
          <w:color w:val="282828"/>
        </w:rPr>
        <w:t xml:space="preserve">. The backend sets </w:t>
      </w:r>
      <w:r>
        <w:rPr>
          <w:rFonts w:ascii="Consolas" w:hAnsi="Consolas"/>
          <w:color w:val="B43232"/>
          <w:sz w:val="20"/>
        </w:rPr>
        <w:t>Content-Type: application/pdf</w:t>
      </w:r>
      <w:r>
        <w:rPr>
          <w:rFonts w:ascii="Times New Roman" w:hAnsi="Times New Roman"/>
          <w:color w:val="282828"/>
        </w:rPr>
        <w:t xml:space="preserve"> and streams the file directly to the user's hard drive.</w:t>
      </w:r>
    </w:p>
    <w:p>
      <w:pPr>
        <w:pStyle w:val="Heading3"/>
        <w:spacing w:before="240" w:after="120"/>
      </w:pPr>
      <w:r>
        <w:rPr>
          <w:rFonts w:ascii="Times New Roman" w:hAnsi="Times New Roman"/>
          <w:b/>
          <w:color w:val="46505F"/>
          <w:sz w:val="26"/>
        </w:rPr>
        <w:t>8.3. Hardware Onboarding &amp; Lifecycle Management Workflow</w:t>
      </w:r>
    </w:p>
    <w:p>
      <w:pPr>
        <w:spacing w:before="0" w:after="120"/>
      </w:pPr>
      <w:r>
        <w:rPr>
          <w:rFonts w:ascii="Times New Roman" w:hAnsi="Times New Roman"/>
          <w:color w:val="282828"/>
        </w:rPr>
        <w:t>Physical devices progress through a strict lifecycle from factory registration to active user assignment and eventual decommissioning.</w:t>
      </w:r>
    </w:p>
    <w:p>
      <w:pPr>
        <w:spacing w:before="120" w:after="120"/>
        <w:ind w:left="288" w:right="288"/>
      </w:pPr>
      <w:r>
        <w:rPr>
          <w:rFonts w:ascii="Consolas" w:hAnsi="Consolas"/>
          <w:color w:val="1E1E1E"/>
          <w:sz w:val="19"/>
        </w:rPr>
        <w:t>[CODE]</w:t>
        <w:br/>
        <w:t>+-------------------------------------------------------------------------------+</w:t>
        <w:br/>
        <w:t>|                        DEVICE LIFECYCLE STATE MACHINE                         |</w:t>
        <w:br/>
        <w:t>+-------------------------------------------------------------------------------+</w:t>
        <w:br/>
        <w:t>|  [Factory Stock] ---&gt; [Admin Registered] ---&gt; [User Claimed / Assigned]       |</w:t>
        <w:br/>
        <w:t>|                             |                           |                     |</w:t>
        <w:br/>
        <w:t>|                      (Bulk Excel Import)      (Active Heartbeat Streaming)    |</w:t>
        <w:br/>
        <w:t>|                                                         |                     |</w:t>
        <w:br/>
        <w:t>|  [Decommissioned / Soft Deleted] &lt;--- [Unassigned] &lt;----+ (Missed Heartbeats) |</w:t>
        <w:br/>
        <w:t>+-------------------------------------------------------------------------------+</w:t>
      </w:r>
    </w:p>
    <w:p>
      <w:pPr>
        <w:spacing w:before="0" w:after="120"/>
      </w:pPr>
      <w:r>
        <w:rPr>
          <w:rFonts w:ascii="Times New Roman" w:hAnsi="Times New Roman"/>
          <w:color w:val="282828"/>
        </w:rPr>
        <w:t xml:space="preserve">1. </w:t>
      </w:r>
      <w:r>
        <w:rPr>
          <w:rFonts w:ascii="Times New Roman" w:hAnsi="Times New Roman"/>
          <w:b/>
          <w:color w:val="282828"/>
        </w:rPr>
        <w:t>Admin Bulk Registration:</w:t>
      </w:r>
      <w:r>
        <w:rPr>
          <w:rFonts w:ascii="Times New Roman" w:hAnsi="Times New Roman"/>
          <w:color w:val="282828"/>
        </w:rPr>
        <w:t xml:space="preserve"> System administrators navigate to the Admin Portal and upload an Excel spreadsheet (</w:t>
      </w:r>
      <w:r>
        <w:rPr>
          <w:rFonts w:ascii="Consolas" w:hAnsi="Consolas"/>
          <w:color w:val="B43232"/>
          <w:sz w:val="20"/>
        </w:rPr>
        <w:t>.xlsx</w:t>
      </w:r>
      <w:r>
        <w:rPr>
          <w:rFonts w:ascii="Times New Roman" w:hAnsi="Times New Roman"/>
          <w:color w:val="282828"/>
        </w:rPr>
        <w:t xml:space="preserve">) containing hundreds of factory serial numbers via </w:t>
      </w:r>
      <w:r>
        <w:rPr>
          <w:rFonts w:ascii="Consolas" w:hAnsi="Consolas"/>
          <w:color w:val="B43232"/>
          <w:sz w:val="20"/>
        </w:rPr>
        <w:t>POST /admin/devices/bulk</w:t>
      </w:r>
      <w:r>
        <w:rPr>
          <w:rFonts w:ascii="Times New Roman" w:hAnsi="Times New Roman"/>
          <w:color w:val="282828"/>
        </w:rPr>
        <w:t xml:space="preserve">. The backend parses the file, skips duplicates, and inserts records into </w:t>
      </w:r>
      <w:r>
        <w:rPr>
          <w:rFonts w:ascii="Consolas" w:hAnsi="Consolas"/>
          <w:color w:val="B43232"/>
          <w:sz w:val="20"/>
        </w:rPr>
        <w:t>Device</w:t>
      </w:r>
      <w:r>
        <w:rPr>
          <w:rFonts w:ascii="Times New Roman" w:hAnsi="Times New Roman"/>
          <w:color w:val="282828"/>
        </w:rPr>
        <w:t xml:space="preserve"> with </w:t>
      </w:r>
      <w:r>
        <w:rPr>
          <w:rFonts w:ascii="Consolas" w:hAnsi="Consolas"/>
          <w:color w:val="B43232"/>
          <w:sz w:val="20"/>
        </w:rPr>
        <w:t>status = OFFLINE</w:t>
      </w:r>
      <w:r>
        <w:rPr>
          <w:rFonts w:ascii="Times New Roman" w:hAnsi="Times New Roman"/>
          <w:color w:val="282828"/>
        </w:rPr>
        <w:t>.</w:t>
      </w:r>
    </w:p>
    <w:p>
      <w:pPr>
        <w:spacing w:before="0" w:after="120"/>
      </w:pPr>
      <w:r>
        <w:rPr>
          <w:rFonts w:ascii="Times New Roman" w:hAnsi="Times New Roman"/>
          <w:color w:val="282828"/>
        </w:rPr>
        <w:t xml:space="preserve">2. </w:t>
      </w:r>
      <w:r>
        <w:rPr>
          <w:rFonts w:ascii="Times New Roman" w:hAnsi="Times New Roman"/>
          <w:b/>
          <w:color w:val="282828"/>
        </w:rPr>
        <w:t>Physical Installation &amp; Pairing:</w:t>
      </w:r>
      <w:r>
        <w:rPr>
          <w:rFonts w:ascii="Times New Roman" w:hAnsi="Times New Roman"/>
          <w:color w:val="282828"/>
        </w:rPr>
        <w:t xml:space="preserve"> The physical device is mounted in a building and powered on. It connects to the Wi-Fi network and establishes its secure MQTT connection.</w:t>
      </w:r>
    </w:p>
    <w:p>
      <w:pPr>
        <w:spacing w:before="0" w:after="120"/>
      </w:pPr>
      <w:r>
        <w:rPr>
          <w:rFonts w:ascii="Times New Roman" w:hAnsi="Times New Roman"/>
          <w:color w:val="282828"/>
        </w:rPr>
        <w:t xml:space="preserve">3. </w:t>
      </w:r>
      <w:r>
        <w:rPr>
          <w:rFonts w:ascii="Times New Roman" w:hAnsi="Times New Roman"/>
          <w:b/>
          <w:color w:val="282828"/>
        </w:rPr>
        <w:t>User Claiming:</w:t>
      </w:r>
      <w:r>
        <w:rPr>
          <w:rFonts w:ascii="Times New Roman" w:hAnsi="Times New Roman"/>
          <w:color w:val="282828"/>
        </w:rPr>
        <w:t xml:space="preserve"> The customer logs into their dashboard, clicks "Add Device," and inputs the unique serial number. The system creates a </w:t>
      </w:r>
      <w:r>
        <w:rPr>
          <w:rFonts w:ascii="Consolas" w:hAnsi="Consolas"/>
          <w:color w:val="B43232"/>
          <w:sz w:val="20"/>
        </w:rPr>
        <w:t>DeviceAssignment</w:t>
      </w:r>
      <w:r>
        <w:rPr>
          <w:rFonts w:ascii="Times New Roman" w:hAnsi="Times New Roman"/>
          <w:color w:val="282828"/>
        </w:rPr>
        <w:t xml:space="preserve"> and </w:t>
      </w:r>
      <w:r>
        <w:rPr>
          <w:rFonts w:ascii="Consolas" w:hAnsi="Consolas"/>
          <w:color w:val="B43232"/>
          <w:sz w:val="20"/>
        </w:rPr>
        <w:t>UserDevice</w:t>
      </w:r>
      <w:r>
        <w:rPr>
          <w:rFonts w:ascii="Times New Roman" w:hAnsi="Times New Roman"/>
          <w:color w:val="282828"/>
        </w:rPr>
        <w:t xml:space="preserve"> record, linking the hardware to the user's account with a custom nickname (e.g., "Conference Room B").</w:t>
      </w:r>
    </w:p>
    <w:p>
      <w:pPr>
        <w:spacing w:before="0" w:after="120"/>
      </w:pPr>
      <w:r>
        <w:rPr>
          <w:rFonts w:ascii="Times New Roman" w:hAnsi="Times New Roman"/>
          <w:color w:val="282828"/>
        </w:rPr>
        <w:t xml:space="preserve">4. </w:t>
      </w:r>
      <w:r>
        <w:rPr>
          <w:rFonts w:ascii="Times New Roman" w:hAnsi="Times New Roman"/>
          <w:b/>
          <w:color w:val="282828"/>
        </w:rPr>
        <w:t>Active Operation:</w:t>
      </w:r>
      <w:r>
        <w:rPr>
          <w:rFonts w:ascii="Times New Roman" w:hAnsi="Times New Roman"/>
          <w:color w:val="282828"/>
        </w:rPr>
        <w:t xml:space="preserve"> The device begins transmitting telemetry. The ingestion engine updates its state to </w:t>
      </w:r>
      <w:r>
        <w:rPr>
          <w:rFonts w:ascii="Consolas" w:hAnsi="Consolas"/>
          <w:color w:val="B43232"/>
          <w:sz w:val="20"/>
        </w:rPr>
        <w:t>ACTIVE</w:t>
      </w:r>
      <w:r>
        <w:rPr>
          <w:rFonts w:ascii="Times New Roman" w:hAnsi="Times New Roman"/>
          <w:color w:val="282828"/>
        </w:rPr>
        <w:t xml:space="preserve"> upon receiving non-null sensor readings.</w:t>
      </w:r>
    </w:p>
    <w:p>
      <w:pPr>
        <w:spacing w:before="0" w:after="120"/>
      </w:pPr>
      <w:r>
        <w:rPr>
          <w:rFonts w:ascii="Times New Roman" w:hAnsi="Times New Roman"/>
          <w:color w:val="282828"/>
        </w:rPr>
        <w:t xml:space="preserve">5. </w:t>
      </w:r>
      <w:r>
        <w:rPr>
          <w:rFonts w:ascii="Times New Roman" w:hAnsi="Times New Roman"/>
          <w:b/>
          <w:color w:val="282828"/>
        </w:rPr>
        <w:t>Decommissioning &amp; Soft Deletion:</w:t>
      </w:r>
      <w:r>
        <w:rPr>
          <w:rFonts w:ascii="Times New Roman" w:hAnsi="Times New Roman"/>
          <w:color w:val="282828"/>
        </w:rPr>
        <w:t xml:space="preserve"> When a building lease ends or hardware is upgraded, the admin executes </w:t>
      </w:r>
      <w:r>
        <w:rPr>
          <w:rFonts w:ascii="Consolas" w:hAnsi="Consolas"/>
          <w:color w:val="B43232"/>
          <w:sz w:val="20"/>
        </w:rPr>
        <w:t>POST /admin/devices/:id/unassign</w:t>
      </w:r>
      <w:r>
        <w:rPr>
          <w:rFonts w:ascii="Times New Roman" w:hAnsi="Times New Roman"/>
          <w:color w:val="282828"/>
        </w:rPr>
        <w:t xml:space="preserve"> or </w:t>
      </w:r>
      <w:r>
        <w:rPr>
          <w:rFonts w:ascii="Consolas" w:hAnsi="Consolas"/>
          <w:color w:val="B43232"/>
          <w:sz w:val="20"/>
        </w:rPr>
        <w:t>PATCH /admin/devices/:deviceId/delete</w:t>
      </w:r>
      <w:r>
        <w:rPr>
          <w:rFonts w:ascii="Times New Roman" w:hAnsi="Times New Roman"/>
          <w:color w:val="282828"/>
        </w:rPr>
        <w:t xml:space="preserve">. The device is marked </w:t>
      </w:r>
      <w:r>
        <w:rPr>
          <w:rFonts w:ascii="Consolas" w:hAnsi="Consolas"/>
          <w:color w:val="B43232"/>
          <w:sz w:val="20"/>
        </w:rPr>
        <w:t>isDeleted = true</w:t>
      </w:r>
      <w:r>
        <w:rPr>
          <w:rFonts w:ascii="Times New Roman" w:hAnsi="Times New Roman"/>
          <w:color w:val="282828"/>
        </w:rPr>
        <w:t>. The MQTT consumer instantly ignores any further transmissions from this serial number.</w:t>
      </w:r>
    </w:p>
    <w:p>
      <w:pPr>
        <w:pStyle w:val="Heading3"/>
        <w:spacing w:before="240" w:after="120"/>
      </w:pPr>
      <w:r>
        <w:rPr>
          <w:rFonts w:ascii="Times New Roman" w:hAnsi="Times New Roman"/>
          <w:b/>
          <w:color w:val="46505F"/>
          <w:sz w:val="26"/>
        </w:rPr>
        <w:t>8.4. Secure Authentication &amp; Session Governance Workflow</w:t>
      </w:r>
    </w:p>
    <w:p>
      <w:pPr>
        <w:spacing w:before="0" w:after="120"/>
      </w:pPr>
      <w:r>
        <w:rPr>
          <w:rFonts w:ascii="Times New Roman" w:hAnsi="Times New Roman"/>
          <w:color w:val="282828"/>
        </w:rPr>
        <w:t>To safeguard sensitive IoT data and prevent unauthorized administrative access, the platform enforces rigorous session governance.</w:t>
      </w:r>
    </w:p>
    <w:p>
      <w:pPr>
        <w:spacing w:before="240" w:after="240"/>
        <w:jc w:val="center"/>
      </w:pPr>
      <w:r>
        <w:drawing>
          <wp:inline xmlns:a="http://schemas.openxmlformats.org/drawingml/2006/main" xmlns:pic="http://schemas.openxmlformats.org/drawingml/2006/picture">
            <wp:extent cx="5486400" cy="3605572"/>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3605572"/>
                    </a:xfrm>
                    <a:prstGeom prst="rect"/>
                  </pic:spPr>
                </pic:pic>
              </a:graphicData>
            </a:graphic>
          </wp:inline>
        </w:drawing>
      </w:r>
    </w:p>
    <w:p>
      <w:pPr>
        <w:spacing w:before="0" w:after="120"/>
      </w:pPr>
      <w:r>
        <w:rPr>
          <w:rFonts w:ascii="Times New Roman" w:hAnsi="Times New Roman"/>
          <w:color w:val="282828"/>
        </w:rPr>
        <w:t xml:space="preserve">1. </w:t>
      </w:r>
      <w:r>
        <w:rPr>
          <w:rFonts w:ascii="Times New Roman" w:hAnsi="Times New Roman"/>
          <w:b/>
          <w:color w:val="282828"/>
        </w:rPr>
        <w:t>Secure Authentication:</w:t>
      </w:r>
      <w:r>
        <w:rPr>
          <w:rFonts w:ascii="Times New Roman" w:hAnsi="Times New Roman"/>
          <w:color w:val="282828"/>
        </w:rPr>
        <w:t xml:space="preserve"> The user logs in via email/password or Google OAuth. The </w:t>
      </w:r>
      <w:r>
        <w:rPr>
          <w:rFonts w:ascii="Consolas" w:hAnsi="Consolas"/>
          <w:color w:val="B43232"/>
          <w:sz w:val="20"/>
        </w:rPr>
        <w:t>AuthModule</w:t>
      </w:r>
      <w:r>
        <w:rPr>
          <w:rFonts w:ascii="Times New Roman" w:hAnsi="Times New Roman"/>
          <w:color w:val="282828"/>
        </w:rPr>
        <w:t xml:space="preserve"> verifies credentials and generates a short-lived Access JWT (15 mins) and a long-lived Refresh JWT (7 days).</w:t>
      </w:r>
    </w:p>
    <w:p>
      <w:pPr>
        <w:spacing w:before="0" w:after="120"/>
      </w:pPr>
      <w:r>
        <w:rPr>
          <w:rFonts w:ascii="Times New Roman" w:hAnsi="Times New Roman"/>
          <w:color w:val="282828"/>
        </w:rPr>
        <w:t xml:space="preserve">2. </w:t>
      </w:r>
      <w:r>
        <w:rPr>
          <w:rFonts w:ascii="Times New Roman" w:hAnsi="Times New Roman"/>
          <w:b/>
          <w:color w:val="282828"/>
        </w:rPr>
        <w:t>HttpOnly Cookie Transmission:</w:t>
      </w:r>
      <w:r>
        <w:rPr>
          <w:rFonts w:ascii="Times New Roman" w:hAnsi="Times New Roman"/>
          <w:color w:val="282828"/>
        </w:rPr>
        <w:t xml:space="preserve"> Instead of sending tokens in raw JSON to be stored in vulnerable </w:t>
      </w:r>
      <w:r>
        <w:rPr>
          <w:rFonts w:ascii="Consolas" w:hAnsi="Consolas"/>
          <w:color w:val="B43232"/>
          <w:sz w:val="20"/>
        </w:rPr>
        <w:t>localStorage</w:t>
      </w:r>
      <w:r>
        <w:rPr>
          <w:rFonts w:ascii="Times New Roman" w:hAnsi="Times New Roman"/>
          <w:color w:val="282828"/>
        </w:rPr>
        <w:t xml:space="preserve"> (where malicious scripts could steal them), the backend sets secure, signed, </w:t>
      </w:r>
      <w:r>
        <w:rPr>
          <w:rFonts w:ascii="Consolas" w:hAnsi="Consolas"/>
          <w:color w:val="B43232"/>
          <w:sz w:val="20"/>
        </w:rPr>
        <w:t>HttpOnly</w:t>
      </w:r>
      <w:r>
        <w:rPr>
          <w:rFonts w:ascii="Times New Roman" w:hAnsi="Times New Roman"/>
          <w:color w:val="282828"/>
        </w:rPr>
        <w:t xml:space="preserve"> cookies.</w:t>
      </w:r>
    </w:p>
    <w:p>
      <w:pPr>
        <w:spacing w:before="0" w:after="120"/>
      </w:pPr>
      <w:r>
        <w:rPr>
          <w:rFonts w:ascii="Times New Roman" w:hAnsi="Times New Roman"/>
          <w:color w:val="282828"/>
        </w:rPr>
        <w:t xml:space="preserve">3. </w:t>
      </w:r>
      <w:r>
        <w:rPr>
          <w:rFonts w:ascii="Times New Roman" w:hAnsi="Times New Roman"/>
          <w:b/>
          <w:color w:val="282828"/>
        </w:rPr>
        <w:t>Edge Route Protection (`middleware.ts`):</w:t>
      </w:r>
      <w:r>
        <w:rPr>
          <w:rFonts w:ascii="Times New Roman" w:hAnsi="Times New Roman"/>
          <w:color w:val="282828"/>
        </w:rPr>
        <w:t xml:space="preserve"> When the user navigates to </w:t>
      </w:r>
      <w:r>
        <w:rPr>
          <w:rFonts w:ascii="Consolas" w:hAnsi="Consolas"/>
          <w:color w:val="B43232"/>
          <w:sz w:val="20"/>
        </w:rPr>
        <w:t>/dashboard</w:t>
      </w:r>
      <w:r>
        <w:rPr>
          <w:rFonts w:ascii="Times New Roman" w:hAnsi="Times New Roman"/>
          <w:color w:val="282828"/>
        </w:rPr>
        <w:t xml:space="preserve">, Next.js Middleware intercepts the request on the server before transmitting page bundles. It cryptographically validates the cookie. If valid, the page renders perfectly; if missing or expired, the middleware instantly redirects to </w:t>
      </w:r>
      <w:r>
        <w:rPr>
          <w:rFonts w:ascii="Consolas" w:hAnsi="Consolas"/>
          <w:color w:val="B43232"/>
          <w:sz w:val="20"/>
        </w:rPr>
        <w:t>/login</w:t>
      </w:r>
      <w:r>
        <w:rPr>
          <w:rFonts w:ascii="Times New Roman" w:hAnsi="Times New Roman"/>
          <w:color w:val="282828"/>
        </w:rPr>
        <w:t>.</w:t>
      </w:r>
    </w:p>
    <w:p>
      <w:pPr>
        <w:spacing w:before="0" w:after="120"/>
      </w:pPr>
      <w:r>
        <w:rPr>
          <w:rFonts w:ascii="Times New Roman" w:hAnsi="Times New Roman"/>
          <w:color w:val="282828"/>
        </w:rPr>
        <w:t xml:space="preserve">4. </w:t>
      </w:r>
      <w:r>
        <w:rPr>
          <w:rFonts w:ascii="Times New Roman" w:hAnsi="Times New Roman"/>
          <w:b/>
          <w:color w:val="282828"/>
        </w:rPr>
        <w:t>Automated Token Rotation:</w:t>
      </w:r>
      <w:r>
        <w:rPr>
          <w:rFonts w:ascii="Times New Roman" w:hAnsi="Times New Roman"/>
          <w:color w:val="282828"/>
        </w:rPr>
        <w:t xml:space="preserve"> When the 15-minute access token expires, the client calls </w:t>
      </w:r>
      <w:r>
        <w:rPr>
          <w:rFonts w:ascii="Consolas" w:hAnsi="Consolas"/>
          <w:color w:val="B43232"/>
          <w:sz w:val="20"/>
        </w:rPr>
        <w:t>/auth/refresh</w:t>
      </w:r>
      <w:r>
        <w:rPr>
          <w:rFonts w:ascii="Times New Roman" w:hAnsi="Times New Roman"/>
          <w:color w:val="282828"/>
        </w:rPr>
        <w:t>. The backend validates the refresh token in PostgreSQL, issues a fresh token pair, and rotates the old refresh token to prevent replay attacks.</w:t>
      </w:r>
    </w:p>
    <w:p>
      <w:pPr>
        <w:spacing w:before="0" w:after="120"/>
      </w:pPr>
      <w:r>
        <w:rPr>
          <w:rFonts w:ascii="Times New Roman" w:hAnsi="Times New Roman"/>
          <w:color w:val="282828"/>
        </w:rPr>
        <w:t xml:space="preserve">5. </w:t>
      </w:r>
      <w:r>
        <w:rPr>
          <w:rFonts w:ascii="Times New Roman" w:hAnsi="Times New Roman"/>
          <w:b/>
          <w:color w:val="282828"/>
        </w:rPr>
        <w:t>Instant Admin Restriction Execution:</w:t>
      </w:r>
      <w:r>
        <w:rPr>
          <w:rFonts w:ascii="Times New Roman" w:hAnsi="Times New Roman"/>
          <w:color w:val="282828"/>
        </w:rPr>
        <w:t xml:space="preserve"> If a user account is flagged for suspicious activity, an administrator clicks "Ban User" on the Admin Hub (</w:t>
      </w:r>
      <w:r>
        <w:rPr>
          <w:rFonts w:ascii="Consolas" w:hAnsi="Consolas"/>
          <w:color w:val="B43232"/>
          <w:sz w:val="20"/>
        </w:rPr>
        <w:t>PATCH /admin/users/:id/restrict</w:t>
      </w:r>
      <w:r>
        <w:rPr>
          <w:rFonts w:ascii="Times New Roman" w:hAnsi="Times New Roman"/>
          <w:color w:val="282828"/>
        </w:rPr>
        <w:t>).</w:t>
      </w:r>
    </w:p>
    <w:p>
      <w:pPr>
        <w:pStyle w:val="ListBullet"/>
        <w:spacing w:before="0" w:after="80"/>
      </w:pPr>
      <w:r>
        <w:rPr>
          <w:rFonts w:ascii="Times New Roman" w:hAnsi="Times New Roman"/>
          <w:color w:val="282828"/>
        </w:rPr>
        <w:t xml:space="preserve">PostgreSQL flags </w:t>
      </w:r>
      <w:r>
        <w:rPr>
          <w:rFonts w:ascii="Consolas" w:hAnsi="Consolas"/>
          <w:color w:val="B43232"/>
          <w:sz w:val="20"/>
        </w:rPr>
        <w:t>isRestricted = true</w:t>
      </w:r>
      <w:r>
        <w:rPr>
          <w:rFonts w:ascii="Times New Roman" w:hAnsi="Times New Roman"/>
          <w:color w:val="282828"/>
        </w:rPr>
        <w:t xml:space="preserve"> and instantly stamps </w:t>
      </w:r>
      <w:r>
        <w:rPr>
          <w:rFonts w:ascii="Consolas" w:hAnsi="Consolas"/>
          <w:color w:val="B43232"/>
          <w:sz w:val="20"/>
        </w:rPr>
        <w:t>revokedAt = NOW()</w:t>
      </w:r>
      <w:r>
        <w:rPr>
          <w:rFonts w:ascii="Times New Roman" w:hAnsi="Times New Roman"/>
          <w:color w:val="282828"/>
        </w:rPr>
        <w:t xml:space="preserve"> across all active refresh tokens for that user ID.</w:t>
      </w:r>
    </w:p>
    <w:p>
      <w:pPr>
        <w:pStyle w:val="ListBullet"/>
        <w:spacing w:before="0" w:after="80"/>
      </w:pPr>
      <w:r>
        <w:rPr>
          <w:rFonts w:ascii="Times New Roman" w:hAnsi="Times New Roman"/>
          <w:color w:val="282828"/>
        </w:rPr>
        <w:t xml:space="preserve">When the user's access token expires minutes later and their browser attempts to refresh, the backend detects the revocation, returns </w:t>
      </w:r>
      <w:r>
        <w:rPr>
          <w:rFonts w:ascii="Consolas" w:hAnsi="Consolas"/>
          <w:color w:val="B43232"/>
          <w:sz w:val="20"/>
        </w:rPr>
        <w:t>401 Unauthorized</w:t>
      </w:r>
      <w:r>
        <w:rPr>
          <w:rFonts w:ascii="Times New Roman" w:hAnsi="Times New Roman"/>
          <w:color w:val="282828"/>
        </w:rPr>
        <w:t>, clears all browser cookies, and forcibly ejects the user to the login screen.</w:t>
      </w:r>
    </w:p>
    <w:p>
      <w:pPr>
        <w:pStyle w:val="Heading3"/>
        <w:spacing w:before="240" w:after="120"/>
      </w:pPr>
      <w:r>
        <w:rPr>
          <w:rFonts w:ascii="Times New Roman" w:hAnsi="Times New Roman"/>
          <w:b/>
          <w:color w:val="46505F"/>
          <w:sz w:val="26"/>
        </w:rPr>
        <w:t>8.5. Premium Tier Monetization &amp; Upgrade Workflow</w:t>
      </w:r>
    </w:p>
    <w:p>
      <w:pPr>
        <w:spacing w:before="0" w:after="120"/>
      </w:pPr>
      <w:r>
        <w:rPr>
          <w:rFonts w:ascii="Times New Roman" w:hAnsi="Times New Roman"/>
          <w:color w:val="282828"/>
        </w:rPr>
        <w:t>The platform offers a seamless upgrade path from free-tier monitoring to unlocked premium enterprise capabilities.</w:t>
      </w:r>
    </w:p>
    <w:p>
      <w:pPr>
        <w:spacing w:before="120" w:after="120"/>
        <w:ind w:left="288" w:right="288"/>
      </w:pPr>
      <w:r>
        <w:rPr>
          <w:rFonts w:ascii="Consolas" w:hAnsi="Consolas"/>
          <w:color w:val="1E1E1E"/>
          <w:sz w:val="19"/>
        </w:rPr>
        <w:t>[CODE]</w:t>
        <w:br/>
        <w:t>+---------------------------------------------------------------------------+</w:t>
        <w:br/>
        <w:t>| Feature Capability       | Free Tier User          | Premium Tier User    |</w:t>
        <w:br/>
        <w:t>+---------------------------------------------------------------------------+</w:t>
        <w:br/>
        <w:t>| Connected Devices        | Up to 2 Devices         | Unlimited Devices    |</w:t>
        <w:br/>
        <w:t>| Historical Data Retention| 7 Days                  | 365 Days (Full Arch) |</w:t>
        <w:br/>
        <w:t>| Report Generation        | Standard CSV Only       | Branded PDF + CSV    |</w:t>
        <w:br/>
        <w:t>| Alerting Channels        | In-App &amp; Email          | + Priority SMS/WA    |</w:t>
        <w:br/>
        <w:t>| Background Queue Priority| Standard Queue          | VIP High-Speed Queue |</w:t>
        <w:br/>
        <w:t>| Device Grouping          | 1 Group Max             | Unlimited Groups     |</w:t>
        <w:br/>
        <w:t>+---------------------------------------------------------------------------+</w:t>
      </w:r>
    </w:p>
    <w:p>
      <w:pPr>
        <w:spacing w:before="0" w:after="120"/>
      </w:pPr>
      <w:r>
        <w:rPr>
          <w:rFonts w:ascii="Times New Roman" w:hAnsi="Times New Roman"/>
          <w:color w:val="282828"/>
        </w:rPr>
        <w:t xml:space="preserve">1. </w:t>
      </w:r>
      <w:r>
        <w:rPr>
          <w:rFonts w:ascii="Times New Roman" w:hAnsi="Times New Roman"/>
          <w:b/>
          <w:color w:val="282828"/>
        </w:rPr>
        <w:t>Paywall Encounter:</w:t>
      </w:r>
      <w:r>
        <w:rPr>
          <w:rFonts w:ascii="Times New Roman" w:hAnsi="Times New Roman"/>
          <w:color w:val="282828"/>
        </w:rPr>
        <w:t xml:space="preserve"> A free-tier user attempts to add a 3rd IoT device or click "Generate Branded PDF." A sleek glassmorphic modal appears explaining the benefits of Premium access.</w:t>
      </w:r>
    </w:p>
    <w:p>
      <w:pPr>
        <w:spacing w:before="0" w:after="120"/>
      </w:pPr>
      <w:r>
        <w:rPr>
          <w:rFonts w:ascii="Times New Roman" w:hAnsi="Times New Roman"/>
          <w:color w:val="282828"/>
        </w:rPr>
        <w:t xml:space="preserve">2. </w:t>
      </w:r>
      <w:r>
        <w:rPr>
          <w:rFonts w:ascii="Times New Roman" w:hAnsi="Times New Roman"/>
          <w:b/>
          <w:color w:val="282828"/>
        </w:rPr>
        <w:t>Secure Payment Gateway Checkout:</w:t>
      </w:r>
      <w:r>
        <w:rPr>
          <w:rFonts w:ascii="Times New Roman" w:hAnsi="Times New Roman"/>
          <w:color w:val="282828"/>
        </w:rPr>
        <w:t xml:space="preserve"> The user selects an annual subscription and clicks "Upgrade." The frontend initializes the </w:t>
      </w:r>
      <w:r>
        <w:rPr>
          <w:rFonts w:ascii="Times New Roman" w:hAnsi="Times New Roman"/>
          <w:b/>
          <w:color w:val="282828"/>
        </w:rPr>
        <w:t>Razorpay or PhonePe</w:t>
      </w:r>
      <w:r>
        <w:rPr>
          <w:rFonts w:ascii="Times New Roman" w:hAnsi="Times New Roman"/>
          <w:color w:val="282828"/>
        </w:rPr>
        <w:t xml:space="preserve"> checkout interface. The user securely completes the transaction using UPI, credit card, or net banking.</w:t>
      </w:r>
    </w:p>
    <w:p>
      <w:pPr>
        <w:spacing w:before="0" w:after="120"/>
      </w:pPr>
      <w:r>
        <w:rPr>
          <w:rFonts w:ascii="Times New Roman" w:hAnsi="Times New Roman"/>
          <w:color w:val="282828"/>
        </w:rPr>
        <w:t xml:space="preserve">3. </w:t>
      </w:r>
      <w:r>
        <w:rPr>
          <w:rFonts w:ascii="Times New Roman" w:hAnsi="Times New Roman"/>
          <w:b/>
          <w:color w:val="282828"/>
        </w:rPr>
        <w:t>Cryptographic Webhook Verification:</w:t>
      </w:r>
      <w:r>
        <w:rPr>
          <w:rFonts w:ascii="Times New Roman" w:hAnsi="Times New Roman"/>
          <w:color w:val="282828"/>
        </w:rPr>
        <w:t xml:space="preserve"> The payment gateway fires an asynchronous webhook back to the backend (</w:t>
      </w:r>
      <w:r>
        <w:rPr>
          <w:rFonts w:ascii="Consolas" w:hAnsi="Consolas"/>
          <w:color w:val="B43232"/>
          <w:sz w:val="20"/>
        </w:rPr>
        <w:t>POST /subscriptions/webhook</w:t>
      </w:r>
      <w:r>
        <w:rPr>
          <w:rFonts w:ascii="Times New Roman" w:hAnsi="Times New Roman"/>
          <w:color w:val="282828"/>
        </w:rPr>
        <w:t>). The NestJS server computes an HMAC SHA256 cryptographic signature to verify invoice authenticity, preventing fraudulent transactions.</w:t>
      </w:r>
    </w:p>
    <w:p>
      <w:pPr>
        <w:spacing w:before="0" w:after="120"/>
      </w:pPr>
      <w:r>
        <w:rPr>
          <w:rFonts w:ascii="Times New Roman" w:hAnsi="Times New Roman"/>
          <w:color w:val="282828"/>
        </w:rPr>
        <w:t xml:space="preserve">4. </w:t>
      </w:r>
      <w:r>
        <w:rPr>
          <w:rFonts w:ascii="Times New Roman" w:hAnsi="Times New Roman"/>
          <w:b/>
          <w:color w:val="282828"/>
        </w:rPr>
        <w:t>Subscription Activation:</w:t>
      </w:r>
      <w:r>
        <w:rPr>
          <w:rFonts w:ascii="Times New Roman" w:hAnsi="Times New Roman"/>
          <w:color w:val="282828"/>
        </w:rPr>
        <w:t xml:space="preserve"> The backend inserts an active record into </w:t>
      </w:r>
      <w:r>
        <w:rPr>
          <w:rFonts w:ascii="Consolas" w:hAnsi="Consolas"/>
          <w:color w:val="B43232"/>
          <w:sz w:val="20"/>
        </w:rPr>
        <w:t>Subscription</w:t>
      </w:r>
      <w:r>
        <w:rPr>
          <w:rFonts w:ascii="Times New Roman" w:hAnsi="Times New Roman"/>
          <w:color w:val="282828"/>
        </w:rPr>
        <w:t xml:space="preserve"> and </w:t>
      </w:r>
      <w:r>
        <w:rPr>
          <w:rFonts w:ascii="Consolas" w:hAnsi="Consolas"/>
          <w:color w:val="B43232"/>
          <w:sz w:val="20"/>
        </w:rPr>
        <w:t>PremiumSubscription</w:t>
      </w:r>
      <w:r>
        <w:rPr>
          <w:rFonts w:ascii="Times New Roman" w:hAnsi="Times New Roman"/>
          <w:color w:val="282828"/>
        </w:rPr>
        <w:t xml:space="preserve">, setting the user's </w:t>
      </w:r>
      <w:r>
        <w:rPr>
          <w:rFonts w:ascii="Consolas" w:hAnsi="Consolas"/>
          <w:color w:val="B43232"/>
          <w:sz w:val="20"/>
        </w:rPr>
        <w:t>isPremium = true</w:t>
      </w:r>
      <w:r>
        <w:rPr>
          <w:rFonts w:ascii="Times New Roman" w:hAnsi="Times New Roman"/>
          <w:color w:val="282828"/>
        </w:rPr>
        <w:t xml:space="preserve"> and stamping </w:t>
      </w:r>
      <w:r>
        <w:rPr>
          <w:rFonts w:ascii="Consolas" w:hAnsi="Consolas"/>
          <w:color w:val="B43232"/>
          <w:sz w:val="20"/>
        </w:rPr>
        <w:t>premiumExpiry = NOW() + 365 Days</w:t>
      </w:r>
      <w:r>
        <w:rPr>
          <w:rFonts w:ascii="Times New Roman" w:hAnsi="Times New Roman"/>
          <w:color w:val="282828"/>
        </w:rPr>
        <w:t xml:space="preserve">. An audit log is committed to </w:t>
      </w:r>
      <w:r>
        <w:rPr>
          <w:rFonts w:ascii="Consolas" w:hAnsi="Consolas"/>
          <w:color w:val="B43232"/>
          <w:sz w:val="20"/>
        </w:rPr>
        <w:t>PremiumHistory</w:t>
      </w:r>
      <w:r>
        <w:rPr>
          <w:rFonts w:ascii="Times New Roman" w:hAnsi="Times New Roman"/>
          <w:color w:val="282828"/>
        </w:rPr>
        <w:t>.</w:t>
      </w:r>
    </w:p>
    <w:p>
      <w:pPr>
        <w:spacing w:before="0" w:after="120"/>
      </w:pPr>
      <w:r>
        <w:rPr>
          <w:rFonts w:ascii="Times New Roman" w:hAnsi="Times New Roman"/>
          <w:color w:val="282828"/>
        </w:rPr>
        <w:t xml:space="preserve">5. </w:t>
      </w:r>
      <w:r>
        <w:rPr>
          <w:rFonts w:ascii="Times New Roman" w:hAnsi="Times New Roman"/>
          <w:b/>
          <w:color w:val="282828"/>
        </w:rPr>
        <w:t>Instant Feature Unlocking:</w:t>
      </w:r>
      <w:r>
        <w:rPr>
          <w:rFonts w:ascii="Times New Roman" w:hAnsi="Times New Roman"/>
          <w:color w:val="282828"/>
        </w:rPr>
        <w:t xml:space="preserve"> The next time the user's browser polls or navigates, their upgraded token context unlocks premium dashboard features. They can now onboard unlimited hardware, access 1-year data archives, utilize priority PDF report queues, and configure WhatsApp emergency alerts.</w:t>
      </w:r>
    </w:p>
    <w:p>
      <w:pPr>
        <w:spacing w:before="240" w:after="240"/>
      </w:pPr>
      <w:r>
        <w:rPr>
          <w:rFonts w:ascii="Times New Roman" w:hAnsi="Times New Roman"/>
          <w:b/>
          <w:color w:val="46505F"/>
        </w:rPr>
        <w:t>________________________________________________________________</w:t>
      </w:r>
    </w:p>
    <w:p>
      <w:pPr>
        <w:pStyle w:val="Heading2"/>
        <w:spacing w:before="240" w:after="120"/>
      </w:pPr>
      <w:r>
        <w:rPr>
          <w:rFonts w:ascii="Times New Roman" w:hAnsi="Times New Roman"/>
          <w:b/>
          <w:color w:val="1B365D"/>
          <w:sz w:val="32"/>
        </w:rPr>
        <w:t>9. Admin Control Plane &amp; Governance (Operations Hub)</w:t>
      </w:r>
    </w:p>
    <w:p>
      <w:pPr>
        <w:spacing w:before="0" w:after="120"/>
      </w:pPr>
      <w:r>
        <w:rPr>
          <w:rFonts w:ascii="Times New Roman" w:hAnsi="Times New Roman"/>
          <w:color w:val="282828"/>
        </w:rPr>
        <w:t>The Admin Control Hub provides platform operations leads with complete administrative command over the entire IoT infrastructure.</w:t>
      </w:r>
    </w:p>
    <w:p>
      <w:pPr>
        <w:spacing w:before="120" w:after="120"/>
        <w:ind w:left="288" w:right="288"/>
      </w:pPr>
      <w:r>
        <w:rPr>
          <w:rFonts w:ascii="Consolas" w:hAnsi="Consolas"/>
          <w:color w:val="1E1E1E"/>
          <w:sz w:val="19"/>
        </w:rPr>
        <w:t>[CODE]</w:t>
        <w:br/>
        <w:t>+-----------------------------------------------------------------------+</w:t>
        <w:br/>
        <w:t>| [GBI Admin Hub]     Devices | Users | Subscriptions | Platform Stats  |</w:t>
        <w:br/>
        <w:t>+-----------------------------------------------------------------------+</w:t>
        <w:br/>
        <w:t>| Platform Health: 250 Total Devices | 198 Active | 120 Registered Users|</w:t>
        <w:br/>
        <w:t>|                                                                       |</w:t>
        <w:br/>
        <w:t>| [ + Register Single Device ]    [ ⇪ Bulk Import via Excel (.xlsx) ]   |</w:t>
        <w:br/>
        <w:t>|                                                                       |</w:t>
        <w:br/>
        <w:t>| Device ID     Type           Status     Assigned User   Quick Actions |</w:t>
        <w:br/>
        <w:t>| GBI-DEV-001   Air Monitor    ONLINE     user1@gbi.com   [Unassign] [X]|</w:t>
        <w:br/>
        <w:t>| GBI-DEV-002   Industrial     OFFLINE    -- Unassigned --[Assign]   [X]|</w:t>
        <w:br/>
        <w:t>+-----------------------------------------------------------------------+</w:t>
      </w:r>
    </w:p>
    <w:p>
      <w:pPr>
        <w:pStyle w:val="Heading3"/>
        <w:spacing w:before="240" w:after="120"/>
      </w:pPr>
      <w:r>
        <w:rPr>
          <w:rFonts w:ascii="Times New Roman" w:hAnsi="Times New Roman"/>
          <w:b/>
          <w:color w:val="46505F"/>
          <w:sz w:val="26"/>
        </w:rPr>
        <w:t>9.1. Admin Security Isolation</w:t>
      </w:r>
    </w:p>
    <w:p>
      <w:pPr>
        <w:spacing w:before="0" w:after="120"/>
      </w:pPr>
      <w:r>
        <w:rPr>
          <w:rFonts w:ascii="Times New Roman" w:hAnsi="Times New Roman"/>
          <w:color w:val="282828"/>
        </w:rPr>
        <w:t>Admin API endpoints (</w:t>
      </w:r>
      <w:r>
        <w:rPr>
          <w:rFonts w:ascii="Consolas" w:hAnsi="Consolas"/>
          <w:color w:val="B43232"/>
          <w:sz w:val="20"/>
        </w:rPr>
        <w:t>/admin/*</w:t>
      </w:r>
      <w:r>
        <w:rPr>
          <w:rFonts w:ascii="Times New Roman" w:hAnsi="Times New Roman"/>
          <w:color w:val="282828"/>
        </w:rPr>
        <w:t xml:space="preserve">) are cryptographically isolated from the client application. They require specialized JWT access tokens signed with a unique </w:t>
      </w:r>
      <w:r>
        <w:rPr>
          <w:rFonts w:ascii="Consolas" w:hAnsi="Consolas"/>
          <w:color w:val="B43232"/>
          <w:sz w:val="20"/>
        </w:rPr>
        <w:t>ADMIN_JWT_SECRET</w:t>
      </w:r>
      <w:r>
        <w:rPr>
          <w:rFonts w:ascii="Times New Roman" w:hAnsi="Times New Roman"/>
          <w:color w:val="282828"/>
        </w:rPr>
        <w:t>. Standard user tokens are physically rejected at the gateway.</w:t>
      </w:r>
    </w:p>
    <w:p>
      <w:pPr>
        <w:pStyle w:val="Heading3"/>
        <w:spacing w:before="240" w:after="120"/>
      </w:pPr>
      <w:r>
        <w:rPr>
          <w:rFonts w:ascii="Times New Roman" w:hAnsi="Times New Roman"/>
          <w:b/>
          <w:color w:val="46505F"/>
          <w:sz w:val="26"/>
        </w:rPr>
        <w:t>9.2. Bulk Hardware Onboarding &amp; Governance</w:t>
      </w:r>
    </w:p>
    <w:p>
      <w:pPr>
        <w:spacing w:before="0" w:after="120"/>
      </w:pPr>
      <w:r>
        <w:rPr>
          <w:rFonts w:ascii="Times New Roman" w:hAnsi="Times New Roman"/>
          <w:color w:val="282828"/>
        </w:rPr>
        <w:t>Admins can onboard single devices or upload massive Excel manifests (</w:t>
      </w:r>
      <w:r>
        <w:rPr>
          <w:rFonts w:ascii="Consolas" w:hAnsi="Consolas"/>
          <w:color w:val="B43232"/>
          <w:sz w:val="20"/>
        </w:rPr>
        <w:t>.xlsx</w:t>
      </w:r>
      <w:r>
        <w:rPr>
          <w:rFonts w:ascii="Times New Roman" w:hAnsi="Times New Roman"/>
          <w:color w:val="282828"/>
        </w:rPr>
        <w:t xml:space="preserve">) via </w:t>
      </w:r>
      <w:r>
        <w:rPr>
          <w:rFonts w:ascii="Consolas" w:hAnsi="Consolas"/>
          <w:color w:val="B43232"/>
          <w:sz w:val="20"/>
        </w:rPr>
        <w:t>multipart/form-data</w:t>
      </w:r>
      <w:r>
        <w:rPr>
          <w:rFonts w:ascii="Times New Roman" w:hAnsi="Times New Roman"/>
          <w:color w:val="282828"/>
        </w:rPr>
        <w:t>. The backend parses the spreadsheet, skips existing serial numbers, and registers new hardware in bulk. Admins can execute forced unassignments or mark hardware as deleted (</w:t>
      </w:r>
      <w:r>
        <w:rPr>
          <w:rFonts w:ascii="Consolas" w:hAnsi="Consolas"/>
          <w:color w:val="B43232"/>
          <w:sz w:val="20"/>
        </w:rPr>
        <w:t>isDeleted = true</w:t>
      </w:r>
      <w:r>
        <w:rPr>
          <w:rFonts w:ascii="Times New Roman" w:hAnsi="Times New Roman"/>
          <w:color w:val="282828"/>
        </w:rPr>
        <w:t>). Deleted hardware is instantly ignored by the MQTT ingestion consumer.</w:t>
      </w:r>
    </w:p>
    <w:p>
      <w:pPr>
        <w:pStyle w:val="Heading3"/>
        <w:spacing w:before="240" w:after="120"/>
      </w:pPr>
      <w:r>
        <w:rPr>
          <w:rFonts w:ascii="Times New Roman" w:hAnsi="Times New Roman"/>
          <w:b/>
          <w:color w:val="46505F"/>
          <w:sz w:val="26"/>
        </w:rPr>
        <w:t>9.3. Instant User Restriction &amp; Token Revocation</w:t>
      </w:r>
    </w:p>
    <w:p>
      <w:pPr>
        <w:spacing w:before="0" w:after="120"/>
      </w:pPr>
      <w:r>
        <w:rPr>
          <w:rFonts w:ascii="Times New Roman" w:hAnsi="Times New Roman"/>
          <w:color w:val="282828"/>
        </w:rPr>
        <w:t xml:space="preserve">When an administrator restricts or bans a user account via </w:t>
      </w:r>
      <w:r>
        <w:rPr>
          <w:rFonts w:ascii="Consolas" w:hAnsi="Consolas"/>
          <w:color w:val="B43232"/>
          <w:sz w:val="20"/>
        </w:rPr>
        <w:t>PATCH /admin/users/:id/restrict</w:t>
      </w:r>
      <w:r>
        <w:rPr>
          <w:rFonts w:ascii="Times New Roman" w:hAnsi="Times New Roman"/>
          <w:color w:val="282828"/>
        </w:rPr>
        <w:t>:</w:t>
      </w:r>
    </w:p>
    <w:p>
      <w:pPr>
        <w:spacing w:before="0" w:after="120"/>
      </w:pPr>
      <w:r>
        <w:rPr>
          <w:rFonts w:ascii="Times New Roman" w:hAnsi="Times New Roman"/>
          <w:color w:val="282828"/>
        </w:rPr>
        <w:t xml:space="preserve">1. The database sets </w:t>
      </w:r>
      <w:r>
        <w:rPr>
          <w:rFonts w:ascii="Consolas" w:hAnsi="Consolas"/>
          <w:color w:val="B43232"/>
          <w:sz w:val="20"/>
        </w:rPr>
        <w:t>isRestricted = true</w:t>
      </w:r>
      <w:r>
        <w:rPr>
          <w:rFonts w:ascii="Times New Roman" w:hAnsi="Times New Roman"/>
          <w:color w:val="282828"/>
        </w:rPr>
        <w:t xml:space="preserve"> on the user entity.</w:t>
      </w:r>
    </w:p>
    <w:p>
      <w:pPr>
        <w:spacing w:before="0" w:after="120"/>
      </w:pPr>
      <w:r>
        <w:rPr>
          <w:rFonts w:ascii="Times New Roman" w:hAnsi="Times New Roman"/>
          <w:color w:val="282828"/>
        </w:rPr>
        <w:t xml:space="preserve">2. The backend instantly queries and stamps </w:t>
      </w:r>
      <w:r>
        <w:rPr>
          <w:rFonts w:ascii="Consolas" w:hAnsi="Consolas"/>
          <w:color w:val="B43232"/>
          <w:sz w:val="20"/>
        </w:rPr>
        <w:t>revokedAt = NOW()</w:t>
      </w:r>
      <w:r>
        <w:rPr>
          <w:rFonts w:ascii="Times New Roman" w:hAnsi="Times New Roman"/>
          <w:color w:val="282828"/>
        </w:rPr>
        <w:t xml:space="preserve"> across all active </w:t>
      </w:r>
      <w:r>
        <w:rPr>
          <w:rFonts w:ascii="Consolas" w:hAnsi="Consolas"/>
          <w:color w:val="B43232"/>
          <w:sz w:val="20"/>
        </w:rPr>
        <w:t>RefreshToken</w:t>
      </w:r>
      <w:r>
        <w:rPr>
          <w:rFonts w:ascii="Times New Roman" w:hAnsi="Times New Roman"/>
          <w:color w:val="282828"/>
        </w:rPr>
        <w:t xml:space="preserve"> entries for that user ID.</w:t>
      </w:r>
    </w:p>
    <w:p>
      <w:pPr>
        <w:spacing w:before="0" w:after="120"/>
      </w:pPr>
      <w:r>
        <w:rPr>
          <w:rFonts w:ascii="Times New Roman" w:hAnsi="Times New Roman"/>
          <w:color w:val="282828"/>
        </w:rPr>
        <w:t xml:space="preserve">3. The next time the user's browser attempts to refresh its session or open a new socket connection, the server rejects the request with </w:t>
      </w:r>
      <w:r>
        <w:rPr>
          <w:rFonts w:ascii="Consolas" w:hAnsi="Consolas"/>
          <w:color w:val="B43232"/>
          <w:sz w:val="20"/>
        </w:rPr>
        <w:t>401 Unauthorized</w:t>
      </w:r>
      <w:r>
        <w:rPr>
          <w:rFonts w:ascii="Times New Roman" w:hAnsi="Times New Roman"/>
          <w:color w:val="282828"/>
        </w:rPr>
        <w:t>, instantly clearing all cookies and ejecting the user from all active dashboards.</w:t>
      </w:r>
    </w:p>
    <w:p>
      <w:pPr>
        <w:spacing w:before="240" w:after="240"/>
      </w:pPr>
      <w:r>
        <w:rPr>
          <w:rFonts w:ascii="Times New Roman" w:hAnsi="Times New Roman"/>
          <w:b/>
          <w:color w:val="46505F"/>
        </w:rPr>
        <w:t>________________________________________________________________</w:t>
      </w:r>
    </w:p>
    <w:p>
      <w:pPr>
        <w:pStyle w:val="Heading2"/>
        <w:spacing w:before="240" w:after="120"/>
      </w:pPr>
      <w:r>
        <w:rPr>
          <w:rFonts w:ascii="Times New Roman" w:hAnsi="Times New Roman"/>
          <w:b/>
          <w:color w:val="1B365D"/>
          <w:sz w:val="32"/>
        </w:rPr>
        <w:t>10. Platform Scalability, Security Guards &amp; Verification Checklist</w:t>
      </w:r>
    </w:p>
    <w:p>
      <w:pPr>
        <w:pStyle w:val="Heading3"/>
        <w:spacing w:before="240" w:after="120"/>
      </w:pPr>
      <w:r>
        <w:rPr>
          <w:rFonts w:ascii="Times New Roman" w:hAnsi="Times New Roman"/>
          <w:b/>
          <w:color w:val="46505F"/>
          <w:sz w:val="26"/>
        </w:rPr>
        <w:t>10.1. Defense-in-Depth Guardrails</w:t>
      </w:r>
    </w:p>
    <w:p>
      <w:pPr>
        <w:pStyle w:val="ListBullet"/>
        <w:spacing w:before="0" w:after="80"/>
      </w:pPr>
      <w:r>
        <w:rPr>
          <w:rFonts w:ascii="Times New Roman" w:hAnsi="Times New Roman"/>
          <w:b/>
          <w:color w:val="282828"/>
        </w:rPr>
        <w:t>Validation Guards:</w:t>
      </w:r>
      <w:r>
        <w:rPr>
          <w:rFonts w:ascii="Times New Roman" w:hAnsi="Times New Roman"/>
          <w:color w:val="282828"/>
        </w:rPr>
        <w:t xml:space="preserve"> NestJS </w:t>
      </w:r>
      <w:r>
        <w:rPr>
          <w:rFonts w:ascii="Consolas" w:hAnsi="Consolas"/>
          <w:color w:val="B43232"/>
          <w:sz w:val="20"/>
        </w:rPr>
        <w:t>ValidationPipe</w:t>
      </w:r>
      <w:r>
        <w:rPr>
          <w:rFonts w:ascii="Times New Roman" w:hAnsi="Times New Roman"/>
          <w:color w:val="282828"/>
        </w:rPr>
        <w:t xml:space="preserve"> strictly blocks malformed or payloads before they reach business logic.</w:t>
      </w:r>
    </w:p>
    <w:p>
      <w:pPr>
        <w:pStyle w:val="ListBullet"/>
        <w:spacing w:before="0" w:after="80"/>
      </w:pPr>
      <w:r>
        <w:rPr>
          <w:rFonts w:ascii="Times New Roman" w:hAnsi="Times New Roman"/>
          <w:b/>
          <w:color w:val="282828"/>
        </w:rPr>
        <w:t>DDoS Protection:</w:t>
      </w:r>
      <w:r>
        <w:rPr>
          <w:rFonts w:ascii="Times New Roman" w:hAnsi="Times New Roman"/>
          <w:color w:val="282828"/>
        </w:rPr>
        <w:t xml:space="preserve"> </w:t>
      </w:r>
      <w:r>
        <w:rPr>
          <w:rFonts w:ascii="Consolas" w:hAnsi="Consolas"/>
          <w:color w:val="B43232"/>
          <w:sz w:val="20"/>
        </w:rPr>
        <w:t>@nestjs/throttler</w:t>
      </w:r>
      <w:r>
        <w:rPr>
          <w:rFonts w:ascii="Times New Roman" w:hAnsi="Times New Roman"/>
          <w:color w:val="282828"/>
        </w:rPr>
        <w:t xml:space="preserve"> enforces rigorous API rate limits (e.g., maximum 300 requests per 15-minute window per IP).</w:t>
      </w:r>
    </w:p>
    <w:p>
      <w:pPr>
        <w:pStyle w:val="ListBullet"/>
        <w:spacing w:before="0" w:after="80"/>
      </w:pPr>
      <w:r>
        <w:rPr>
          <w:rFonts w:ascii="Times New Roman" w:hAnsi="Times New Roman"/>
          <w:b/>
          <w:color w:val="282828"/>
        </w:rPr>
        <w:t>CSRF Protection:</w:t>
      </w:r>
      <w:r>
        <w:rPr>
          <w:rFonts w:ascii="Times New Roman" w:hAnsi="Times New Roman"/>
          <w:color w:val="282828"/>
        </w:rPr>
        <w:t xml:space="preserve"> Native </w:t>
      </w:r>
      <w:r>
        <w:rPr>
          <w:rFonts w:ascii="Consolas" w:hAnsi="Consolas"/>
          <w:color w:val="B43232"/>
          <w:sz w:val="20"/>
        </w:rPr>
        <w:t>CsrfMiddleware</w:t>
      </w:r>
      <w:r>
        <w:rPr>
          <w:rFonts w:ascii="Times New Roman" w:hAnsi="Times New Roman"/>
          <w:color w:val="282828"/>
        </w:rPr>
        <w:t xml:space="preserve"> validates all state-changing HTTP requests.</w:t>
      </w:r>
    </w:p>
    <w:p>
      <w:pPr>
        <w:pStyle w:val="ListBullet"/>
        <w:spacing w:before="0" w:after="80"/>
      </w:pPr>
      <w:r>
        <w:rPr>
          <w:rFonts w:ascii="Times New Roman" w:hAnsi="Times New Roman"/>
          <w:b/>
          <w:color w:val="282828"/>
        </w:rPr>
        <w:t>Zero Schema Drift:</w:t>
      </w:r>
      <w:r>
        <w:rPr>
          <w:rFonts w:ascii="Times New Roman" w:hAnsi="Times New Roman"/>
          <w:color w:val="282828"/>
        </w:rPr>
        <w:t xml:space="preserve"> Complete prohibition of manual database DDL in production. All structural evolution is strictly managed through version-controlled Prisma migrations (</w:t>
      </w:r>
      <w:r>
        <w:rPr>
          <w:rFonts w:ascii="Consolas" w:hAnsi="Consolas"/>
          <w:color w:val="B43232"/>
          <w:sz w:val="20"/>
        </w:rPr>
        <w:t>npx prisma migrate dev</w:t>
      </w:r>
      <w:r>
        <w:rPr>
          <w:rFonts w:ascii="Times New Roman" w:hAnsi="Times New Roman"/>
          <w:color w:val="282828"/>
        </w:rPr>
        <w:t>), eliminating schema drift.</w:t>
      </w:r>
    </w:p>
    <w:p>
      <w:pPr>
        <w:pStyle w:val="Heading3"/>
        <w:spacing w:before="240" w:after="120"/>
      </w:pPr>
      <w:r>
        <w:rPr>
          <w:rFonts w:ascii="Times New Roman" w:hAnsi="Times New Roman"/>
          <w:b/>
          <w:color w:val="46505F"/>
          <w:sz w:val="26"/>
        </w:rPr>
        <w:t>10.2. Production Verification Sequence</w:t>
      </w:r>
    </w:p>
    <w:p>
      <w:pPr>
        <w:spacing w:before="0" w:after="120"/>
      </w:pPr>
      <w:r>
        <w:rPr>
          <w:rFonts w:ascii="Times New Roman" w:hAnsi="Times New Roman"/>
          <w:color w:val="282828"/>
        </w:rPr>
        <w:t>To verify the structural integrity of the production environment, system engineers execute the following diagnostic sequence:</w:t>
      </w:r>
    </w:p>
    <w:p>
      <w:pPr>
        <w:spacing w:before="0" w:after="120"/>
      </w:pPr>
      <w:r>
        <w:rPr>
          <w:rFonts w:ascii="Times New Roman" w:hAnsi="Times New Roman"/>
          <w:color w:val="282828"/>
        </w:rPr>
        <w:t xml:space="preserve">1. </w:t>
      </w:r>
      <w:r>
        <w:rPr>
          <w:rFonts w:ascii="Times New Roman" w:hAnsi="Times New Roman"/>
          <w:b/>
          <w:color w:val="282828"/>
        </w:rPr>
        <w:t>Verify Database Parity:</w:t>
      </w:r>
    </w:p>
    <w:p>
      <w:pPr>
        <w:spacing w:before="120" w:after="120"/>
        <w:ind w:left="288" w:right="288"/>
      </w:pPr>
      <w:r>
        <w:rPr>
          <w:rFonts w:ascii="Consolas" w:hAnsi="Consolas"/>
          <w:color w:val="1E1E1E"/>
          <w:sz w:val="19"/>
        </w:rPr>
        <w:t>[BASH]</w:t>
        <w:br/>
        <w:t xml:space="preserve">   npx prisma migrate status</w:t>
      </w:r>
    </w:p>
    <w:p>
      <w:pPr>
        <w:spacing w:before="0" w:after="120"/>
      </w:pPr>
      <w:r>
        <w:rPr>
          <w:rFonts w:ascii="Times New Roman" w:hAnsi="Times New Roman"/>
          <w:i/>
          <w:color w:val="282828"/>
        </w:rPr>
        <w:t>Expected Return:</w:t>
      </w:r>
      <w:r>
        <w:rPr>
          <w:rFonts w:ascii="Times New Roman" w:hAnsi="Times New Roman"/>
          <w:color w:val="282828"/>
        </w:rPr>
        <w:t xml:space="preserve"> </w:t>
      </w:r>
      <w:r>
        <w:rPr>
          <w:rFonts w:ascii="Consolas" w:hAnsi="Consolas"/>
          <w:color w:val="B43232"/>
          <w:sz w:val="20"/>
        </w:rPr>
        <w:t>Database schema is up to date!</w:t>
      </w:r>
    </w:p>
    <w:p>
      <w:pPr>
        <w:spacing w:before="0" w:after="120"/>
      </w:pPr>
      <w:r>
        <w:rPr>
          <w:rFonts w:ascii="Times New Roman" w:hAnsi="Times New Roman"/>
          <w:color w:val="282828"/>
        </w:rPr>
        <w:t xml:space="preserve">2. </w:t>
      </w:r>
      <w:r>
        <w:rPr>
          <w:rFonts w:ascii="Times New Roman" w:hAnsi="Times New Roman"/>
          <w:b/>
          <w:color w:val="282828"/>
        </w:rPr>
        <w:t>Verify Schema Shadow Compilation:</w:t>
      </w:r>
    </w:p>
    <w:p>
      <w:pPr>
        <w:spacing w:before="120" w:after="120"/>
        <w:ind w:left="288" w:right="288"/>
      </w:pPr>
      <w:r>
        <w:rPr>
          <w:rFonts w:ascii="Consolas" w:hAnsi="Consolas"/>
          <w:color w:val="1E1E1E"/>
          <w:sz w:val="19"/>
        </w:rPr>
        <w:t>[BASH]</w:t>
        <w:br/>
        <w:t xml:space="preserve">   npx prisma migrate dev --name verify_live --create-only</w:t>
      </w:r>
    </w:p>
    <w:p>
      <w:pPr>
        <w:spacing w:before="0" w:after="120"/>
      </w:pPr>
      <w:r>
        <w:rPr>
          <w:rFonts w:ascii="Times New Roman" w:hAnsi="Times New Roman"/>
          <w:i/>
          <w:color w:val="282828"/>
        </w:rPr>
        <w:t>Expected Return:</w:t>
      </w:r>
      <w:r>
        <w:rPr>
          <w:rFonts w:ascii="Times New Roman" w:hAnsi="Times New Roman"/>
          <w:color w:val="282828"/>
        </w:rPr>
        <w:t xml:space="preserve"> Completes silently in the shadow database without generating structural SQL deltas, verifying absolute parity between Prisma models and live PostgreSQL constraints.</w:t>
      </w:r>
    </w:p>
    <w:p>
      <w:pPr>
        <w:spacing w:before="0" w:after="120"/>
      </w:pPr>
      <w:r>
        <w:rPr>
          <w:rFonts w:ascii="Times New Roman" w:hAnsi="Times New Roman"/>
          <w:color w:val="282828"/>
        </w:rPr>
        <w:t xml:space="preserve">3. </w:t>
      </w:r>
      <w:r>
        <w:rPr>
          <w:rFonts w:ascii="Times New Roman" w:hAnsi="Times New Roman"/>
          <w:b/>
          <w:color w:val="282828"/>
        </w:rPr>
        <w:t>Verify Queue Health &amp; Redis Connection Limits:</w:t>
      </w:r>
    </w:p>
    <w:p>
      <w:pPr>
        <w:spacing w:before="0" w:after="120"/>
      </w:pPr>
      <w:r>
        <w:rPr>
          <w:rFonts w:ascii="Times New Roman" w:hAnsi="Times New Roman"/>
          <w:color w:val="282828"/>
        </w:rPr>
        <w:t>Check BullMQ active worker counts and verify Redis Cluster memory utilization via the monitoring dashboard.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