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5D" w:rsidRDefault="006A135D" w:rsidP="006A135D">
      <w:pPr>
        <w:pStyle w:val="NormalWeb"/>
      </w:pPr>
      <w:r>
        <w:rPr>
          <w:rStyle w:val="Textoennegrita"/>
          <w:rFonts w:ascii="Verdana" w:hAnsi="Verdana"/>
        </w:rPr>
        <w:t xml:space="preserve">Sobre </w:t>
      </w:r>
      <w:proofErr w:type="spellStart"/>
      <w:r>
        <w:rPr>
          <w:rStyle w:val="Textoennegrita"/>
          <w:rFonts w:ascii="Verdana" w:hAnsi="Verdana"/>
        </w:rPr>
        <w:t>Auditory</w:t>
      </w:r>
      <w:proofErr w:type="spellEnd"/>
      <w:r>
        <w:rPr>
          <w:rStyle w:val="Textoennegrita"/>
          <w:rFonts w:ascii="Verdana" w:hAnsi="Verdana"/>
        </w:rPr>
        <w:t xml:space="preserve"> </w:t>
      </w:r>
      <w:proofErr w:type="spellStart"/>
      <w:r>
        <w:rPr>
          <w:rStyle w:val="Textoennegrita"/>
          <w:rFonts w:ascii="Verdana" w:hAnsi="Verdana"/>
        </w:rPr>
        <w:t>Cortex</w:t>
      </w:r>
      <w:proofErr w:type="spellEnd"/>
    </w:p>
    <w:p w:rsidR="006A135D" w:rsidRDefault="006A135D" w:rsidP="006A135D">
      <w:pPr>
        <w:pStyle w:val="NormalWeb"/>
      </w:pPr>
      <w:r>
        <w:rPr>
          <w:rFonts w:ascii="Verdana" w:hAnsi="Verdana"/>
        </w:rPr>
        <w:t>Qué es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 xml:space="preserve">AC es una web acerca del estudio del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auditivo través de software específico.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>A quién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>Está dirigida a profesionales y público en general que esté interesado en el tema.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>Qué hacemos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>En AC queremos conocer cuál es la composición neuronal de ésta área y cómo funciona a nivel cognitivo con respecto a la información del input auditivo tanto en cerebros sanos como en los patológicos. Con esta información se puede crear la posibilidad de una rehabilitación con tecnología basada en IA.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>Cómo lo hacemos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 xml:space="preserve">En AC no trabajamos directamente con experimentación animal, sino </w:t>
      </w:r>
      <w:proofErr w:type="gramStart"/>
      <w:r>
        <w:rPr>
          <w:rFonts w:ascii="Verdana" w:hAnsi="Verdana"/>
        </w:rPr>
        <w:t>que</w:t>
      </w:r>
      <w:proofErr w:type="gramEnd"/>
      <w:r>
        <w:rPr>
          <w:rFonts w:ascii="Verdana" w:hAnsi="Verdana"/>
        </w:rPr>
        <w:t xml:space="preserve"> usamos los datos recogidos en esos laboratorios y usamos diferentes tecnologías para trabajar con ellos y responder hipótesis. Por otro lado, el modelado computacional nos permite conocer e “imitar” las conexiones neuronales que crea nuestro cerebro durante el procesamiento auditivo, especialmente, el del lenguaje. En AC seguimos formándonos para poder hacer esto posible.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>Cuál es la finalidad</w:t>
      </w:r>
    </w:p>
    <w:p w:rsidR="006A135D" w:rsidRDefault="006A135D" w:rsidP="006A135D">
      <w:pPr>
        <w:pStyle w:val="NormalWeb"/>
      </w:pPr>
      <w:r>
        <w:rPr>
          <w:rFonts w:ascii="Verdana" w:hAnsi="Verdana"/>
        </w:rPr>
        <w:t xml:space="preserve">AC busca convertirse en un laboratorio tecnológico de investigación sobre el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auditivo para profundizar en el conocimiento de ésta área cerebral y poder dar respuesta a muchas de las necesidades que presenta la población con déficits en el procesamiento auditivo.</w:t>
      </w:r>
    </w:p>
    <w:p w:rsidR="00B76D18" w:rsidRDefault="00B76D18"/>
    <w:sectPr w:rsidR="00B76D18" w:rsidSect="00B7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135D"/>
    <w:rsid w:val="006A135D"/>
    <w:rsid w:val="00B7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13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3</cp:revision>
  <dcterms:created xsi:type="dcterms:W3CDTF">2021-06-11T08:24:00Z</dcterms:created>
  <dcterms:modified xsi:type="dcterms:W3CDTF">2021-06-11T08:24:00Z</dcterms:modified>
</cp:coreProperties>
</file>