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28FA" w14:textId="4044E933" w:rsidR="006B0E3F" w:rsidRPr="00BC4E07" w:rsidRDefault="005B4940" w:rsidP="006B0E3F">
      <w:pPr>
        <w:pStyle w:val="a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5B4940">
        <w:rPr>
          <w:rFonts w:ascii="Times New Roman" w:hAnsi="Times New Roman" w:cs="Times New Roman"/>
          <w:b/>
          <w:noProof/>
          <w:sz w:val="28"/>
          <w:szCs w:val="28"/>
          <w:lang w:eastAsia="ja-JP" w:bidi="ar-SA"/>
        </w:rPr>
        <w:drawing>
          <wp:anchor distT="0" distB="0" distL="114300" distR="114300" simplePos="0" relativeHeight="251659264" behindDoc="0" locked="0" layoutInCell="1" allowOverlap="0" wp14:anchorId="2CEB1D05" wp14:editId="52C51F35">
            <wp:simplePos x="0" y="0"/>
            <wp:positionH relativeFrom="page">
              <wp:posOffset>4867910</wp:posOffset>
            </wp:positionH>
            <wp:positionV relativeFrom="paragraph">
              <wp:posOffset>302602</wp:posOffset>
            </wp:positionV>
            <wp:extent cx="1903476" cy="1392936"/>
            <wp:effectExtent l="0" t="0" r="0" b="0"/>
            <wp:wrapSquare wrapText="bothSides"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3476" cy="139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E3F">
        <w:t xml:space="preserve">     </w:t>
      </w:r>
    </w:p>
    <w:p w14:paraId="19CFDE0F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5686AAC2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0751AEFE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63B309EF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6690F07C" w14:textId="77777777" w:rsidR="006B0E3F" w:rsidRPr="00D20215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6166BD01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3D6DC826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37A42C27" w14:textId="77777777" w:rsidR="006B0E3F" w:rsidRDefault="006B0E3F" w:rsidP="006B0E3F">
      <w:pPr>
        <w:spacing w:after="160" w:line="259" w:lineRule="auto"/>
        <w:jc w:val="center"/>
        <w:rPr>
          <w:rFonts w:eastAsia="Calibri"/>
        </w:rPr>
      </w:pPr>
    </w:p>
    <w:p w14:paraId="2AB26F50" w14:textId="1F9C5297" w:rsidR="00E91B45" w:rsidRDefault="00E91B45" w:rsidP="004D5E0C">
      <w:pPr>
        <w:jc w:val="center"/>
        <w:rPr>
          <w:b/>
          <w:sz w:val="32"/>
          <w:szCs w:val="32"/>
        </w:rPr>
      </w:pPr>
      <w:bookmarkStart w:id="0" w:name="_Toc5210032"/>
      <w:r>
        <w:rPr>
          <w:b/>
          <w:sz w:val="32"/>
          <w:szCs w:val="32"/>
        </w:rPr>
        <w:t xml:space="preserve">Вариант </w:t>
      </w:r>
      <w:r w:rsidR="00C61109">
        <w:rPr>
          <w:b/>
          <w:sz w:val="32"/>
          <w:szCs w:val="32"/>
        </w:rPr>
        <w:t>2</w:t>
      </w:r>
    </w:p>
    <w:p w14:paraId="47E406D1" w14:textId="11E6520D" w:rsidR="00E91B45" w:rsidRDefault="00E91B45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BE67332" w14:textId="0123DA7A" w:rsidR="00E91B45" w:rsidRDefault="00E91B45" w:rsidP="004D5E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1. Анализ предметной области и проектирование базы данных</w:t>
      </w:r>
    </w:p>
    <w:p w14:paraId="21260D74" w14:textId="29129796" w:rsidR="00E91B45" w:rsidRDefault="00E91B45" w:rsidP="004C1E84">
      <w:pPr>
        <w:ind w:firstLine="709"/>
      </w:pPr>
      <w:r>
        <w:rPr>
          <w:lang w:val="en-US"/>
        </w:rPr>
        <w:t>I</w:t>
      </w:r>
      <w:r w:rsidRPr="00E91B45">
        <w:t xml:space="preserve">. Выполнить проектирование базы данных </w:t>
      </w:r>
      <w:r>
        <w:t>по плану:</w:t>
      </w:r>
    </w:p>
    <w:p w14:paraId="05184289" w14:textId="77777777" w:rsidR="00E91B45" w:rsidRDefault="00E91B45" w:rsidP="004C1E84">
      <w:pPr>
        <w:ind w:left="708" w:firstLine="709"/>
      </w:pPr>
      <w:r w:rsidRPr="00E91B45">
        <w:t xml:space="preserve">1. Выполнив анализ предметной области, выделить информационные объекты для представления их в базе данных. </w:t>
      </w:r>
    </w:p>
    <w:p w14:paraId="0996FBBF" w14:textId="77777777" w:rsidR="00E91B45" w:rsidRDefault="00E91B45" w:rsidP="004C1E84">
      <w:pPr>
        <w:ind w:left="708" w:firstLine="709"/>
      </w:pPr>
      <w:r w:rsidRPr="00E91B45">
        <w:t xml:space="preserve">2. Описать информационные объекты с помощью заданных атрибутов (можно ввести в рассмотрение дополнительные атрибуты). </w:t>
      </w:r>
    </w:p>
    <w:p w14:paraId="5FA6E7E9" w14:textId="77777777" w:rsidR="00E91B45" w:rsidRDefault="00E91B45" w:rsidP="004C1E84">
      <w:pPr>
        <w:ind w:left="708" w:firstLine="709"/>
      </w:pPr>
      <w:r w:rsidRPr="00E91B45">
        <w:t xml:space="preserve">3. Перейти к представлению информационных объектов в виде реляционных таблиц: </w:t>
      </w:r>
    </w:p>
    <w:p w14:paraId="42BFB336" w14:textId="77777777" w:rsidR="00E91B45" w:rsidRDefault="00E91B45" w:rsidP="004C1E84">
      <w:pPr>
        <w:ind w:left="1416" w:firstLine="709"/>
      </w:pPr>
      <w:r w:rsidRPr="00E91B45">
        <w:sym w:font="Symbol" w:char="F0B7"/>
      </w:r>
      <w:r w:rsidRPr="00E91B45">
        <w:t xml:space="preserve"> Определить состав полей базовых таблиц. </w:t>
      </w:r>
    </w:p>
    <w:p w14:paraId="09C016F7" w14:textId="77777777" w:rsidR="00E91B45" w:rsidRDefault="00E91B45" w:rsidP="004C1E84">
      <w:pPr>
        <w:ind w:left="1416" w:firstLine="709"/>
      </w:pPr>
      <w:r w:rsidRPr="00E91B45">
        <w:sym w:font="Symbol" w:char="F0B7"/>
      </w:r>
      <w:r w:rsidRPr="00E91B45">
        <w:t xml:space="preserve"> Определить свойства каждого поля в таблице. </w:t>
      </w:r>
    </w:p>
    <w:p w14:paraId="3F26E662" w14:textId="4B3DF432" w:rsidR="00E91B45" w:rsidRPr="00E91B45" w:rsidRDefault="00E91B45" w:rsidP="004C1E84">
      <w:pPr>
        <w:ind w:left="1416" w:firstLine="709"/>
      </w:pPr>
      <w:r w:rsidRPr="00E91B45">
        <w:sym w:font="Symbol" w:char="F0B7"/>
      </w:r>
      <w:r w:rsidRPr="00E91B45">
        <w:t xml:space="preserve"> </w:t>
      </w:r>
      <w:r>
        <w:t>Определить ключевые поля.</w:t>
      </w:r>
    </w:p>
    <w:p w14:paraId="4C67DFC7" w14:textId="52611890" w:rsidR="00E91B45" w:rsidRDefault="00E91B45" w:rsidP="004C1E84">
      <w:pPr>
        <w:ind w:left="708" w:firstLine="709"/>
      </w:pPr>
      <w:r w:rsidRPr="00E91B45">
        <w:t>4. Определить тип связей между таблицами базы данных.</w:t>
      </w:r>
    </w:p>
    <w:p w14:paraId="34853587" w14:textId="22CDFB1B" w:rsidR="00E91B45" w:rsidRDefault="00E91B45" w:rsidP="004C1E84">
      <w:pPr>
        <w:ind w:left="708" w:firstLine="709"/>
      </w:pPr>
      <w:r>
        <w:t xml:space="preserve">5. Разработать </w:t>
      </w:r>
      <w:r>
        <w:rPr>
          <w:lang w:val="en-US"/>
        </w:rPr>
        <w:t>ER</w:t>
      </w:r>
      <w:r w:rsidRPr="00E91B45">
        <w:t>-</w:t>
      </w:r>
      <w:r>
        <w:t>диаграмму в выбранной СУБД.</w:t>
      </w:r>
    </w:p>
    <w:p w14:paraId="7EB772B6" w14:textId="3F79CDF6" w:rsidR="00E91B45" w:rsidRDefault="00E91B45" w:rsidP="004C1E84">
      <w:pPr>
        <w:ind w:firstLine="709"/>
      </w:pPr>
      <w:r>
        <w:t>Результат представить на проверку в документе «</w:t>
      </w:r>
      <w:r>
        <w:rPr>
          <w:lang w:val="en-US"/>
        </w:rPr>
        <w:t>ERD</w:t>
      </w:r>
      <w:r w:rsidRPr="00E91B45">
        <w:t>_</w:t>
      </w:r>
      <w:r>
        <w:rPr>
          <w:lang w:val="en-US"/>
        </w:rPr>
        <w:t>XX</w:t>
      </w:r>
      <w:r>
        <w:t>».</w:t>
      </w:r>
      <w:r>
        <w:rPr>
          <w:lang w:val="en-US"/>
        </w:rPr>
        <w:t>pdf</w:t>
      </w:r>
      <w:r>
        <w:t xml:space="preserve">, где ХХ – номер вашего рабочего места. </w:t>
      </w:r>
    </w:p>
    <w:p w14:paraId="57811C13" w14:textId="58D8BE85" w:rsidR="00E91B45" w:rsidRPr="00E91B45" w:rsidRDefault="00E91B45" w:rsidP="00B869B1">
      <w:pPr>
        <w:rPr>
          <w:b/>
        </w:rPr>
      </w:pPr>
    </w:p>
    <w:p w14:paraId="0E11DCEB" w14:textId="6F1E319D" w:rsidR="00E91B45" w:rsidRPr="00E91B45" w:rsidRDefault="00E91B45" w:rsidP="004C1E84">
      <w:pPr>
        <w:ind w:firstLine="709"/>
        <w:rPr>
          <w:b/>
        </w:rPr>
      </w:pPr>
      <w:r w:rsidRPr="00E91B45">
        <w:rPr>
          <w:b/>
        </w:rPr>
        <w:t>Описание предметной области</w:t>
      </w:r>
    </w:p>
    <w:p w14:paraId="23A29F66" w14:textId="77777777" w:rsidR="00006E38" w:rsidRDefault="00006E38" w:rsidP="004C1E84">
      <w:pPr>
        <w:pStyle w:val="af1"/>
        <w:ind w:right="230" w:firstLine="709"/>
        <w:jc w:val="both"/>
        <w:rPr>
          <w:rFonts w:ascii="Times" w:hAnsi="Times"/>
          <w:sz w:val="24"/>
          <w:szCs w:val="24"/>
        </w:rPr>
      </w:pPr>
    </w:p>
    <w:p w14:paraId="391763C6" w14:textId="2EF375E7" w:rsidR="004C1E84" w:rsidRPr="004C1E84" w:rsidRDefault="004C1E84" w:rsidP="004C1E84">
      <w:pPr>
        <w:pStyle w:val="af1"/>
        <w:ind w:right="-1" w:firstLine="709"/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П</w:t>
      </w:r>
      <w:r w:rsidRPr="004C1E84">
        <w:rPr>
          <w:rFonts w:ascii="Times" w:hAnsi="Times"/>
          <w:sz w:val="24"/>
          <w:szCs w:val="24"/>
        </w:rPr>
        <w:t>оликлиника оказывает различные медицинские услуги. Прием пациентов осуществляется врачами строго по талонам. Для врача каждой специальности определен набор талонов, используемый ежедневно. На каждого пациента заводится медицинская карта.</w:t>
      </w:r>
    </w:p>
    <w:p w14:paraId="515B6FCE" w14:textId="6CE1D8EA" w:rsidR="004C1E84" w:rsidRPr="004C1E84" w:rsidRDefault="004C1E84" w:rsidP="004C1E84">
      <w:pPr>
        <w:pStyle w:val="af1"/>
        <w:ind w:right="-1" w:firstLine="709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Оплата услуги осуществляется после приема и постановки диагноза. Стоимость визита к врачу зависит от категории врача (1-я, 2-я, 3-я) и цели посещения: консультация, обследование, лечение и др. Некоторым пациентам предоставляется скидка на обслуживание.</w:t>
      </w:r>
    </w:p>
    <w:p w14:paraId="3BDD199D" w14:textId="7BD97C9B" w:rsidR="004C1E84" w:rsidRPr="004C1E84" w:rsidRDefault="004C1E84" w:rsidP="004C1E84">
      <w:pPr>
        <w:pStyle w:val="af1"/>
        <w:ind w:right="-1" w:firstLine="709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Необходимо спроектировать базу данных ПОЛИКЛИНИКА, информация которой позволит хранить сведения о заболеваниях пациентов, частоте их обращения, загрузке врачей, выручке от оказания медицинских услуг и др.</w:t>
      </w:r>
    </w:p>
    <w:p w14:paraId="2C2C6577" w14:textId="77777777" w:rsidR="004C1E84" w:rsidRPr="004C1E84" w:rsidRDefault="004C1E84" w:rsidP="004C1E84">
      <w:pPr>
        <w:pStyle w:val="af1"/>
        <w:ind w:right="-1" w:firstLine="709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В БД должна храниться информация:</w:t>
      </w:r>
    </w:p>
    <w:p w14:paraId="3E3D605F" w14:textId="77777777" w:rsidR="004C1E84" w:rsidRP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о ВРАЧАХ: Ф.И.О. врача, специальность, категория;</w:t>
      </w:r>
    </w:p>
    <w:p w14:paraId="53A6E3B1" w14:textId="77777777" w:rsidR="004C1E84" w:rsidRP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ПАЦИЕНТАХ: номер медкарты, Ф.И.О. пациента, дата рождения, адрес, пол, скидка на обслуживание (%);</w:t>
      </w:r>
    </w:p>
    <w:p w14:paraId="4479EC92" w14:textId="77777777" w:rsidR="004C1E84" w:rsidRP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 xml:space="preserve">ежедневном ПРИЕМЕ пациентов: номер талона на прием к врачу, дата </w:t>
      </w:r>
      <w:proofErr w:type="spellStart"/>
      <w:proofErr w:type="gramStart"/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визи</w:t>
      </w:r>
      <w:proofErr w:type="spellEnd"/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- та</w:t>
      </w:r>
      <w:proofErr w:type="gramEnd"/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, цель посещения, стоимость визита (руб.);</w:t>
      </w:r>
    </w:p>
    <w:p w14:paraId="14756CC4" w14:textId="77777777" w:rsidR="004C1E84" w:rsidRP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ДИАГНОЗАХ: код диагноза, наименование диагноза.</w:t>
      </w:r>
    </w:p>
    <w:p w14:paraId="77DA58DE" w14:textId="77777777" w:rsidR="004C1E84" w:rsidRPr="004C1E84" w:rsidRDefault="004C1E84" w:rsidP="004C1E84">
      <w:pPr>
        <w:pStyle w:val="af1"/>
        <w:ind w:right="-1" w:firstLine="709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При проектировании БД необходимо учитывать следующее:</w:t>
      </w:r>
    </w:p>
    <w:p w14:paraId="24FE71B4" w14:textId="77777777" w:rsid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врач осуществляет по талонам ежедневно несколько приемов. Каждый прием осуществляется одним врачом;</w:t>
      </w:r>
    </w:p>
    <w:p w14:paraId="5B7D95E3" w14:textId="77777777" w:rsid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пациент может приходить на прием к одному врачу несколько раз. На прием по талону приходит только один пациент;</w:t>
      </w:r>
    </w:p>
    <w:p w14:paraId="38C2BADA" w14:textId="132A5EA5" w:rsidR="004C1E84" w:rsidRPr="004C1E84" w:rsidRDefault="004C1E84" w:rsidP="004C1E84">
      <w:pPr>
        <w:pStyle w:val="af0"/>
        <w:widowControl w:val="0"/>
        <w:numPr>
          <w:ilvl w:val="0"/>
          <w:numId w:val="9"/>
        </w:numPr>
        <w:tabs>
          <w:tab w:val="left" w:pos="593"/>
        </w:tabs>
        <w:autoSpaceDE w:val="0"/>
        <w:autoSpaceDN w:val="0"/>
        <w:spacing w:line="240" w:lineRule="auto"/>
        <w:ind w:left="0" w:right="-1" w:firstLine="709"/>
        <w:contextualSpacing w:val="0"/>
        <w:rPr>
          <w:rFonts w:ascii="Times" w:hAnsi="Times"/>
          <w:color w:val="auto"/>
          <w:sz w:val="24"/>
          <w:szCs w:val="24"/>
          <w:lang w:eastAsia="ru-RU" w:bidi="ru-RU"/>
        </w:rPr>
      </w:pPr>
      <w:r w:rsidRPr="004C1E84">
        <w:rPr>
          <w:rFonts w:ascii="Times" w:hAnsi="Times"/>
          <w:color w:val="auto"/>
          <w:sz w:val="24"/>
          <w:szCs w:val="24"/>
          <w:lang w:eastAsia="ru-RU" w:bidi="ru-RU"/>
        </w:rPr>
        <w:t>один и тот же диагноз выставляется на приеме нескольким пациентам. На одном приеме выставляется один диагноз.</w:t>
      </w:r>
    </w:p>
    <w:p w14:paraId="2CD40B88" w14:textId="77777777" w:rsidR="004C1E84" w:rsidRDefault="004C1E84" w:rsidP="004C1E84">
      <w:pPr>
        <w:pStyle w:val="af1"/>
        <w:ind w:right="-1"/>
        <w:jc w:val="both"/>
        <w:rPr>
          <w:rFonts w:ascii="Times" w:hAnsi="Times"/>
          <w:sz w:val="24"/>
          <w:szCs w:val="24"/>
        </w:rPr>
      </w:pPr>
      <w:proofErr w:type="gramStart"/>
      <w:r w:rsidRPr="004C1E84">
        <w:rPr>
          <w:rFonts w:ascii="Times" w:hAnsi="Times"/>
          <w:sz w:val="24"/>
          <w:szCs w:val="24"/>
        </w:rPr>
        <w:t>Кроме того</w:t>
      </w:r>
      <w:proofErr w:type="gramEnd"/>
      <w:r w:rsidRPr="004C1E84">
        <w:rPr>
          <w:rFonts w:ascii="Times" w:hAnsi="Times"/>
          <w:sz w:val="24"/>
          <w:szCs w:val="24"/>
        </w:rPr>
        <w:t xml:space="preserve"> следует учесть:</w:t>
      </w:r>
    </w:p>
    <w:p w14:paraId="61B9C332" w14:textId="3B2D28FF" w:rsidR="004C1E84" w:rsidRDefault="004C1E84" w:rsidP="004C1E84">
      <w:pPr>
        <w:pStyle w:val="af1"/>
        <w:numPr>
          <w:ilvl w:val="0"/>
          <w:numId w:val="10"/>
        </w:numPr>
        <w:ind w:right="-1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каждый врач обязательно принимает пациентов, которые взяли талон. Каждый прием обязательно осуществляется врачом;</w:t>
      </w:r>
    </w:p>
    <w:p w14:paraId="384EB3EC" w14:textId="329B9970" w:rsidR="004C1E84" w:rsidRDefault="004C1E84" w:rsidP="004C1E84">
      <w:pPr>
        <w:pStyle w:val="af1"/>
        <w:numPr>
          <w:ilvl w:val="0"/>
          <w:numId w:val="10"/>
        </w:numPr>
        <w:ind w:right="-1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каждый пациент обязательно приходит на прием по талону. На каждый прием обязательно приходит пациент;</w:t>
      </w:r>
    </w:p>
    <w:p w14:paraId="2394118B" w14:textId="565FE7DC" w:rsidR="004C1E84" w:rsidRPr="004C1E84" w:rsidRDefault="004C1E84" w:rsidP="004C1E84">
      <w:pPr>
        <w:pStyle w:val="af1"/>
        <w:numPr>
          <w:ilvl w:val="0"/>
          <w:numId w:val="10"/>
        </w:numPr>
        <w:ind w:right="-1"/>
        <w:jc w:val="both"/>
        <w:rPr>
          <w:rFonts w:ascii="Times" w:hAnsi="Times"/>
          <w:sz w:val="24"/>
          <w:szCs w:val="24"/>
        </w:rPr>
      </w:pPr>
      <w:r w:rsidRPr="004C1E84">
        <w:rPr>
          <w:rFonts w:ascii="Times" w:hAnsi="Times"/>
          <w:sz w:val="24"/>
          <w:szCs w:val="24"/>
        </w:rPr>
        <w:t>возможный диагноз не обязательно выставляется на приеме (его может не быть у принятых врачом пациентов). На приеме обязательно выставляется диагноз.</w:t>
      </w:r>
    </w:p>
    <w:p w14:paraId="74625908" w14:textId="77777777" w:rsidR="00E91B45" w:rsidRPr="00006E38" w:rsidRDefault="00E91B45" w:rsidP="00E91B45">
      <w:pPr>
        <w:rPr>
          <w:b/>
          <w:sz w:val="32"/>
          <w:szCs w:val="32"/>
        </w:rPr>
      </w:pPr>
    </w:p>
    <w:p w14:paraId="28BAB398" w14:textId="21641591" w:rsidR="00E91B45" w:rsidRDefault="00E91B45" w:rsidP="00E91B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2. Реализация объектов баз данных</w:t>
      </w:r>
    </w:p>
    <w:p w14:paraId="2DA14AED" w14:textId="765E471F" w:rsidR="007C25D0" w:rsidRDefault="007C25D0" w:rsidP="007C25D0">
      <w:pPr>
        <w:pStyle w:val="af0"/>
        <w:numPr>
          <w:ilvl w:val="0"/>
          <w:numId w:val="6"/>
        </w:numPr>
        <w:shd w:val="clear" w:color="auto" w:fill="FFFFFF"/>
        <w:spacing w:line="240" w:lineRule="auto"/>
        <w:rPr>
          <w:rFonts w:ascii="Times" w:hAnsi="Times"/>
          <w:color w:val="auto"/>
          <w:sz w:val="24"/>
          <w:szCs w:val="24"/>
          <w:lang w:eastAsia="ru-RU" w:bidi="ru-RU"/>
        </w:rPr>
      </w:pPr>
      <w:r w:rsidRPr="007C25D0">
        <w:rPr>
          <w:rFonts w:ascii="Times" w:hAnsi="Times"/>
          <w:color w:val="auto"/>
          <w:sz w:val="24"/>
          <w:szCs w:val="24"/>
          <w:lang w:eastAsia="ru-RU" w:bidi="ru-RU"/>
        </w:rPr>
        <w:t xml:space="preserve">Создайте базу данных, а затем импортируйте туда необходимые данные. Необходимые для импорта данные находятся в папке «Ресурсы». Все данные должны быть импортированы в базу данных. </w:t>
      </w:r>
      <w:r w:rsidR="00680592">
        <w:rPr>
          <w:rFonts w:ascii="Times" w:hAnsi="Times"/>
          <w:color w:val="auto"/>
          <w:sz w:val="24"/>
          <w:szCs w:val="24"/>
          <w:lang w:eastAsia="ru-RU" w:bidi="ru-RU"/>
        </w:rPr>
        <w:t>Если данных для импорта нет, необходимо заполнить таблицы тестовыми данными (не менее 5 записей).</w:t>
      </w:r>
    </w:p>
    <w:p w14:paraId="1014F266" w14:textId="77777777" w:rsidR="00680592" w:rsidRDefault="00680592" w:rsidP="00680592">
      <w:r>
        <w:t xml:space="preserve">В соответствии с предоставленным описание разработайте объекты базы данных. </w:t>
      </w:r>
    </w:p>
    <w:p w14:paraId="6313C325" w14:textId="77777777" w:rsidR="004C1E84" w:rsidRDefault="004C1E84" w:rsidP="004C1E84">
      <w:pPr>
        <w:ind w:firstLine="709"/>
        <w:jc w:val="both"/>
      </w:pPr>
      <w:r w:rsidRPr="004C1E84">
        <w:t xml:space="preserve">Фирма занимается оформлением сделок с объектами жилой недвижимости. При оформлении сделки фиксируется информация о продаваемой квартире, о </w:t>
      </w:r>
      <w:proofErr w:type="spellStart"/>
      <w:r w:rsidRPr="004C1E84">
        <w:t>риэлторе</w:t>
      </w:r>
      <w:proofErr w:type="spellEnd"/>
      <w:r w:rsidRPr="004C1E84">
        <w:t xml:space="preserve">, оформляющем сделку купли-продажи, о дате оформления сделки. </w:t>
      </w:r>
      <w:proofErr w:type="spellStart"/>
      <w:r w:rsidRPr="004C1E84">
        <w:t>Риэлтор</w:t>
      </w:r>
      <w:proofErr w:type="spellEnd"/>
      <w:r w:rsidRPr="004C1E84">
        <w:t>, оформивший сделку купли</w:t>
      </w:r>
      <w:r>
        <w:t>-</w:t>
      </w:r>
      <w:r w:rsidRPr="004C1E84">
        <w:t xml:space="preserve">продажи, получает комиссионное вознаграждение, которое вычисляется как Цена квартиры · Процент вознаграждения. Процент вознаграждения является индивидуальным и фиксированным для каждого конкретного </w:t>
      </w:r>
      <w:proofErr w:type="spellStart"/>
      <w:r w:rsidRPr="004C1E84">
        <w:t>риэлтора</w:t>
      </w:r>
      <w:proofErr w:type="spellEnd"/>
      <w:r w:rsidRPr="004C1E84">
        <w:t>.</w:t>
      </w:r>
    </w:p>
    <w:p w14:paraId="2E108844" w14:textId="71303FFD" w:rsidR="004C1E84" w:rsidRPr="004C1E84" w:rsidRDefault="00680592" w:rsidP="004C1E84">
      <w:pPr>
        <w:ind w:firstLine="709"/>
        <w:jc w:val="both"/>
      </w:pPr>
      <w:r>
        <w:t xml:space="preserve">Минимальное количество полей: </w:t>
      </w:r>
      <w:r w:rsidR="004C1E84" w:rsidRPr="004C1E84">
        <w:t>Название улицы</w:t>
      </w:r>
      <w:r w:rsidR="004C1E84">
        <w:t xml:space="preserve">, </w:t>
      </w:r>
      <w:r w:rsidR="004C1E84" w:rsidRPr="004C1E84">
        <w:t>Номер дома</w:t>
      </w:r>
      <w:r w:rsidR="004C1E84">
        <w:t xml:space="preserve">, </w:t>
      </w:r>
      <w:r w:rsidR="004C1E84" w:rsidRPr="004C1E84">
        <w:t>Номер квартиры</w:t>
      </w:r>
      <w:r w:rsidR="004C1E84">
        <w:t xml:space="preserve">, </w:t>
      </w:r>
      <w:r w:rsidR="004C1E84" w:rsidRPr="004C1E84">
        <w:t>Площадь квартиры</w:t>
      </w:r>
      <w:r w:rsidR="004C1E84">
        <w:t xml:space="preserve">, </w:t>
      </w:r>
      <w:r w:rsidR="004C1E84" w:rsidRPr="004C1E84">
        <w:t>Количество комнат</w:t>
      </w:r>
      <w:r w:rsidR="004C1E84">
        <w:t xml:space="preserve">, </w:t>
      </w:r>
      <w:r w:rsidR="004C1E84" w:rsidRPr="004C1E84">
        <w:t>Дата сделки</w:t>
      </w:r>
      <w:r w:rsidR="004C1E84">
        <w:t xml:space="preserve">, </w:t>
      </w:r>
      <w:r w:rsidR="004C1E84" w:rsidRPr="004C1E84">
        <w:t>Цена квартиры</w:t>
      </w:r>
      <w:r w:rsidR="004C1E84">
        <w:t xml:space="preserve">, </w:t>
      </w:r>
      <w:r w:rsidR="004C1E84" w:rsidRPr="004C1E84">
        <w:t xml:space="preserve">ФИО </w:t>
      </w:r>
      <w:proofErr w:type="spellStart"/>
      <w:r w:rsidR="004C1E84" w:rsidRPr="004C1E84">
        <w:t>риэлтора</w:t>
      </w:r>
      <w:proofErr w:type="spellEnd"/>
      <w:r w:rsidR="004C1E84">
        <w:t xml:space="preserve">, </w:t>
      </w:r>
      <w:r w:rsidR="004C1E84" w:rsidRPr="004C1E84">
        <w:t>Процент вознаграждения</w:t>
      </w:r>
    </w:p>
    <w:p w14:paraId="2BD9A097" w14:textId="4F544F0A" w:rsidR="00680592" w:rsidRPr="00680592" w:rsidRDefault="00680592" w:rsidP="00680592">
      <w:pPr>
        <w:ind w:firstLine="709"/>
        <w:jc w:val="both"/>
      </w:pPr>
      <w:r>
        <w:t xml:space="preserve">Базовые таблицы: </w:t>
      </w:r>
      <w:r w:rsidR="004C1E84">
        <w:t xml:space="preserve">квартира, </w:t>
      </w:r>
      <w:proofErr w:type="spellStart"/>
      <w:r w:rsidR="004C1E84">
        <w:t>риэлтор</w:t>
      </w:r>
      <w:proofErr w:type="spellEnd"/>
      <w:r w:rsidR="00D24EEC">
        <w:t>(агент)</w:t>
      </w:r>
      <w:r w:rsidR="004C1E84">
        <w:t>, сделка</w:t>
      </w:r>
    </w:p>
    <w:p w14:paraId="5C14B968" w14:textId="56F28CD5" w:rsidR="00680592" w:rsidRPr="00680592" w:rsidRDefault="00680592" w:rsidP="00680592"/>
    <w:p w14:paraId="125DDFA6" w14:textId="15AC806F" w:rsidR="00680592" w:rsidRPr="00680592" w:rsidRDefault="00680592" w:rsidP="00680592">
      <w:pPr>
        <w:pStyle w:val="af0"/>
        <w:spacing w:line="240" w:lineRule="auto"/>
        <w:ind w:left="862" w:firstLine="0"/>
        <w:jc w:val="left"/>
        <w:rPr>
          <w:color w:val="auto"/>
          <w:sz w:val="24"/>
          <w:szCs w:val="24"/>
          <w:lang w:eastAsia="ru-RU"/>
        </w:rPr>
      </w:pPr>
    </w:p>
    <w:p w14:paraId="6886D654" w14:textId="77777777" w:rsidR="00680592" w:rsidRPr="007C25D0" w:rsidRDefault="00680592" w:rsidP="00680592">
      <w:pPr>
        <w:pStyle w:val="af0"/>
        <w:shd w:val="clear" w:color="auto" w:fill="FFFFFF"/>
        <w:spacing w:line="240" w:lineRule="auto"/>
        <w:ind w:left="862" w:firstLine="0"/>
        <w:rPr>
          <w:rFonts w:ascii="Times" w:hAnsi="Times"/>
          <w:color w:val="auto"/>
          <w:sz w:val="24"/>
          <w:szCs w:val="24"/>
          <w:lang w:eastAsia="ru-RU" w:bidi="ru-RU"/>
        </w:rPr>
      </w:pPr>
    </w:p>
    <w:p w14:paraId="4C022F50" w14:textId="66C713A0" w:rsidR="007C25D0" w:rsidRDefault="00A06C3D" w:rsidP="007C25D0">
      <w:pPr>
        <w:pStyle w:val="af0"/>
        <w:numPr>
          <w:ilvl w:val="0"/>
          <w:numId w:val="6"/>
        </w:numPr>
        <w:shd w:val="clear" w:color="auto" w:fill="FFFFFF"/>
        <w:spacing w:line="240" w:lineRule="auto"/>
        <w:rPr>
          <w:rFonts w:ascii="Times" w:hAnsi="Times"/>
          <w:color w:val="auto"/>
          <w:sz w:val="24"/>
          <w:szCs w:val="24"/>
          <w:lang w:eastAsia="ru-RU" w:bidi="ru-RU"/>
        </w:rPr>
      </w:pPr>
      <w:r>
        <w:rPr>
          <w:rFonts w:ascii="Times" w:hAnsi="Times"/>
          <w:color w:val="auto"/>
          <w:sz w:val="24"/>
          <w:szCs w:val="24"/>
          <w:lang w:eastAsia="ru-RU" w:bidi="ru-RU"/>
        </w:rPr>
        <w:t xml:space="preserve">Реализуйте запросы. Запросы сохраните и передайте экспертной группе для оценки. </w:t>
      </w:r>
    </w:p>
    <w:p w14:paraId="7E48D3E9" w14:textId="0C5498F4" w:rsidR="00A06C3D" w:rsidRDefault="00A06C3D" w:rsidP="00A06C3D">
      <w:pPr>
        <w:shd w:val="clear" w:color="auto" w:fill="FFFFFF"/>
        <w:ind w:left="142"/>
        <w:rPr>
          <w:rFonts w:ascii="Times" w:hAnsi="Times"/>
          <w:lang w:bidi="ru-RU"/>
        </w:rPr>
      </w:pPr>
    </w:p>
    <w:p w14:paraId="5DC3FB0F" w14:textId="1F78798A" w:rsidR="00D24EEC" w:rsidRPr="00D24EEC" w:rsidRDefault="00D24EEC" w:rsidP="00D24EEC">
      <w:pPr>
        <w:pStyle w:val="af0"/>
        <w:numPr>
          <w:ilvl w:val="0"/>
          <w:numId w:val="8"/>
        </w:numPr>
        <w:rPr>
          <w:sz w:val="24"/>
          <w:szCs w:val="24"/>
        </w:rPr>
      </w:pPr>
      <w:r w:rsidRPr="00D24EEC">
        <w:rPr>
          <w:sz w:val="24"/>
          <w:szCs w:val="24"/>
        </w:rPr>
        <w:t xml:space="preserve">Выбирает из таблицы РИЭЛТОРЫ информацию о </w:t>
      </w:r>
      <w:proofErr w:type="spellStart"/>
      <w:r w:rsidRPr="00D24EEC">
        <w:rPr>
          <w:sz w:val="24"/>
          <w:szCs w:val="24"/>
        </w:rPr>
        <w:t>риэлторах</w:t>
      </w:r>
      <w:proofErr w:type="spellEnd"/>
      <w:r w:rsidRPr="00D24EEC">
        <w:rPr>
          <w:sz w:val="24"/>
          <w:szCs w:val="24"/>
        </w:rPr>
        <w:t>, для которых процент вознаграждения больше 10%.</w:t>
      </w:r>
    </w:p>
    <w:p w14:paraId="3884C1EF" w14:textId="77777777" w:rsidR="00D24EEC" w:rsidRPr="00D24EEC" w:rsidRDefault="00D24EEC" w:rsidP="00D24EEC">
      <w:pPr>
        <w:pStyle w:val="af0"/>
        <w:numPr>
          <w:ilvl w:val="0"/>
          <w:numId w:val="8"/>
        </w:numPr>
        <w:rPr>
          <w:sz w:val="24"/>
          <w:szCs w:val="24"/>
        </w:rPr>
      </w:pPr>
      <w:r w:rsidRPr="00D24EEC">
        <w:rPr>
          <w:sz w:val="24"/>
          <w:szCs w:val="24"/>
        </w:rPr>
        <w:t>Выбирает из таблицы КВАРТИРЫ информацию об 1- комнатных квартирах, цена на которые находится в диапазоне от 900 000 руб. до 1000 000 руб.</w:t>
      </w:r>
    </w:p>
    <w:p w14:paraId="56050279" w14:textId="4F176382" w:rsidR="00D24EEC" w:rsidRDefault="00D24EEC" w:rsidP="00D24EEC">
      <w:pPr>
        <w:pStyle w:val="af0"/>
        <w:numPr>
          <w:ilvl w:val="0"/>
          <w:numId w:val="8"/>
        </w:numPr>
        <w:rPr>
          <w:sz w:val="24"/>
          <w:szCs w:val="24"/>
        </w:rPr>
      </w:pPr>
      <w:r w:rsidRPr="00D24EEC">
        <w:rPr>
          <w:sz w:val="24"/>
          <w:szCs w:val="24"/>
        </w:rPr>
        <w:t>Выбирает из таблицы КВАРТИРЫ информацию о квартирах с некоторым количеством комнат</w:t>
      </w:r>
      <w:r w:rsidR="00B869B1">
        <w:rPr>
          <w:sz w:val="24"/>
          <w:szCs w:val="24"/>
        </w:rPr>
        <w:t xml:space="preserve"> (несколько запросов – 1 комната, две и три)</w:t>
      </w:r>
    </w:p>
    <w:p w14:paraId="06F0A4B4" w14:textId="7C981D14" w:rsidR="006B0E3F" w:rsidRPr="00B869B1" w:rsidRDefault="00D24EEC" w:rsidP="00B869B1">
      <w:pPr>
        <w:pStyle w:val="af0"/>
        <w:ind w:firstLine="0"/>
        <w:rPr>
          <w:sz w:val="24"/>
          <w:szCs w:val="24"/>
        </w:rPr>
      </w:pPr>
      <w:r w:rsidRPr="00B869B1">
        <w:t xml:space="preserve"> </w:t>
      </w:r>
      <w:bookmarkEnd w:id="0"/>
    </w:p>
    <w:sectPr w:rsidR="006B0E3F" w:rsidRPr="00B869B1" w:rsidSect="00CA2B79">
      <w:footerReference w:type="default" r:id="rId8"/>
      <w:pgSz w:w="11906" w:h="16838"/>
      <w:pgMar w:top="1137" w:right="849" w:bottom="1291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8781B" w14:textId="77777777" w:rsidR="00185B7A" w:rsidRDefault="00185B7A">
      <w:r>
        <w:separator/>
      </w:r>
    </w:p>
  </w:endnote>
  <w:endnote w:type="continuationSeparator" w:id="0">
    <w:p w14:paraId="1A246D04" w14:textId="77777777" w:rsidR="00185B7A" w:rsidRDefault="0018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Gothic"/>
    <w:panose1 w:val="020B0604020202020204"/>
    <w:charset w:val="80"/>
    <w:family w:val="roman"/>
    <w:pitch w:val="variable"/>
  </w:font>
  <w:font w:name="Lohit Hindi">
    <w:panose1 w:val="020B0604020202020204"/>
    <w:charset w:val="00"/>
    <w:family w:val="roman"/>
    <w:notTrueType/>
    <w:pitch w:val="default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4308393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11C202FF" w14:textId="77777777" w:rsidR="00CA2B79" w:rsidRPr="00693D2D" w:rsidRDefault="00B839B7" w:rsidP="00CA2B79">
        <w:pPr>
          <w:pStyle w:val="a5"/>
          <w:jc w:val="right"/>
          <w:rPr>
            <w:sz w:val="24"/>
          </w:rPr>
        </w:pPr>
        <w:r w:rsidRPr="00693D2D">
          <w:rPr>
            <w:sz w:val="24"/>
          </w:rPr>
          <w:fldChar w:fldCharType="begin"/>
        </w:r>
        <w:r w:rsidRPr="00693D2D">
          <w:rPr>
            <w:sz w:val="24"/>
          </w:rPr>
          <w:instrText>PAGE   \* MERGEFORMAT</w:instrText>
        </w:r>
        <w:r w:rsidRPr="00693D2D">
          <w:rPr>
            <w:sz w:val="24"/>
          </w:rPr>
          <w:fldChar w:fldCharType="separate"/>
        </w:r>
        <w:r w:rsidR="0075121E">
          <w:rPr>
            <w:noProof/>
            <w:sz w:val="24"/>
          </w:rPr>
          <w:t>2</w:t>
        </w:r>
        <w:r w:rsidRPr="00693D2D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FD633" w14:textId="77777777" w:rsidR="00185B7A" w:rsidRDefault="00185B7A">
      <w:r>
        <w:separator/>
      </w:r>
    </w:p>
  </w:footnote>
  <w:footnote w:type="continuationSeparator" w:id="0">
    <w:p w14:paraId="11B9F1E6" w14:textId="77777777" w:rsidR="00185B7A" w:rsidRDefault="00185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B0B5F"/>
    <w:multiLevelType w:val="hybridMultilevel"/>
    <w:tmpl w:val="B4021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573FC"/>
    <w:multiLevelType w:val="hybridMultilevel"/>
    <w:tmpl w:val="08285520"/>
    <w:lvl w:ilvl="0" w:tplc="71042D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43BC1"/>
    <w:multiLevelType w:val="hybridMultilevel"/>
    <w:tmpl w:val="23ACFC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3B46"/>
    <w:multiLevelType w:val="multilevel"/>
    <w:tmpl w:val="0A6C3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58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4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7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536" w:hanging="2160"/>
      </w:pPr>
      <w:rPr>
        <w:rFonts w:hint="default"/>
      </w:rPr>
    </w:lvl>
  </w:abstractNum>
  <w:abstractNum w:abstractNumId="4" w15:restartNumberingAfterBreak="0">
    <w:nsid w:val="3E587D09"/>
    <w:multiLevelType w:val="hybridMultilevel"/>
    <w:tmpl w:val="4D74F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8135C"/>
    <w:multiLevelType w:val="hybridMultilevel"/>
    <w:tmpl w:val="EE4A3A6E"/>
    <w:lvl w:ilvl="0" w:tplc="3078ED52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D6942D2"/>
    <w:multiLevelType w:val="hybridMultilevel"/>
    <w:tmpl w:val="4586AC72"/>
    <w:lvl w:ilvl="0" w:tplc="22CC7170">
      <w:numFmt w:val="bullet"/>
      <w:lvlText w:val=""/>
      <w:lvlJc w:val="left"/>
      <w:pPr>
        <w:ind w:left="631" w:hanging="399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4942EE98">
      <w:numFmt w:val="bullet"/>
      <w:lvlText w:val="•"/>
      <w:lvlJc w:val="left"/>
      <w:pPr>
        <w:ind w:left="1586" w:hanging="399"/>
      </w:pPr>
      <w:rPr>
        <w:rFonts w:hint="default"/>
        <w:lang w:val="ru-RU" w:eastAsia="ru-RU" w:bidi="ru-RU"/>
      </w:rPr>
    </w:lvl>
    <w:lvl w:ilvl="2" w:tplc="BBA68650">
      <w:numFmt w:val="bullet"/>
      <w:lvlText w:val="•"/>
      <w:lvlJc w:val="left"/>
      <w:pPr>
        <w:ind w:left="2532" w:hanging="399"/>
      </w:pPr>
      <w:rPr>
        <w:rFonts w:hint="default"/>
        <w:lang w:val="ru-RU" w:eastAsia="ru-RU" w:bidi="ru-RU"/>
      </w:rPr>
    </w:lvl>
    <w:lvl w:ilvl="3" w:tplc="504CDEA6">
      <w:numFmt w:val="bullet"/>
      <w:lvlText w:val="•"/>
      <w:lvlJc w:val="left"/>
      <w:pPr>
        <w:ind w:left="3478" w:hanging="399"/>
      </w:pPr>
      <w:rPr>
        <w:rFonts w:hint="default"/>
        <w:lang w:val="ru-RU" w:eastAsia="ru-RU" w:bidi="ru-RU"/>
      </w:rPr>
    </w:lvl>
    <w:lvl w:ilvl="4" w:tplc="1D5808FE">
      <w:numFmt w:val="bullet"/>
      <w:lvlText w:val="•"/>
      <w:lvlJc w:val="left"/>
      <w:pPr>
        <w:ind w:left="4424" w:hanging="399"/>
      </w:pPr>
      <w:rPr>
        <w:rFonts w:hint="default"/>
        <w:lang w:val="ru-RU" w:eastAsia="ru-RU" w:bidi="ru-RU"/>
      </w:rPr>
    </w:lvl>
    <w:lvl w:ilvl="5" w:tplc="6848EB5E">
      <w:numFmt w:val="bullet"/>
      <w:lvlText w:val="•"/>
      <w:lvlJc w:val="left"/>
      <w:pPr>
        <w:ind w:left="5370" w:hanging="399"/>
      </w:pPr>
      <w:rPr>
        <w:rFonts w:hint="default"/>
        <w:lang w:val="ru-RU" w:eastAsia="ru-RU" w:bidi="ru-RU"/>
      </w:rPr>
    </w:lvl>
    <w:lvl w:ilvl="6" w:tplc="14682C9A">
      <w:numFmt w:val="bullet"/>
      <w:lvlText w:val="•"/>
      <w:lvlJc w:val="left"/>
      <w:pPr>
        <w:ind w:left="6316" w:hanging="399"/>
      </w:pPr>
      <w:rPr>
        <w:rFonts w:hint="default"/>
        <w:lang w:val="ru-RU" w:eastAsia="ru-RU" w:bidi="ru-RU"/>
      </w:rPr>
    </w:lvl>
    <w:lvl w:ilvl="7" w:tplc="682CC310">
      <w:numFmt w:val="bullet"/>
      <w:lvlText w:val="•"/>
      <w:lvlJc w:val="left"/>
      <w:pPr>
        <w:ind w:left="7262" w:hanging="399"/>
      </w:pPr>
      <w:rPr>
        <w:rFonts w:hint="default"/>
        <w:lang w:val="ru-RU" w:eastAsia="ru-RU" w:bidi="ru-RU"/>
      </w:rPr>
    </w:lvl>
    <w:lvl w:ilvl="8" w:tplc="EC006B9C">
      <w:numFmt w:val="bullet"/>
      <w:lvlText w:val="•"/>
      <w:lvlJc w:val="left"/>
      <w:pPr>
        <w:ind w:left="8208" w:hanging="399"/>
      </w:pPr>
      <w:rPr>
        <w:rFonts w:hint="default"/>
        <w:lang w:val="ru-RU" w:eastAsia="ru-RU" w:bidi="ru-RU"/>
      </w:rPr>
    </w:lvl>
  </w:abstractNum>
  <w:abstractNum w:abstractNumId="7" w15:restartNumberingAfterBreak="0">
    <w:nsid w:val="6C500D4C"/>
    <w:multiLevelType w:val="hybridMultilevel"/>
    <w:tmpl w:val="A24AA358"/>
    <w:lvl w:ilvl="0" w:tplc="E3C82C4A">
      <w:numFmt w:val="bullet"/>
      <w:lvlText w:val=""/>
      <w:lvlJc w:val="left"/>
      <w:pPr>
        <w:ind w:left="631" w:hanging="399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8A685780">
      <w:numFmt w:val="bullet"/>
      <w:lvlText w:val="•"/>
      <w:lvlJc w:val="left"/>
      <w:pPr>
        <w:ind w:left="1586" w:hanging="399"/>
      </w:pPr>
      <w:rPr>
        <w:rFonts w:hint="default"/>
        <w:lang w:val="ru-RU" w:eastAsia="ru-RU" w:bidi="ru-RU"/>
      </w:rPr>
    </w:lvl>
    <w:lvl w:ilvl="2" w:tplc="394CAB7A">
      <w:numFmt w:val="bullet"/>
      <w:lvlText w:val="•"/>
      <w:lvlJc w:val="left"/>
      <w:pPr>
        <w:ind w:left="2532" w:hanging="399"/>
      </w:pPr>
      <w:rPr>
        <w:rFonts w:hint="default"/>
        <w:lang w:val="ru-RU" w:eastAsia="ru-RU" w:bidi="ru-RU"/>
      </w:rPr>
    </w:lvl>
    <w:lvl w:ilvl="3" w:tplc="DAD6D122">
      <w:numFmt w:val="bullet"/>
      <w:lvlText w:val="•"/>
      <w:lvlJc w:val="left"/>
      <w:pPr>
        <w:ind w:left="3478" w:hanging="399"/>
      </w:pPr>
      <w:rPr>
        <w:rFonts w:hint="default"/>
        <w:lang w:val="ru-RU" w:eastAsia="ru-RU" w:bidi="ru-RU"/>
      </w:rPr>
    </w:lvl>
    <w:lvl w:ilvl="4" w:tplc="8FD69E26">
      <w:numFmt w:val="bullet"/>
      <w:lvlText w:val="•"/>
      <w:lvlJc w:val="left"/>
      <w:pPr>
        <w:ind w:left="4424" w:hanging="399"/>
      </w:pPr>
      <w:rPr>
        <w:rFonts w:hint="default"/>
        <w:lang w:val="ru-RU" w:eastAsia="ru-RU" w:bidi="ru-RU"/>
      </w:rPr>
    </w:lvl>
    <w:lvl w:ilvl="5" w:tplc="93362BCE">
      <w:numFmt w:val="bullet"/>
      <w:lvlText w:val="•"/>
      <w:lvlJc w:val="left"/>
      <w:pPr>
        <w:ind w:left="5370" w:hanging="399"/>
      </w:pPr>
      <w:rPr>
        <w:rFonts w:hint="default"/>
        <w:lang w:val="ru-RU" w:eastAsia="ru-RU" w:bidi="ru-RU"/>
      </w:rPr>
    </w:lvl>
    <w:lvl w:ilvl="6" w:tplc="D10C3B22">
      <w:numFmt w:val="bullet"/>
      <w:lvlText w:val="•"/>
      <w:lvlJc w:val="left"/>
      <w:pPr>
        <w:ind w:left="6316" w:hanging="399"/>
      </w:pPr>
      <w:rPr>
        <w:rFonts w:hint="default"/>
        <w:lang w:val="ru-RU" w:eastAsia="ru-RU" w:bidi="ru-RU"/>
      </w:rPr>
    </w:lvl>
    <w:lvl w:ilvl="7" w:tplc="D87467AE">
      <w:numFmt w:val="bullet"/>
      <w:lvlText w:val="•"/>
      <w:lvlJc w:val="left"/>
      <w:pPr>
        <w:ind w:left="7262" w:hanging="399"/>
      </w:pPr>
      <w:rPr>
        <w:rFonts w:hint="default"/>
        <w:lang w:val="ru-RU" w:eastAsia="ru-RU" w:bidi="ru-RU"/>
      </w:rPr>
    </w:lvl>
    <w:lvl w:ilvl="8" w:tplc="F5FA2E1E">
      <w:numFmt w:val="bullet"/>
      <w:lvlText w:val="•"/>
      <w:lvlJc w:val="left"/>
      <w:pPr>
        <w:ind w:left="8208" w:hanging="399"/>
      </w:pPr>
      <w:rPr>
        <w:rFonts w:hint="default"/>
        <w:lang w:val="ru-RU" w:eastAsia="ru-RU" w:bidi="ru-RU"/>
      </w:rPr>
    </w:lvl>
  </w:abstractNum>
  <w:abstractNum w:abstractNumId="8" w15:restartNumberingAfterBreak="0">
    <w:nsid w:val="779440ED"/>
    <w:multiLevelType w:val="hybridMultilevel"/>
    <w:tmpl w:val="9B1C2280"/>
    <w:lvl w:ilvl="0" w:tplc="C7D84842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CE"/>
    <w:rsid w:val="00004467"/>
    <w:rsid w:val="00006E38"/>
    <w:rsid w:val="00060C4D"/>
    <w:rsid w:val="00074F9B"/>
    <w:rsid w:val="000B0C46"/>
    <w:rsid w:val="000D244F"/>
    <w:rsid w:val="000D388D"/>
    <w:rsid w:val="001318BE"/>
    <w:rsid w:val="0017363E"/>
    <w:rsid w:val="00185B7A"/>
    <w:rsid w:val="00254F3C"/>
    <w:rsid w:val="002D0189"/>
    <w:rsid w:val="002E2688"/>
    <w:rsid w:val="00317305"/>
    <w:rsid w:val="003735CC"/>
    <w:rsid w:val="003E4555"/>
    <w:rsid w:val="00401BB2"/>
    <w:rsid w:val="00407AA2"/>
    <w:rsid w:val="00440DA0"/>
    <w:rsid w:val="00490CFA"/>
    <w:rsid w:val="004B7872"/>
    <w:rsid w:val="004C1E84"/>
    <w:rsid w:val="004D5E0C"/>
    <w:rsid w:val="005B4940"/>
    <w:rsid w:val="00640B44"/>
    <w:rsid w:val="00680592"/>
    <w:rsid w:val="006B0E3F"/>
    <w:rsid w:val="0071579B"/>
    <w:rsid w:val="0071782E"/>
    <w:rsid w:val="0075121E"/>
    <w:rsid w:val="00761C4C"/>
    <w:rsid w:val="007A7488"/>
    <w:rsid w:val="007C25D0"/>
    <w:rsid w:val="007E36AB"/>
    <w:rsid w:val="008878A4"/>
    <w:rsid w:val="0089241C"/>
    <w:rsid w:val="008A17F8"/>
    <w:rsid w:val="008C6C7D"/>
    <w:rsid w:val="0090733D"/>
    <w:rsid w:val="009B2C97"/>
    <w:rsid w:val="009D173C"/>
    <w:rsid w:val="009D4390"/>
    <w:rsid w:val="00A06C3D"/>
    <w:rsid w:val="00A211CE"/>
    <w:rsid w:val="00A500E1"/>
    <w:rsid w:val="00A77CB5"/>
    <w:rsid w:val="00B203B2"/>
    <w:rsid w:val="00B51028"/>
    <w:rsid w:val="00B52574"/>
    <w:rsid w:val="00B839B7"/>
    <w:rsid w:val="00B869B1"/>
    <w:rsid w:val="00BC4E07"/>
    <w:rsid w:val="00C363C8"/>
    <w:rsid w:val="00C61109"/>
    <w:rsid w:val="00CA2B79"/>
    <w:rsid w:val="00CB586C"/>
    <w:rsid w:val="00CC7E0F"/>
    <w:rsid w:val="00D20215"/>
    <w:rsid w:val="00D24EEC"/>
    <w:rsid w:val="00DD0B5A"/>
    <w:rsid w:val="00DF4F77"/>
    <w:rsid w:val="00E25CB9"/>
    <w:rsid w:val="00E661A7"/>
    <w:rsid w:val="00E91B45"/>
    <w:rsid w:val="00ED61B7"/>
    <w:rsid w:val="00EF2FAB"/>
    <w:rsid w:val="00F51C9F"/>
    <w:rsid w:val="00FE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F3BA"/>
  <w15:chartTrackingRefBased/>
  <w15:docId w15:val="{513FF615-5955-AF43-9FA6-90F2CE25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1"/>
    <w:unhideWhenUsed/>
    <w:qFormat/>
    <w:rsid w:val="006B0E3F"/>
    <w:pPr>
      <w:keepNext/>
      <w:keepLine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0"/>
    <w:next w:val="a"/>
    <w:link w:val="21"/>
    <w:uiPriority w:val="1"/>
    <w:unhideWhenUsed/>
    <w:qFormat/>
    <w:rsid w:val="006B0E3F"/>
    <w:pPr>
      <w:numPr>
        <w:numId w:val="1"/>
      </w:numPr>
      <w:jc w:val="center"/>
      <w:outlineLvl w:val="1"/>
    </w:pPr>
    <w:rPr>
      <w:rFonts w:ascii="Times New Roman" w:hAnsi="Times New Roman" w:cs="Times New Roman"/>
      <w:b/>
      <w:color w:val="auto"/>
      <w:spacing w:val="0"/>
      <w:sz w:val="3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6B0E3F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basedOn w:val="a1"/>
    <w:uiPriority w:val="9"/>
    <w:semiHidden/>
    <w:rsid w:val="006B0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2"/>
    <w:rsid w:val="006B0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B0E3F"/>
    <w:pPr>
      <w:tabs>
        <w:tab w:val="center" w:pos="4677"/>
        <w:tab w:val="right" w:pos="9355"/>
      </w:tabs>
      <w:ind w:left="152" w:hanging="10"/>
      <w:jc w:val="both"/>
    </w:pPr>
    <w:rPr>
      <w:color w:val="000000"/>
      <w:sz w:val="28"/>
      <w:szCs w:val="22"/>
      <w:lang w:eastAsia="ja-JP"/>
    </w:rPr>
  </w:style>
  <w:style w:type="character" w:customStyle="1" w:styleId="a6">
    <w:name w:val="Нижний колонтитул Знак"/>
    <w:basedOn w:val="a1"/>
    <w:link w:val="a5"/>
    <w:uiPriority w:val="99"/>
    <w:rsid w:val="006B0E3F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21">
    <w:name w:val="Заголовок 2 Знак1"/>
    <w:basedOn w:val="a1"/>
    <w:link w:val="2"/>
    <w:uiPriority w:val="1"/>
    <w:rsid w:val="006B0E3F"/>
    <w:rPr>
      <w:rFonts w:ascii="Times New Roman" w:hAnsi="Times New Roman" w:cs="Times New Roman"/>
      <w:b/>
      <w:sz w:val="32"/>
      <w:szCs w:val="28"/>
    </w:rPr>
  </w:style>
  <w:style w:type="paragraph" w:customStyle="1" w:styleId="Doctitle">
    <w:name w:val="Doc title"/>
    <w:basedOn w:val="a"/>
    <w:rsid w:val="006B0E3F"/>
    <w:rPr>
      <w:rFonts w:ascii="Arial" w:hAnsi="Arial"/>
      <w:b/>
      <w:sz w:val="40"/>
      <w:lang w:val="en-GB" w:eastAsia="en-US"/>
    </w:rPr>
  </w:style>
  <w:style w:type="paragraph" w:customStyle="1" w:styleId="a7">
    <w:name w:val="Базовый"/>
    <w:rsid w:val="006B0E3F"/>
    <w:pPr>
      <w:widowControl w:val="0"/>
      <w:suppressAutoHyphens/>
      <w:spacing w:after="200" w:line="276" w:lineRule="auto"/>
    </w:pPr>
    <w:rPr>
      <w:rFonts w:ascii="Liberation Serif" w:eastAsia="Times New Roman" w:hAnsi="Liberation Serif" w:cs="Lohit Hindi"/>
      <w:sz w:val="24"/>
      <w:szCs w:val="24"/>
      <w:lang w:eastAsia="zh-CN" w:bidi="hi-IN"/>
    </w:rPr>
  </w:style>
  <w:style w:type="paragraph" w:styleId="a0">
    <w:name w:val="Subtitle"/>
    <w:basedOn w:val="a"/>
    <w:next w:val="a"/>
    <w:link w:val="a8"/>
    <w:uiPriority w:val="11"/>
    <w:qFormat/>
    <w:rsid w:val="006B0E3F"/>
    <w:pPr>
      <w:numPr>
        <w:ilvl w:val="1"/>
      </w:numPr>
      <w:spacing w:after="160" w:line="269" w:lineRule="auto"/>
      <w:ind w:left="152" w:hanging="10"/>
      <w:jc w:val="both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ja-JP"/>
    </w:rPr>
  </w:style>
  <w:style w:type="character" w:customStyle="1" w:styleId="a8">
    <w:name w:val="Подзаголовок Знак"/>
    <w:basedOn w:val="a1"/>
    <w:link w:val="a0"/>
    <w:uiPriority w:val="11"/>
    <w:rsid w:val="006B0E3F"/>
    <w:rPr>
      <w:color w:val="5A5A5A" w:themeColor="text1" w:themeTint="A5"/>
      <w:spacing w:val="15"/>
    </w:rPr>
  </w:style>
  <w:style w:type="character" w:styleId="a9">
    <w:name w:val="annotation reference"/>
    <w:basedOn w:val="a1"/>
    <w:uiPriority w:val="99"/>
    <w:semiHidden/>
    <w:unhideWhenUsed/>
    <w:rsid w:val="00060C4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60C4D"/>
    <w:pPr>
      <w:ind w:left="152" w:hanging="10"/>
      <w:jc w:val="both"/>
    </w:pPr>
    <w:rPr>
      <w:color w:val="000000"/>
      <w:sz w:val="20"/>
      <w:szCs w:val="20"/>
      <w:lang w:eastAsia="ja-JP"/>
    </w:rPr>
  </w:style>
  <w:style w:type="character" w:customStyle="1" w:styleId="ab">
    <w:name w:val="Текст примечания Знак"/>
    <w:basedOn w:val="a1"/>
    <w:link w:val="aa"/>
    <w:uiPriority w:val="99"/>
    <w:semiHidden/>
    <w:rsid w:val="00060C4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60C4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60C4D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060C4D"/>
    <w:pPr>
      <w:ind w:left="152" w:hanging="10"/>
      <w:jc w:val="both"/>
    </w:pPr>
    <w:rPr>
      <w:rFonts w:ascii="Segoe UI" w:hAnsi="Segoe UI" w:cs="Segoe UI"/>
      <w:color w:val="000000"/>
      <w:sz w:val="18"/>
      <w:szCs w:val="18"/>
      <w:lang w:eastAsia="ja-JP"/>
    </w:rPr>
  </w:style>
  <w:style w:type="character" w:customStyle="1" w:styleId="af">
    <w:name w:val="Текст выноски Знак"/>
    <w:basedOn w:val="a1"/>
    <w:link w:val="ae"/>
    <w:uiPriority w:val="99"/>
    <w:semiHidden/>
    <w:rsid w:val="00060C4D"/>
    <w:rPr>
      <w:rFonts w:ascii="Segoe UI" w:eastAsia="Times New Roman" w:hAnsi="Segoe UI" w:cs="Segoe UI"/>
      <w:color w:val="000000"/>
      <w:sz w:val="18"/>
      <w:szCs w:val="18"/>
    </w:rPr>
  </w:style>
  <w:style w:type="paragraph" w:styleId="af0">
    <w:name w:val="List Paragraph"/>
    <w:basedOn w:val="a"/>
    <w:uiPriority w:val="1"/>
    <w:qFormat/>
    <w:rsid w:val="00640B44"/>
    <w:pPr>
      <w:spacing w:line="269" w:lineRule="auto"/>
      <w:ind w:left="720" w:hanging="10"/>
      <w:contextualSpacing/>
      <w:jc w:val="both"/>
    </w:pPr>
    <w:rPr>
      <w:color w:val="000000"/>
      <w:sz w:val="28"/>
      <w:szCs w:val="22"/>
      <w:lang w:eastAsia="ja-JP"/>
    </w:rPr>
  </w:style>
  <w:style w:type="paragraph" w:styleId="af1">
    <w:name w:val="Body Text"/>
    <w:basedOn w:val="a"/>
    <w:link w:val="af2"/>
    <w:uiPriority w:val="1"/>
    <w:qFormat/>
    <w:rsid w:val="00006E38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2">
    <w:name w:val="Основной текст Знак"/>
    <w:basedOn w:val="a1"/>
    <w:link w:val="af1"/>
    <w:uiPriority w:val="1"/>
    <w:rsid w:val="00006E3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5</cp:revision>
  <dcterms:created xsi:type="dcterms:W3CDTF">2020-04-30T22:19:00Z</dcterms:created>
  <dcterms:modified xsi:type="dcterms:W3CDTF">2020-06-20T14:16:00Z</dcterms:modified>
</cp:coreProperties>
</file>